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7" w:rsidRDefault="004C3AD7" w:rsidP="004C3AD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4C3AD7" w:rsidRPr="00D56DDE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>
        <w:rPr>
          <w:rFonts w:ascii="Times New Roman" w:hAnsi="Times New Roman"/>
          <w:b/>
          <w:caps/>
          <w:sz w:val="32"/>
          <w:szCs w:val="32"/>
          <w:lang w:val="ru-RU"/>
        </w:rPr>
        <w:t>1</w:t>
      </w:r>
      <w:r w:rsidR="00D56DDE">
        <w:rPr>
          <w:rFonts w:ascii="Times New Roman" w:hAnsi="Times New Roman"/>
          <w:b/>
          <w:caps/>
          <w:sz w:val="32"/>
          <w:szCs w:val="32"/>
          <w:lang w:val="en-US"/>
        </w:rPr>
        <w:t>0</w:t>
      </w: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4C3AD7" w:rsidRDefault="004C3AD7" w:rsidP="004C3AD7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4C3AD7" w:rsidRDefault="004C3AD7" w:rsidP="004C3AD7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4C3AD7" w:rsidRDefault="004C3AD7" w:rsidP="004C3AD7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4C3AD7" w:rsidRDefault="004C3AD7" w:rsidP="004C3AD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</w:rPr>
        <w:t>ТЕМА: „</w:t>
      </w:r>
      <w:r w:rsidR="00D56DDE" w:rsidRPr="00510463">
        <w:rPr>
          <w:rFonts w:ascii="Times New Roman" w:hAnsi="Times New Roman"/>
          <w:b/>
        </w:rPr>
        <w:t>СЕМЕЙСТВОТО – ОСНОВНА ЕДИНИЦА В РАБОТАТА НА ОПЛ – СЪЩНОСТ, МОРФОЛОГИЯ И ДИНАМИКА НА СЕМЕЙСТВОТО. ВИДОВЕ СЕМЕЙСТВА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caps/>
        </w:rPr>
        <w:t>”</w:t>
      </w:r>
    </w:p>
    <w:p w:rsidR="004C3AD7" w:rsidRDefault="004C3AD7" w:rsidP="004C3AD7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4C3AD7" w:rsidRDefault="004C3AD7" w:rsidP="004C3AD7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4C3AD7" w:rsidRDefault="004C3AD7" w:rsidP="004C3AD7">
      <w:pPr>
        <w:spacing w:line="360" w:lineRule="auto"/>
        <w:rPr>
          <w:rFonts w:ascii="Times New Roman" w:hAnsi="Times New Roman"/>
          <w:b/>
          <w:caps/>
        </w:rPr>
      </w:pPr>
    </w:p>
    <w:p w:rsidR="004C3AD7" w:rsidRDefault="004C3AD7" w:rsidP="004C3AD7">
      <w:pPr>
        <w:spacing w:line="360" w:lineRule="auto"/>
        <w:rPr>
          <w:rFonts w:ascii="Times New Roman" w:hAnsi="Times New Roman"/>
          <w:b/>
        </w:rPr>
      </w:pPr>
    </w:p>
    <w:p w:rsidR="004C3AD7" w:rsidRDefault="004C3AD7" w:rsidP="004C3AD7">
      <w:pPr>
        <w:spacing w:line="360" w:lineRule="auto"/>
        <w:rPr>
          <w:rFonts w:ascii="Times New Roman" w:hAnsi="Times New Roman"/>
          <w:b/>
        </w:rPr>
      </w:pP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</w:rPr>
      </w:pP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4C3AD7" w:rsidRDefault="004C3AD7" w:rsidP="004C3AD7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4C3AD7" w:rsidRDefault="004C3AD7" w:rsidP="004C3AD7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4C3AD7" w:rsidRDefault="004C3AD7" w:rsidP="004C3AD7">
      <w:pPr>
        <w:pStyle w:val="st11"/>
        <w:ind w:firstLine="397"/>
        <w:jc w:val="both"/>
        <w:rPr>
          <w:sz w:val="24"/>
        </w:rPr>
      </w:pPr>
    </w:p>
    <w:p w:rsidR="004C3AD7" w:rsidRDefault="004C3AD7" w:rsidP="004C3AD7">
      <w:pPr>
        <w:pStyle w:val="st11"/>
        <w:ind w:firstLine="397"/>
        <w:jc w:val="both"/>
        <w:rPr>
          <w:b/>
          <w:sz w:val="24"/>
        </w:rPr>
      </w:pPr>
    </w:p>
    <w:p w:rsidR="004C3AD7" w:rsidRDefault="004C3AD7" w:rsidP="004C3AD7">
      <w:pPr>
        <w:pStyle w:val="st11"/>
        <w:ind w:firstLine="397"/>
        <w:jc w:val="both"/>
        <w:rPr>
          <w:b/>
          <w:sz w:val="24"/>
        </w:rPr>
      </w:pPr>
    </w:p>
    <w:p w:rsidR="004C3AD7" w:rsidRDefault="004C3AD7" w:rsidP="004C3AD7">
      <w:pPr>
        <w:pStyle w:val="st11"/>
        <w:ind w:firstLine="397"/>
        <w:jc w:val="both"/>
        <w:rPr>
          <w:b/>
          <w:sz w:val="24"/>
        </w:rPr>
      </w:pPr>
    </w:p>
    <w:p w:rsidR="00D56DDE" w:rsidRPr="00AB3C6B" w:rsidRDefault="00D56DDE" w:rsidP="00D56DDE">
      <w:pPr>
        <w:overflowPunct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/>
          <w:b/>
          <w:i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ЦЕЛ: Студентите да осъзнаят, че за да изпълни задачите на консултацията в Общата практика и да реши проблемите на пациента по най-подходящия за него начин, Общопрактикуващият лекар, трябва да познава добре семействата на своите пациенти, с техните специфични характеристики и да се съобразява с тях при вземане на решение.</w:t>
      </w:r>
    </w:p>
    <w:p w:rsidR="00D56DDE" w:rsidRPr="00AB3C6B" w:rsidRDefault="00D56DDE" w:rsidP="00D56DDE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D56DDE" w:rsidRPr="00AB3C6B" w:rsidRDefault="00D56DDE" w:rsidP="00D56DDE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ЗАДАЧИ: </w:t>
      </w:r>
    </w:p>
    <w:p w:rsidR="00D56DDE" w:rsidRPr="00AB3C6B" w:rsidRDefault="00D56DDE" w:rsidP="00D56DDE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Да осъзнаят необходимостта от знания за семейството в Общата практика</w:t>
      </w:r>
    </w:p>
    <w:p w:rsidR="00D56DDE" w:rsidRPr="00AB3C6B" w:rsidRDefault="00D56DDE" w:rsidP="00D56DDE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Да разберат специфичните характеристики на семейството, които го отличават от другите социални групи</w:t>
      </w:r>
    </w:p>
    <w:p w:rsidR="00D56DDE" w:rsidRPr="00AB3C6B" w:rsidRDefault="00D56DDE" w:rsidP="00D56DDE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Да познават физиологията и морфологията на семейството</w:t>
      </w:r>
    </w:p>
    <w:p w:rsidR="00D56DDE" w:rsidRPr="00AB3C6B" w:rsidRDefault="00D56DDE" w:rsidP="00D56DDE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Да разберат значението на динамиката на семейството за работата на ОПЛ</w:t>
      </w:r>
    </w:p>
    <w:p w:rsidR="00D56DDE" w:rsidRPr="00AB3C6B" w:rsidRDefault="00D56DDE" w:rsidP="00D56DDE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ПЛАН НА ЗАНЯТИЕТО</w:t>
      </w:r>
    </w:p>
    <w:p w:rsidR="00D56DDE" w:rsidRPr="00AB3C6B" w:rsidRDefault="00D56DDE" w:rsidP="00D56DDE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Необходимост от знания на ОПЛ за семейството</w:t>
      </w:r>
    </w:p>
    <w:p w:rsidR="00D56DDE" w:rsidRPr="00AB3C6B" w:rsidRDefault="00D56DDE" w:rsidP="00D56DDE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Определение на семейството – характеристики, отличващи го ог останалите социални групи</w:t>
      </w:r>
    </w:p>
    <w:p w:rsidR="00D56DDE" w:rsidRPr="00AB3C6B" w:rsidRDefault="00D56DDE" w:rsidP="00D56DDE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Физиология и морфология на семейството</w:t>
      </w:r>
    </w:p>
    <w:p w:rsidR="00D56DDE" w:rsidRPr="00AB3C6B" w:rsidRDefault="00D56DDE" w:rsidP="00D56DDE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А) основни функции и дейности на семейството</w:t>
      </w:r>
    </w:p>
    <w:p w:rsidR="00D56DDE" w:rsidRPr="00AB3C6B" w:rsidRDefault="00D56DDE" w:rsidP="00D56DDE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Б) структура на отношенията в семейството</w:t>
      </w:r>
    </w:p>
    <w:p w:rsidR="00D56DDE" w:rsidRPr="00AB3C6B" w:rsidRDefault="00D56DDE" w:rsidP="00D56DDE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     4. Типология на семейството – видове семейства</w:t>
      </w:r>
    </w:p>
    <w:p w:rsidR="00D56DDE" w:rsidRPr="00AB3C6B" w:rsidRDefault="00D56DDE" w:rsidP="00D56DDE">
      <w:pPr>
        <w:overflowPunct/>
        <w:autoSpaceDE/>
        <w:autoSpaceDN/>
        <w:adjustRightInd/>
        <w:spacing w:after="200" w:line="276" w:lineRule="auto"/>
        <w:ind w:left="360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5. Динамика на семейството – фази в развитието на семейството по СЗО и Дювал</w:t>
      </w:r>
    </w:p>
    <w:p w:rsidR="00D56DDE" w:rsidRPr="00AB3C6B" w:rsidRDefault="00D56DDE" w:rsidP="00D56DDE">
      <w:pPr>
        <w:overflowPunct/>
        <w:autoSpaceDE/>
        <w:autoSpaceDN/>
        <w:adjustRightInd/>
        <w:spacing w:after="200" w:line="276" w:lineRule="auto"/>
        <w:ind w:left="360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6. Характеристики на съвременното българско семейство – тенденции в развитието му</w:t>
      </w:r>
    </w:p>
    <w:p w:rsidR="00D56DDE" w:rsidRPr="00AB3C6B" w:rsidRDefault="00D56DDE" w:rsidP="00D56DDE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МЕТОДИ НА ОБУЧЕНИЕ:</w:t>
      </w:r>
    </w:p>
    <w:p w:rsidR="00D56DDE" w:rsidRPr="00AB3C6B" w:rsidRDefault="00D56DDE" w:rsidP="00D56DDE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Дискусия</w:t>
      </w:r>
    </w:p>
    <w:p w:rsidR="00D56DDE" w:rsidRPr="00AB3C6B" w:rsidRDefault="00D56DDE" w:rsidP="00D56DDE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B3C6B">
        <w:rPr>
          <w:rFonts w:ascii="Times New Roman" w:eastAsiaTheme="minorHAnsi" w:hAnsi="Times New Roman"/>
          <w:b/>
          <w:sz w:val="22"/>
          <w:szCs w:val="22"/>
          <w:lang w:eastAsia="en-US"/>
        </w:rPr>
        <w:t>Работа в малки групи</w:t>
      </w:r>
    </w:p>
    <w:p w:rsidR="004063D0" w:rsidRDefault="004063D0" w:rsidP="004C3AD7">
      <w:pPr>
        <w:pStyle w:val="st11"/>
        <w:ind w:firstLine="0"/>
        <w:jc w:val="both"/>
        <w:rPr>
          <w:sz w:val="24"/>
        </w:rPr>
      </w:pPr>
    </w:p>
    <w:p w:rsidR="004063D0" w:rsidRDefault="004063D0" w:rsidP="004C3AD7">
      <w:pPr>
        <w:pStyle w:val="st11"/>
        <w:ind w:firstLine="0"/>
        <w:jc w:val="both"/>
        <w:rPr>
          <w:sz w:val="24"/>
        </w:rPr>
      </w:pPr>
    </w:p>
    <w:p w:rsidR="004063D0" w:rsidRDefault="004063D0" w:rsidP="004C3AD7">
      <w:pPr>
        <w:pStyle w:val="st11"/>
        <w:ind w:firstLine="0"/>
        <w:jc w:val="both"/>
        <w:rPr>
          <w:sz w:val="24"/>
        </w:rPr>
      </w:pPr>
    </w:p>
    <w:p w:rsidR="004C3AD7" w:rsidRDefault="004C3AD7" w:rsidP="004C3AD7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4C3AD7" w:rsidRDefault="004C3AD7" w:rsidP="004C3AD7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9843B9" w:rsidRDefault="009843B9"/>
    <w:sectPr w:rsidR="009843B9" w:rsidSect="004063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2E" w:rsidRDefault="001E2C2E" w:rsidP="004063D0">
      <w:r>
        <w:separator/>
      </w:r>
    </w:p>
  </w:endnote>
  <w:endnote w:type="continuationSeparator" w:id="0">
    <w:p w:rsidR="001E2C2E" w:rsidRDefault="001E2C2E" w:rsidP="0040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0" w:rsidRDefault="004063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0" w:rsidRPr="00DC51A2" w:rsidRDefault="004063D0" w:rsidP="004063D0">
    <w:pPr>
      <w:pStyle w:val="Footer"/>
      <w:pBdr>
        <w:top w:val="single" w:sz="4" w:space="1" w:color="auto"/>
      </w:pBdr>
      <w:tabs>
        <w:tab w:val="left" w:pos="300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4063D0" w:rsidRDefault="004063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0" w:rsidRPr="00DC51A2" w:rsidRDefault="004063D0" w:rsidP="004063D0">
    <w:pPr>
      <w:pStyle w:val="Footer"/>
      <w:pBdr>
        <w:top w:val="single" w:sz="4" w:space="1" w:color="auto"/>
      </w:pBdr>
      <w:tabs>
        <w:tab w:val="left" w:pos="300"/>
        <w:tab w:val="center" w:pos="4535"/>
        <w:tab w:val="right" w:pos="9070"/>
      </w:tabs>
      <w:rPr>
        <w:i/>
      </w:rPr>
    </w:pPr>
    <w:bookmarkStart w:id="0" w:name="_GoBack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bookmarkEnd w:id="0"/>
  <w:p w:rsidR="004063D0" w:rsidRDefault="00406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2E" w:rsidRDefault="001E2C2E" w:rsidP="004063D0">
      <w:r>
        <w:separator/>
      </w:r>
    </w:p>
  </w:footnote>
  <w:footnote w:type="continuationSeparator" w:id="0">
    <w:p w:rsidR="001E2C2E" w:rsidRDefault="001E2C2E" w:rsidP="00406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0" w:rsidRDefault="004063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0" w:rsidRDefault="004063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4063D0" w:rsidTr="0093581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4063D0" w:rsidRDefault="004063D0" w:rsidP="004063D0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09555471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4063D0" w:rsidTr="00935818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4063D0" w:rsidRDefault="004063D0" w:rsidP="004063D0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4063D0" w:rsidTr="00935818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4063D0" w:rsidRDefault="004063D0" w:rsidP="004063D0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4063D0" w:rsidRDefault="00406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0FFD"/>
    <w:multiLevelType w:val="hybridMultilevel"/>
    <w:tmpl w:val="CC185A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24F5"/>
    <w:multiLevelType w:val="hybridMultilevel"/>
    <w:tmpl w:val="D81ADD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B6A40"/>
    <w:multiLevelType w:val="hybridMultilevel"/>
    <w:tmpl w:val="E7C861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674B"/>
    <w:multiLevelType w:val="multilevel"/>
    <w:tmpl w:val="501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6AAF0561"/>
    <w:multiLevelType w:val="hybridMultilevel"/>
    <w:tmpl w:val="D73A7A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F0220"/>
    <w:multiLevelType w:val="hybridMultilevel"/>
    <w:tmpl w:val="6E72A8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47"/>
    <w:rsid w:val="001E2C2E"/>
    <w:rsid w:val="004063D0"/>
    <w:rsid w:val="004C3AD7"/>
    <w:rsid w:val="009843B9"/>
    <w:rsid w:val="00AC3847"/>
    <w:rsid w:val="00D5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3EFD7CF-A4B1-4183-8763-3863CAAC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AD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4C3AD7"/>
    <w:rPr>
      <w:sz w:val="26"/>
      <w:szCs w:val="24"/>
    </w:rPr>
  </w:style>
  <w:style w:type="paragraph" w:customStyle="1" w:styleId="st11">
    <w:name w:val="st_1.1"/>
    <w:basedOn w:val="Normal"/>
    <w:link w:val="st11Char"/>
    <w:rsid w:val="004C3AD7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063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3D0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nhideWhenUsed/>
    <w:rsid w:val="004063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063D0"/>
    <w:rPr>
      <w:rFonts w:ascii="Arial" w:eastAsia="Times New Roman" w:hAnsi="Arial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4063D0"/>
  </w:style>
  <w:style w:type="paragraph" w:styleId="BalloonText">
    <w:name w:val="Balloon Text"/>
    <w:basedOn w:val="Normal"/>
    <w:link w:val="BalloonTextChar"/>
    <w:uiPriority w:val="99"/>
    <w:semiHidden/>
    <w:unhideWhenUsed/>
    <w:rsid w:val="00406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D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5</cp:revision>
  <cp:lastPrinted>2015-11-20T18:07:00Z</cp:lastPrinted>
  <dcterms:created xsi:type="dcterms:W3CDTF">2015-11-06T09:32:00Z</dcterms:created>
  <dcterms:modified xsi:type="dcterms:W3CDTF">2015-11-20T18:11:00Z</dcterms:modified>
</cp:coreProperties>
</file>