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DC" w:rsidRDefault="00F314DC" w:rsidP="00F314DC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F314DC" w:rsidRPr="005E15D6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 w:rsidR="005E15D6">
        <w:rPr>
          <w:rFonts w:ascii="Times New Roman" w:hAnsi="Times New Roman"/>
          <w:b/>
          <w:caps/>
          <w:sz w:val="32"/>
          <w:szCs w:val="32"/>
          <w:lang w:val="en-US"/>
        </w:rPr>
        <w:t>2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F314DC" w:rsidRPr="005E15D6" w:rsidRDefault="00F314DC" w:rsidP="00F314DC">
      <w:pPr>
        <w:spacing w:line="360" w:lineRule="auto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E5421A" w:rsidRPr="005E15D6">
        <w:rPr>
          <w:rFonts w:ascii="Times New Roman" w:hAnsi="Times New Roman"/>
          <w:b/>
        </w:rPr>
        <w:t>ХОЛИСТИЧЕН (БИО-ПСИХО-СОЦИАЛЕН) ПОДХОД В РАБОТАТА НА ОПЛ/СЛ. ФИЗИКАЛЕН, ПСИХИЧЕН И СОЦИАЛЕН СТАТУС НА ПАЦИЕНТА.</w:t>
      </w:r>
      <w:r w:rsidRPr="005E15D6">
        <w:rPr>
          <w:rFonts w:ascii="Times New Roman" w:hAnsi="Times New Roman"/>
          <w:b/>
          <w:caps/>
        </w:rPr>
        <w:t>”</w:t>
      </w: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  <w:caps/>
        </w:rPr>
      </w:pPr>
    </w:p>
    <w:p w:rsidR="00F314DC" w:rsidRDefault="00F314DC" w:rsidP="00F314DC">
      <w:pPr>
        <w:spacing w:line="360" w:lineRule="auto"/>
        <w:rPr>
          <w:rFonts w:ascii="Times New Roman" w:hAnsi="Times New Roman"/>
          <w:b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</w:rPr>
      </w:pP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F314DC" w:rsidRDefault="00F314DC" w:rsidP="00F314D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F314DC" w:rsidRDefault="00F314DC" w:rsidP="00F314DC">
      <w:pPr>
        <w:pStyle w:val="st11"/>
        <w:ind w:firstLine="397"/>
        <w:jc w:val="both"/>
        <w:rPr>
          <w:b/>
          <w:sz w:val="24"/>
        </w:rPr>
      </w:pPr>
      <w:bookmarkStart w:id="0" w:name="_GoBack"/>
      <w:bookmarkEnd w:id="0"/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ОСНОВНА ЦЕЛ: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Студентите да осъзнаят, че комплексното решаване на проблемите на пациента изисква от Общопрактикуващия лекар разбиране не само на биологичните, но и на социалните и психологични проблеми на болестта.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ЗАДАЧИ: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Да разберат концепцията за триединната същност на здравето и болестта.</w:t>
      </w: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Да осъзнаят, че всяко заболяване има своите социални и психологични аспекти, компоненти и отражения.</w:t>
      </w:r>
    </w:p>
    <w:p w:rsidR="00E5421A" w:rsidRPr="00E5421A" w:rsidRDefault="00E5421A" w:rsidP="00E5421A">
      <w:pPr>
        <w:numPr>
          <w:ilvl w:val="0"/>
          <w:numId w:val="4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Да могат да идентифицират психологичните и социални проблеми на пациента в обсъжданите казуси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ПЛАН НА ЗАНЯТИЕТО: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Същност на холистичния (био-психо-социален) подход.</w:t>
      </w:r>
    </w:p>
    <w:p w:rsidR="00E5421A" w:rsidRPr="00E5421A" w:rsidRDefault="00E5421A" w:rsidP="00E5421A">
      <w:pPr>
        <w:numPr>
          <w:ilvl w:val="1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Необходимост от холистичен подход в работата на ОПЛ/СЛ</w:t>
      </w:r>
    </w:p>
    <w:p w:rsidR="00E5421A" w:rsidRPr="00E5421A" w:rsidRDefault="00E5421A" w:rsidP="00E5421A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Влияние на болестта върху психиката и социалния живот на пациента</w:t>
      </w:r>
    </w:p>
    <w:p w:rsidR="00E5421A" w:rsidRPr="00E5421A" w:rsidRDefault="00E5421A" w:rsidP="00E5421A">
      <w:pPr>
        <w:numPr>
          <w:ilvl w:val="1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Как болния приема ролята си на пациент? – типове болни по Дестунис</w:t>
      </w:r>
    </w:p>
    <w:p w:rsidR="00E5421A" w:rsidRPr="00E5421A" w:rsidRDefault="00E5421A" w:rsidP="00E5421A">
      <w:pPr>
        <w:numPr>
          <w:ilvl w:val="1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Как се променят социалните позиции и роли на пациента?</w:t>
      </w:r>
    </w:p>
    <w:p w:rsidR="00E5421A" w:rsidRPr="00E5421A" w:rsidRDefault="00E5421A" w:rsidP="00E5421A">
      <w:pPr>
        <w:numPr>
          <w:ilvl w:val="0"/>
          <w:numId w:val="5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Ролята на ОПЛ при решаване на психологичните и социални проблеми на пациента (свързаните, породените от – или породилите заболяване)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  <w:r w:rsidRPr="00E5421A">
        <w:rPr>
          <w:rFonts w:ascii="Times New Roman" w:hAnsi="Times New Roman"/>
          <w:b/>
          <w:szCs w:val="24"/>
        </w:rPr>
        <w:t>МЕТОДИКА: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b/>
          <w:szCs w:val="24"/>
        </w:rPr>
      </w:pP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Дискусия</w:t>
      </w: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Работа в малки групи</w:t>
      </w:r>
    </w:p>
    <w:p w:rsidR="00E5421A" w:rsidRPr="00E5421A" w:rsidRDefault="00E5421A" w:rsidP="00E5421A">
      <w:pPr>
        <w:numPr>
          <w:ilvl w:val="0"/>
          <w:numId w:val="6"/>
        </w:numPr>
        <w:overflowPunct/>
        <w:autoSpaceDE/>
        <w:autoSpaceDN/>
        <w:adjustRightInd/>
        <w:rPr>
          <w:rFonts w:ascii="Times New Roman" w:hAnsi="Times New Roman"/>
          <w:szCs w:val="24"/>
        </w:rPr>
      </w:pPr>
      <w:r w:rsidRPr="00E5421A">
        <w:rPr>
          <w:rFonts w:ascii="Times New Roman" w:hAnsi="Times New Roman"/>
          <w:szCs w:val="24"/>
        </w:rPr>
        <w:t>Обсъждане на казуси</w:t>
      </w:r>
    </w:p>
    <w:p w:rsidR="00E5421A" w:rsidRPr="00E5421A" w:rsidRDefault="00E5421A" w:rsidP="00E5421A">
      <w:pPr>
        <w:overflowPunct/>
        <w:autoSpaceDE/>
        <w:autoSpaceDN/>
        <w:adjustRightInd/>
        <w:rPr>
          <w:rFonts w:ascii="Times New Roman" w:hAnsi="Times New Roman"/>
          <w:szCs w:val="24"/>
        </w:rPr>
      </w:pPr>
    </w:p>
    <w:p w:rsidR="00F314DC" w:rsidRDefault="00F314DC" w:rsidP="00F314DC">
      <w:pPr>
        <w:pStyle w:val="st11"/>
        <w:ind w:firstLine="0"/>
        <w:jc w:val="both"/>
        <w:rPr>
          <w:sz w:val="24"/>
          <w:lang w:val="en-US"/>
        </w:rPr>
      </w:pPr>
    </w:p>
    <w:p w:rsidR="00F314DC" w:rsidRDefault="00F314DC" w:rsidP="00F314DC">
      <w:pPr>
        <w:pStyle w:val="st11"/>
        <w:ind w:firstLine="0"/>
        <w:jc w:val="both"/>
        <w:rPr>
          <w:sz w:val="24"/>
        </w:rPr>
      </w:pPr>
    </w:p>
    <w:p w:rsidR="00F314DC" w:rsidRDefault="00F314DC" w:rsidP="00F314DC">
      <w:pPr>
        <w:pStyle w:val="st11"/>
        <w:ind w:firstLine="0"/>
        <w:jc w:val="both"/>
        <w:rPr>
          <w:sz w:val="24"/>
        </w:rPr>
      </w:pPr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F314DC" w:rsidRDefault="00F314DC" w:rsidP="00F314DC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76748A" w:rsidRDefault="0076748A"/>
    <w:sectPr w:rsidR="0076748A" w:rsidSect="00BE7282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80" w:rsidRDefault="00CF6180" w:rsidP="00BE7282">
      <w:r>
        <w:separator/>
      </w:r>
    </w:p>
  </w:endnote>
  <w:endnote w:type="continuationSeparator" w:id="0">
    <w:p w:rsidR="00CF6180" w:rsidRDefault="00CF6180" w:rsidP="00BE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2" w:rsidRPr="00DC51A2" w:rsidRDefault="00BE7282" w:rsidP="00BE7282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BE7282" w:rsidRDefault="00BE7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82" w:rsidRPr="00DC51A2" w:rsidRDefault="00BE7282" w:rsidP="00BE7282">
    <w:pPr>
      <w:pStyle w:val="Footer"/>
      <w:pBdr>
        <w:top w:val="single" w:sz="4" w:space="1" w:color="auto"/>
      </w:pBdr>
      <w:tabs>
        <w:tab w:val="center" w:pos="4535"/>
        <w:tab w:val="right" w:pos="9070"/>
      </w:tabs>
      <w:jc w:val="right"/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  <w:p w:rsidR="00BE7282" w:rsidRDefault="00BE7282" w:rsidP="00BE72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80" w:rsidRDefault="00CF6180" w:rsidP="00BE7282">
      <w:r>
        <w:separator/>
      </w:r>
    </w:p>
  </w:footnote>
  <w:footnote w:type="continuationSeparator" w:id="0">
    <w:p w:rsidR="00CF6180" w:rsidRDefault="00CF6180" w:rsidP="00BE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BE7282" w:rsidTr="0093581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BE7282" w:rsidRDefault="00BE7282" w:rsidP="00BE7282">
          <w:pPr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11.45pt;margin-top:-6.85pt;width:28.55pt;height:29.15pt;z-index:251658240">
                <v:imagedata r:id="rId1" o:title=""/>
              </v:shape>
              <o:OLEObject Type="Embed" ProgID="CorelDRAW.Graphic.10" ShapeID="_x0000_s2050" DrawAspect="Content" ObjectID="_1509554261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BE7282" w:rsidTr="00935818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BE7282" w:rsidRDefault="00BE7282" w:rsidP="00BE7282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BE7282" w:rsidTr="00935818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BE7282" w:rsidRDefault="00BE7282" w:rsidP="00BE7282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BE7282" w:rsidRDefault="00BE7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773A"/>
    <w:multiLevelType w:val="hybridMultilevel"/>
    <w:tmpl w:val="BD74A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3E83634E"/>
    <w:multiLevelType w:val="hybridMultilevel"/>
    <w:tmpl w:val="D3723B06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</w:lvl>
    <w:lvl w:ilvl="1" w:tplc="0402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" w15:restartNumberingAfterBreak="0">
    <w:nsid w:val="79337199"/>
    <w:multiLevelType w:val="hybridMultilevel"/>
    <w:tmpl w:val="5148A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C36024"/>
    <w:multiLevelType w:val="multilevel"/>
    <w:tmpl w:val="0DA0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23"/>
    <w:rsid w:val="00492923"/>
    <w:rsid w:val="005E15D6"/>
    <w:rsid w:val="0076748A"/>
    <w:rsid w:val="00BE7282"/>
    <w:rsid w:val="00CF6180"/>
    <w:rsid w:val="00E5421A"/>
    <w:rsid w:val="00F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D81164A-DD95-4498-A85D-166704A9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F314DC"/>
    <w:rPr>
      <w:sz w:val="26"/>
      <w:szCs w:val="24"/>
    </w:rPr>
  </w:style>
  <w:style w:type="paragraph" w:customStyle="1" w:styleId="st11">
    <w:name w:val="st_1.1"/>
    <w:basedOn w:val="Normal"/>
    <w:link w:val="st11Char"/>
    <w:rsid w:val="00F314DC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72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282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BE72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BE7282"/>
    <w:rPr>
      <w:rFonts w:ascii="Arial" w:eastAsia="Times New Roman" w:hAnsi="Arial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BE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6</cp:revision>
  <dcterms:created xsi:type="dcterms:W3CDTF">2015-11-06T09:17:00Z</dcterms:created>
  <dcterms:modified xsi:type="dcterms:W3CDTF">2015-11-20T17:51:00Z</dcterms:modified>
</cp:coreProperties>
</file>