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14" w:rsidRPr="00F97151" w:rsidRDefault="00696314" w:rsidP="00696314">
      <w:pPr>
        <w:ind w:firstLine="567"/>
        <w:jc w:val="center"/>
        <w:rPr>
          <w:b/>
          <w:caps/>
          <w:szCs w:val="24"/>
          <w:lang w:val="bg-BG"/>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696314" w:rsidRPr="00F97151" w:rsidTr="00BD2CD8">
        <w:trPr>
          <w:trHeight w:val="173"/>
        </w:trPr>
        <w:tc>
          <w:tcPr>
            <w:tcW w:w="3109" w:type="dxa"/>
            <w:vMerge w:val="restart"/>
            <w:vAlign w:val="center"/>
          </w:tcPr>
          <w:p w:rsidR="00696314" w:rsidRPr="00F97151" w:rsidRDefault="00FA7E60" w:rsidP="00BD2CD8">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25pt;margin-top:4.55pt;width:38.25pt;height:39.05pt;z-index:25165363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8" o:title=""/>
                </v:shape>
                <o:OLEObject Type="Embed" ProgID="CorelDraw.Graphic.10" ShapeID="_x0000_s1026" DrawAspect="Content" ObjectID="_1535879788" r:id="rId9"/>
              </w:object>
            </w:r>
          </w:p>
        </w:tc>
        <w:tc>
          <w:tcPr>
            <w:tcW w:w="3667" w:type="dxa"/>
            <w:vMerge w:val="restart"/>
            <w:shd w:val="clear" w:color="auto" w:fill="auto"/>
            <w:vAlign w:val="center"/>
          </w:tcPr>
          <w:p w:rsidR="00696314" w:rsidRPr="00F97151" w:rsidRDefault="00005DFB" w:rsidP="00BD2CD8">
            <w:pPr>
              <w:jc w:val="center"/>
              <w:rPr>
                <w:b/>
                <w:caps/>
                <w:szCs w:val="24"/>
              </w:rPr>
            </w:pPr>
            <w:r w:rsidRPr="00F97151">
              <w:rPr>
                <w:b/>
                <w:caps/>
                <w:szCs w:val="24"/>
              </w:rPr>
              <w:t>fORM</w:t>
            </w:r>
          </w:p>
        </w:tc>
        <w:tc>
          <w:tcPr>
            <w:tcW w:w="3160" w:type="dxa"/>
            <w:vAlign w:val="center"/>
          </w:tcPr>
          <w:p w:rsidR="00696314" w:rsidRPr="00F97151" w:rsidRDefault="005B4AAD" w:rsidP="00E532E6">
            <w:pPr>
              <w:ind w:right="-52"/>
              <w:rPr>
                <w:b/>
                <w:szCs w:val="24"/>
                <w:lang w:val="bg-BG"/>
              </w:rPr>
            </w:pPr>
            <w:r w:rsidRPr="00F97151">
              <w:rPr>
                <w:b/>
                <w:szCs w:val="24"/>
              </w:rPr>
              <w:t>Index</w:t>
            </w:r>
            <w:r w:rsidR="00696314" w:rsidRPr="00F97151">
              <w:rPr>
                <w:b/>
                <w:szCs w:val="24"/>
                <w:lang w:val="bg-BG"/>
              </w:rPr>
              <w:t xml:space="preserve">: </w:t>
            </w:r>
            <w:r w:rsidR="00E532E6" w:rsidRPr="00F97151">
              <w:rPr>
                <w:b/>
                <w:szCs w:val="24"/>
              </w:rPr>
              <w:t>FO</w:t>
            </w:r>
            <w:r w:rsidR="00696314" w:rsidRPr="00F97151">
              <w:rPr>
                <w:b/>
                <w:szCs w:val="24"/>
              </w:rPr>
              <w:t xml:space="preserve"> </w:t>
            </w:r>
            <w:r w:rsidR="00696314" w:rsidRPr="00F97151">
              <w:rPr>
                <w:b/>
                <w:szCs w:val="24"/>
                <w:lang w:val="ru-RU"/>
              </w:rPr>
              <w:t xml:space="preserve">- 04.01.01 - </w:t>
            </w:r>
            <w:r w:rsidR="00696314" w:rsidRPr="00F97151">
              <w:rPr>
                <w:b/>
                <w:szCs w:val="24"/>
              </w:rPr>
              <w:t>0</w:t>
            </w:r>
            <w:r w:rsidR="00696314" w:rsidRPr="00F97151">
              <w:rPr>
                <w:b/>
                <w:szCs w:val="24"/>
                <w:lang w:val="bg-BG"/>
              </w:rPr>
              <w:t>2</w:t>
            </w:r>
          </w:p>
        </w:tc>
      </w:tr>
      <w:tr w:rsidR="00696314" w:rsidRPr="00F97151" w:rsidTr="00BD2CD8">
        <w:trPr>
          <w:trHeight w:val="171"/>
        </w:trPr>
        <w:tc>
          <w:tcPr>
            <w:tcW w:w="3109" w:type="dxa"/>
            <w:vMerge/>
            <w:vAlign w:val="center"/>
          </w:tcPr>
          <w:p w:rsidR="00696314" w:rsidRPr="00F97151" w:rsidRDefault="00696314" w:rsidP="00BD2CD8">
            <w:pPr>
              <w:jc w:val="center"/>
              <w:rPr>
                <w:b/>
                <w:szCs w:val="24"/>
              </w:rPr>
            </w:pPr>
          </w:p>
        </w:tc>
        <w:tc>
          <w:tcPr>
            <w:tcW w:w="3667" w:type="dxa"/>
            <w:vMerge/>
            <w:vAlign w:val="center"/>
          </w:tcPr>
          <w:p w:rsidR="00696314" w:rsidRPr="00F97151" w:rsidRDefault="00696314" w:rsidP="00BD2CD8">
            <w:pPr>
              <w:jc w:val="center"/>
              <w:rPr>
                <w:b/>
                <w:szCs w:val="24"/>
              </w:rPr>
            </w:pPr>
          </w:p>
        </w:tc>
        <w:tc>
          <w:tcPr>
            <w:tcW w:w="3160" w:type="dxa"/>
            <w:vAlign w:val="center"/>
          </w:tcPr>
          <w:p w:rsidR="00696314" w:rsidRPr="00F97151" w:rsidRDefault="005B4AAD" w:rsidP="006E6660">
            <w:pPr>
              <w:ind w:right="-52"/>
              <w:rPr>
                <w:b/>
                <w:szCs w:val="24"/>
              </w:rPr>
            </w:pPr>
            <w:r w:rsidRPr="00F97151">
              <w:rPr>
                <w:b/>
                <w:szCs w:val="24"/>
              </w:rPr>
              <w:t>Issue</w:t>
            </w:r>
            <w:r w:rsidR="00696314" w:rsidRPr="00F97151">
              <w:rPr>
                <w:b/>
                <w:szCs w:val="24"/>
                <w:lang w:val="bg-BG"/>
              </w:rPr>
              <w:t xml:space="preserve">: </w:t>
            </w:r>
            <w:r w:rsidR="006E6660">
              <w:rPr>
                <w:b/>
                <w:szCs w:val="24"/>
              </w:rPr>
              <w:t>P</w:t>
            </w:r>
            <w:r w:rsidR="00696314" w:rsidRPr="00F97151">
              <w:rPr>
                <w:b/>
                <w:szCs w:val="24"/>
              </w:rPr>
              <w:t xml:space="preserve"> - 0</w:t>
            </w:r>
            <w:r w:rsidR="006A18F1">
              <w:rPr>
                <w:b/>
                <w:szCs w:val="24"/>
              </w:rPr>
              <w:t>1</w:t>
            </w:r>
          </w:p>
        </w:tc>
      </w:tr>
      <w:tr w:rsidR="00696314" w:rsidRPr="00F97151" w:rsidTr="00BD2CD8">
        <w:trPr>
          <w:trHeight w:val="173"/>
        </w:trPr>
        <w:tc>
          <w:tcPr>
            <w:tcW w:w="3109" w:type="dxa"/>
            <w:vMerge/>
            <w:vAlign w:val="center"/>
          </w:tcPr>
          <w:p w:rsidR="00696314" w:rsidRPr="00F97151" w:rsidRDefault="00696314" w:rsidP="00BD2CD8">
            <w:pPr>
              <w:jc w:val="center"/>
              <w:rPr>
                <w:b/>
                <w:szCs w:val="24"/>
              </w:rPr>
            </w:pPr>
          </w:p>
        </w:tc>
        <w:tc>
          <w:tcPr>
            <w:tcW w:w="3667" w:type="dxa"/>
            <w:vMerge w:val="restart"/>
            <w:shd w:val="clear" w:color="auto" w:fill="auto"/>
            <w:vAlign w:val="center"/>
          </w:tcPr>
          <w:p w:rsidR="00696314" w:rsidRPr="00F97151" w:rsidRDefault="005B4AAD" w:rsidP="00BD2CD8">
            <w:pPr>
              <w:jc w:val="center"/>
              <w:rPr>
                <w:b/>
                <w:szCs w:val="24"/>
              </w:rPr>
            </w:pPr>
            <w:r w:rsidRPr="00F97151">
              <w:rPr>
                <w:b/>
                <w:szCs w:val="24"/>
              </w:rPr>
              <w:t>Program of Study</w:t>
            </w:r>
          </w:p>
        </w:tc>
        <w:tc>
          <w:tcPr>
            <w:tcW w:w="3160" w:type="dxa"/>
            <w:vAlign w:val="center"/>
          </w:tcPr>
          <w:p w:rsidR="00696314" w:rsidRPr="00F97151" w:rsidRDefault="005B4AAD" w:rsidP="006A18F1">
            <w:pPr>
              <w:ind w:right="-52"/>
              <w:rPr>
                <w:b/>
                <w:szCs w:val="24"/>
              </w:rPr>
            </w:pPr>
            <w:r w:rsidRPr="00F97151">
              <w:rPr>
                <w:b/>
                <w:szCs w:val="24"/>
              </w:rPr>
              <w:t>Date</w:t>
            </w:r>
            <w:r w:rsidR="00696314" w:rsidRPr="00F97151">
              <w:rPr>
                <w:b/>
                <w:szCs w:val="24"/>
                <w:lang w:val="ru-RU"/>
              </w:rPr>
              <w:t xml:space="preserve">: </w:t>
            </w:r>
            <w:r w:rsidR="00511187" w:rsidRPr="00F97151">
              <w:rPr>
                <w:b/>
                <w:szCs w:val="24"/>
              </w:rPr>
              <w:t>0</w:t>
            </w:r>
            <w:r w:rsidR="006A18F1">
              <w:rPr>
                <w:b/>
                <w:szCs w:val="24"/>
              </w:rPr>
              <w:t>6</w:t>
            </w:r>
            <w:r w:rsidR="00511187" w:rsidRPr="00F97151">
              <w:rPr>
                <w:b/>
                <w:szCs w:val="24"/>
              </w:rPr>
              <w:t>.0</w:t>
            </w:r>
            <w:r w:rsidR="006A18F1">
              <w:rPr>
                <w:b/>
                <w:szCs w:val="24"/>
              </w:rPr>
              <w:t>2</w:t>
            </w:r>
            <w:r w:rsidR="00511187" w:rsidRPr="00F97151">
              <w:rPr>
                <w:b/>
                <w:szCs w:val="24"/>
              </w:rPr>
              <w:t>.201</w:t>
            </w:r>
            <w:r w:rsidR="006A18F1">
              <w:rPr>
                <w:b/>
                <w:szCs w:val="24"/>
              </w:rPr>
              <w:t>3</w:t>
            </w:r>
          </w:p>
        </w:tc>
      </w:tr>
      <w:tr w:rsidR="00696314" w:rsidRPr="00F97151" w:rsidTr="00BD2CD8">
        <w:trPr>
          <w:trHeight w:val="172"/>
        </w:trPr>
        <w:tc>
          <w:tcPr>
            <w:tcW w:w="3109" w:type="dxa"/>
            <w:vMerge/>
            <w:vAlign w:val="center"/>
          </w:tcPr>
          <w:p w:rsidR="00696314" w:rsidRPr="00F97151" w:rsidRDefault="00696314" w:rsidP="00BD2CD8">
            <w:pPr>
              <w:jc w:val="center"/>
              <w:rPr>
                <w:b/>
                <w:szCs w:val="24"/>
              </w:rPr>
            </w:pPr>
          </w:p>
        </w:tc>
        <w:tc>
          <w:tcPr>
            <w:tcW w:w="3667" w:type="dxa"/>
            <w:vMerge/>
            <w:vAlign w:val="center"/>
          </w:tcPr>
          <w:p w:rsidR="00696314" w:rsidRPr="00F97151" w:rsidRDefault="00696314" w:rsidP="00BD2CD8">
            <w:pPr>
              <w:jc w:val="center"/>
              <w:rPr>
                <w:b/>
                <w:szCs w:val="24"/>
              </w:rPr>
            </w:pPr>
          </w:p>
        </w:tc>
        <w:tc>
          <w:tcPr>
            <w:tcW w:w="3160" w:type="dxa"/>
            <w:vAlign w:val="center"/>
          </w:tcPr>
          <w:p w:rsidR="00696314" w:rsidRPr="00DD6B10" w:rsidRDefault="001E5EB1" w:rsidP="007279DF">
            <w:pPr>
              <w:ind w:right="-52"/>
              <w:rPr>
                <w:b/>
                <w:szCs w:val="24"/>
              </w:rPr>
            </w:pPr>
            <w:r w:rsidRPr="00F97151">
              <w:rPr>
                <w:b/>
                <w:szCs w:val="24"/>
              </w:rPr>
              <w:t>Page</w:t>
            </w:r>
            <w:r w:rsidR="00696314" w:rsidRPr="00F97151">
              <w:rPr>
                <w:b/>
                <w:szCs w:val="24"/>
                <w:lang w:val="bg-BG"/>
              </w:rPr>
              <w:t>:</w:t>
            </w:r>
            <w:r w:rsidR="00696314" w:rsidRPr="00F97151">
              <w:rPr>
                <w:b/>
                <w:szCs w:val="24"/>
              </w:rPr>
              <w:t xml:space="preserve"> 1 </w:t>
            </w:r>
            <w:r w:rsidR="00005DFB" w:rsidRPr="00F97151">
              <w:rPr>
                <w:b/>
                <w:szCs w:val="24"/>
              </w:rPr>
              <w:t>of</w:t>
            </w:r>
            <w:r w:rsidR="00696314" w:rsidRPr="00F97151">
              <w:rPr>
                <w:b/>
                <w:szCs w:val="24"/>
                <w:lang w:val="bg-BG"/>
              </w:rPr>
              <w:t xml:space="preserve"> </w:t>
            </w:r>
            <w:r w:rsidR="007279DF">
              <w:rPr>
                <w:b/>
                <w:szCs w:val="24"/>
              </w:rPr>
              <w:t>3</w:t>
            </w:r>
          </w:p>
        </w:tc>
      </w:tr>
    </w:tbl>
    <w:p w:rsidR="00696314" w:rsidRPr="00F97151" w:rsidRDefault="00696314" w:rsidP="00696314">
      <w:pPr>
        <w:ind w:firstLine="567"/>
        <w:jc w:val="center"/>
        <w:rPr>
          <w:b/>
          <w:caps/>
          <w:szCs w:val="24"/>
        </w:rPr>
      </w:pPr>
    </w:p>
    <w:p w:rsidR="00005DFB" w:rsidRPr="00F97151" w:rsidRDefault="00005DFB" w:rsidP="00696314">
      <w:pPr>
        <w:ind w:firstLine="567"/>
        <w:jc w:val="center"/>
        <w:rPr>
          <w:b/>
          <w:caps/>
          <w:szCs w:val="24"/>
          <w:lang w:val="bg-BG"/>
        </w:rPr>
      </w:pPr>
    </w:p>
    <w:p w:rsidR="00005DFB" w:rsidRPr="00F97151" w:rsidRDefault="00005DFB" w:rsidP="00696314">
      <w:pPr>
        <w:ind w:firstLine="567"/>
        <w:jc w:val="center"/>
        <w:rPr>
          <w:b/>
          <w:caps/>
          <w:szCs w:val="24"/>
        </w:rPr>
      </w:pPr>
    </w:p>
    <w:p w:rsidR="00696314" w:rsidRDefault="00062778" w:rsidP="00062778">
      <w:pPr>
        <w:rPr>
          <w:color w:val="000000"/>
          <w:sz w:val="22"/>
          <w:szCs w:val="22"/>
        </w:rPr>
      </w:pPr>
      <w:r>
        <w:rPr>
          <w:color w:val="000000"/>
          <w:sz w:val="22"/>
          <w:szCs w:val="22"/>
          <w:lang w:val="bg-BG"/>
        </w:rPr>
        <w:t xml:space="preserve">1. </w:t>
      </w:r>
      <w:r w:rsidRPr="00F97151">
        <w:rPr>
          <w:color w:val="000000"/>
          <w:sz w:val="22"/>
          <w:szCs w:val="22"/>
        </w:rPr>
        <w:t>Nature and subject of Biophysics.</w:t>
      </w:r>
    </w:p>
    <w:p w:rsidR="00062778" w:rsidRDefault="00062778" w:rsidP="00062778">
      <w:pPr>
        <w:rPr>
          <w:color w:val="000000"/>
          <w:spacing w:val="8"/>
          <w:sz w:val="22"/>
          <w:szCs w:val="22"/>
          <w:lang w:val="bg-BG"/>
        </w:rPr>
      </w:pPr>
      <w:r w:rsidRPr="00F97151">
        <w:rPr>
          <w:color w:val="000000"/>
          <w:sz w:val="22"/>
          <w:szCs w:val="22"/>
        </w:rPr>
        <w:t xml:space="preserve">Nature and subject of Biophysics. Sub-areas of Biophysics. Medical </w:t>
      </w:r>
      <w:r w:rsidRPr="00F97151">
        <w:rPr>
          <w:color w:val="000000"/>
          <w:spacing w:val="8"/>
          <w:sz w:val="22"/>
          <w:szCs w:val="22"/>
        </w:rPr>
        <w:t>Biophysics</w:t>
      </w:r>
      <w:r w:rsidRPr="00F97151">
        <w:rPr>
          <w:color w:val="000000"/>
          <w:sz w:val="22"/>
          <w:szCs w:val="22"/>
        </w:rPr>
        <w:t xml:space="preserve">. </w:t>
      </w:r>
      <w:r w:rsidRPr="00F97151">
        <w:rPr>
          <w:color w:val="000000"/>
          <w:spacing w:val="8"/>
          <w:sz w:val="22"/>
          <w:szCs w:val="22"/>
        </w:rPr>
        <w:t>Brief view of the history and development of Biophysics</w:t>
      </w:r>
      <w:r>
        <w:rPr>
          <w:color w:val="000000"/>
          <w:spacing w:val="8"/>
          <w:sz w:val="22"/>
          <w:szCs w:val="22"/>
          <w:lang w:val="bg-BG"/>
        </w:rPr>
        <w:t>.</w:t>
      </w:r>
    </w:p>
    <w:p w:rsidR="00062778" w:rsidRDefault="00062778" w:rsidP="00062778">
      <w:pPr>
        <w:rPr>
          <w:color w:val="000000"/>
          <w:spacing w:val="8"/>
          <w:sz w:val="22"/>
          <w:szCs w:val="22"/>
          <w:lang w:val="bg-BG"/>
        </w:rPr>
      </w:pPr>
    </w:p>
    <w:p w:rsidR="00062778" w:rsidRDefault="00062778" w:rsidP="00062778">
      <w:pPr>
        <w:rPr>
          <w:color w:val="000000"/>
          <w:spacing w:val="8"/>
          <w:sz w:val="22"/>
          <w:szCs w:val="22"/>
          <w:lang w:val="bg-BG"/>
        </w:rPr>
      </w:pPr>
      <w:r>
        <w:rPr>
          <w:color w:val="000000"/>
          <w:spacing w:val="8"/>
          <w:sz w:val="22"/>
          <w:szCs w:val="22"/>
          <w:lang w:val="bg-BG"/>
        </w:rPr>
        <w:t xml:space="preserve">2. </w:t>
      </w:r>
      <w:r w:rsidR="00C15DED" w:rsidRPr="00C15DED">
        <w:rPr>
          <w:color w:val="000000"/>
          <w:spacing w:val="8"/>
          <w:sz w:val="22"/>
          <w:szCs w:val="22"/>
          <w:lang w:val="bg-BG"/>
        </w:rPr>
        <w:t>Thermodynamics</w:t>
      </w:r>
      <w:r>
        <w:rPr>
          <w:color w:val="000000"/>
          <w:spacing w:val="8"/>
          <w:sz w:val="22"/>
          <w:szCs w:val="22"/>
          <w:lang w:val="bg-BG"/>
        </w:rPr>
        <w:t>.</w:t>
      </w:r>
    </w:p>
    <w:p w:rsidR="00062778" w:rsidRDefault="00C15DED" w:rsidP="00C15DED">
      <w:pPr>
        <w:rPr>
          <w:bCs/>
          <w:color w:val="000000"/>
          <w:sz w:val="22"/>
          <w:szCs w:val="22"/>
          <w:lang w:val="bg-BG"/>
        </w:rPr>
      </w:pPr>
      <w:r>
        <w:rPr>
          <w:bCs/>
          <w:color w:val="000000"/>
          <w:sz w:val="22"/>
          <w:szCs w:val="22"/>
        </w:rPr>
        <w:t xml:space="preserve">Subjects of thermodynamics. </w:t>
      </w:r>
      <w:r w:rsidRPr="00C15DED">
        <w:rPr>
          <w:bCs/>
          <w:color w:val="000000"/>
          <w:sz w:val="22"/>
          <w:szCs w:val="22"/>
        </w:rPr>
        <w:t>Basic thermodynamic terms</w:t>
      </w:r>
      <w:r>
        <w:rPr>
          <w:bCs/>
          <w:color w:val="000000"/>
          <w:sz w:val="22"/>
          <w:szCs w:val="22"/>
        </w:rPr>
        <w:t xml:space="preserve">. </w:t>
      </w:r>
      <w:r w:rsidRPr="00C15DED">
        <w:rPr>
          <w:bCs/>
          <w:color w:val="000000"/>
          <w:sz w:val="22"/>
          <w:szCs w:val="22"/>
        </w:rPr>
        <w:t>Thermodynamic system, variables, state, thermodynamic equilibrium, conjugate variables, total and partial derivatives</w:t>
      </w:r>
      <w:r>
        <w:rPr>
          <w:bCs/>
          <w:color w:val="000000"/>
          <w:sz w:val="22"/>
          <w:szCs w:val="22"/>
        </w:rPr>
        <w:t>.</w:t>
      </w:r>
    </w:p>
    <w:p w:rsidR="00C15DED" w:rsidRDefault="00C15DED" w:rsidP="00062778">
      <w:pPr>
        <w:rPr>
          <w:caps/>
          <w:sz w:val="22"/>
          <w:szCs w:val="22"/>
          <w:lang w:val="bg-BG"/>
        </w:rPr>
      </w:pPr>
    </w:p>
    <w:p w:rsidR="00062778" w:rsidRDefault="00062778" w:rsidP="00062778">
      <w:pPr>
        <w:rPr>
          <w:bCs/>
          <w:color w:val="000000"/>
          <w:sz w:val="22"/>
          <w:szCs w:val="22"/>
        </w:rPr>
      </w:pPr>
      <w:r w:rsidRPr="00062778">
        <w:rPr>
          <w:caps/>
          <w:sz w:val="22"/>
          <w:szCs w:val="22"/>
          <w:lang w:val="bg-BG"/>
        </w:rPr>
        <w:t>3.</w:t>
      </w:r>
      <w:r w:rsidRPr="00062778">
        <w:rPr>
          <w:caps/>
          <w:szCs w:val="24"/>
          <w:lang w:val="bg-BG"/>
        </w:rPr>
        <w:t xml:space="preserve"> </w:t>
      </w:r>
      <w:r w:rsidR="00C15DED" w:rsidRPr="00C15DED">
        <w:rPr>
          <w:bCs/>
          <w:color w:val="000000"/>
          <w:sz w:val="22"/>
          <w:szCs w:val="22"/>
        </w:rPr>
        <w:t>Equilibrium thermodynamics</w:t>
      </w:r>
      <w:r w:rsidRPr="00F97151">
        <w:rPr>
          <w:bCs/>
          <w:color w:val="000000"/>
          <w:sz w:val="22"/>
          <w:szCs w:val="22"/>
        </w:rPr>
        <w:t>.</w:t>
      </w:r>
    </w:p>
    <w:p w:rsidR="00062778" w:rsidRDefault="00C15DED" w:rsidP="00062778">
      <w:pPr>
        <w:rPr>
          <w:bCs/>
          <w:color w:val="000000"/>
          <w:sz w:val="22"/>
          <w:szCs w:val="22"/>
        </w:rPr>
      </w:pPr>
      <w:r w:rsidRPr="00C15DED">
        <w:rPr>
          <w:bCs/>
          <w:color w:val="000000"/>
          <w:sz w:val="22"/>
          <w:szCs w:val="22"/>
        </w:rPr>
        <w:t>The laws of thermodynamics. Mathematical formulation of the first law. Limitations of the first law. Second law. Phenomenological definition of entropy</w:t>
      </w:r>
      <w:r>
        <w:rPr>
          <w:bCs/>
          <w:color w:val="000000"/>
          <w:sz w:val="22"/>
          <w:szCs w:val="22"/>
        </w:rPr>
        <w:t>.</w:t>
      </w:r>
    </w:p>
    <w:p w:rsidR="00C15DED" w:rsidRDefault="00C15DED" w:rsidP="00062778">
      <w:pPr>
        <w:rPr>
          <w:bCs/>
          <w:color w:val="000000"/>
          <w:sz w:val="22"/>
          <w:szCs w:val="22"/>
          <w:lang w:val="bg-BG"/>
        </w:rPr>
      </w:pPr>
    </w:p>
    <w:p w:rsidR="00062778" w:rsidRDefault="00062778" w:rsidP="00062778">
      <w:pPr>
        <w:rPr>
          <w:bCs/>
          <w:color w:val="000000"/>
          <w:sz w:val="22"/>
          <w:szCs w:val="22"/>
        </w:rPr>
      </w:pPr>
      <w:r>
        <w:rPr>
          <w:bCs/>
          <w:color w:val="000000"/>
          <w:sz w:val="22"/>
          <w:szCs w:val="22"/>
          <w:lang w:val="bg-BG"/>
        </w:rPr>
        <w:t xml:space="preserve">4. </w:t>
      </w:r>
      <w:r w:rsidR="00C15DED" w:rsidRPr="00C15DED">
        <w:rPr>
          <w:bCs/>
          <w:color w:val="000000"/>
          <w:sz w:val="22"/>
          <w:szCs w:val="22"/>
        </w:rPr>
        <w:t>Order and probability</w:t>
      </w:r>
      <w:r w:rsidR="00C15DED">
        <w:rPr>
          <w:bCs/>
          <w:color w:val="000000"/>
          <w:sz w:val="22"/>
          <w:szCs w:val="22"/>
        </w:rPr>
        <w:t xml:space="preserve"> </w:t>
      </w:r>
      <w:r w:rsidR="00C15DED" w:rsidRPr="00C15DED">
        <w:rPr>
          <w:bCs/>
          <w:color w:val="000000"/>
          <w:sz w:val="22"/>
          <w:szCs w:val="22"/>
        </w:rPr>
        <w:t>information and entropy</w:t>
      </w:r>
      <w:r w:rsidRPr="00F97151">
        <w:rPr>
          <w:bCs/>
          <w:color w:val="000000"/>
          <w:sz w:val="22"/>
          <w:szCs w:val="22"/>
        </w:rPr>
        <w:t>.</w:t>
      </w:r>
    </w:p>
    <w:p w:rsidR="00062778" w:rsidRDefault="00C15DED" w:rsidP="00062778">
      <w:pPr>
        <w:rPr>
          <w:bCs/>
          <w:color w:val="000000"/>
          <w:sz w:val="22"/>
          <w:szCs w:val="22"/>
          <w:lang w:val="bg-BG"/>
        </w:rPr>
      </w:pPr>
      <w:r w:rsidRPr="00C15DED">
        <w:rPr>
          <w:bCs/>
          <w:color w:val="000000"/>
          <w:sz w:val="22"/>
          <w:szCs w:val="22"/>
        </w:rPr>
        <w:t>Thermodynamic probability and entropy. Boltzmann equation of entropy. Statistical definition of entropy. Shannon relation o</w:t>
      </w:r>
      <w:r w:rsidR="004125DB">
        <w:rPr>
          <w:bCs/>
          <w:color w:val="000000"/>
          <w:sz w:val="22"/>
          <w:szCs w:val="22"/>
        </w:rPr>
        <w:t>f information content. Maxwell</w:t>
      </w:r>
      <w:r w:rsidRPr="00C15DED">
        <w:rPr>
          <w:bCs/>
          <w:color w:val="000000"/>
          <w:sz w:val="22"/>
          <w:szCs w:val="22"/>
        </w:rPr>
        <w:t xml:space="preserve"> demon</w:t>
      </w:r>
      <w:r>
        <w:rPr>
          <w:bCs/>
          <w:color w:val="000000"/>
          <w:sz w:val="22"/>
          <w:szCs w:val="22"/>
        </w:rPr>
        <w:t>.</w:t>
      </w:r>
    </w:p>
    <w:p w:rsidR="00C15DED" w:rsidRDefault="00C15DED" w:rsidP="00062778">
      <w:pPr>
        <w:rPr>
          <w:bCs/>
          <w:color w:val="000000"/>
          <w:sz w:val="22"/>
          <w:szCs w:val="22"/>
          <w:lang w:val="bg-BG"/>
        </w:rPr>
      </w:pPr>
    </w:p>
    <w:p w:rsidR="00062778" w:rsidRPr="004125DB" w:rsidRDefault="00062778" w:rsidP="00062778">
      <w:pPr>
        <w:rPr>
          <w:bCs/>
          <w:color w:val="000000"/>
          <w:sz w:val="22"/>
          <w:szCs w:val="22"/>
          <w:lang w:val="bg-BG"/>
        </w:rPr>
      </w:pPr>
      <w:r>
        <w:rPr>
          <w:bCs/>
          <w:color w:val="000000"/>
          <w:sz w:val="22"/>
          <w:szCs w:val="22"/>
          <w:lang w:val="bg-BG"/>
        </w:rPr>
        <w:t xml:space="preserve">5. </w:t>
      </w:r>
      <w:r w:rsidR="004125DB" w:rsidRPr="004125DB">
        <w:rPr>
          <w:bCs/>
          <w:color w:val="000000"/>
          <w:sz w:val="22"/>
          <w:szCs w:val="22"/>
        </w:rPr>
        <w:t>Thermodynamic potentials.</w:t>
      </w:r>
    </w:p>
    <w:p w:rsidR="00062778" w:rsidRPr="00062778" w:rsidRDefault="004125DB" w:rsidP="004125DB">
      <w:pPr>
        <w:rPr>
          <w:b/>
          <w:caps/>
          <w:szCs w:val="24"/>
          <w:lang w:val="bg-BG"/>
        </w:rPr>
      </w:pPr>
      <w:bookmarkStart w:id="0" w:name="_GoBack"/>
      <w:r>
        <w:rPr>
          <w:bCs/>
          <w:color w:val="000000"/>
          <w:sz w:val="22"/>
          <w:szCs w:val="22"/>
        </w:rPr>
        <w:t>Internal energy</w:t>
      </w:r>
      <w:r w:rsidRPr="004125DB">
        <w:rPr>
          <w:bCs/>
          <w:color w:val="000000"/>
          <w:sz w:val="22"/>
          <w:szCs w:val="22"/>
        </w:rPr>
        <w:t>. Entalpy. Helmholtz free energy. Gibbs free energy. Chemical and electrochemical potentials</w:t>
      </w:r>
      <w:r>
        <w:rPr>
          <w:bCs/>
          <w:color w:val="000000"/>
          <w:sz w:val="22"/>
          <w:szCs w:val="22"/>
        </w:rPr>
        <w:t>.</w:t>
      </w:r>
      <w:bookmarkEnd w:id="0"/>
    </w:p>
    <w:sectPr w:rsidR="00062778" w:rsidRPr="00062778" w:rsidSect="00E15582">
      <w:footerReference w:type="even" r:id="rId10"/>
      <w:footerReference w:type="default" r:id="rId11"/>
      <w:endnotePr>
        <w:numFmt w:val="decimal"/>
      </w:endnotePr>
      <w:pgSz w:w="11907" w:h="16840" w:code="9"/>
      <w:pgMar w:top="426" w:right="1134" w:bottom="0"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E60" w:rsidRDefault="00FA7E60">
      <w:r>
        <w:separator/>
      </w:r>
    </w:p>
  </w:endnote>
  <w:endnote w:type="continuationSeparator" w:id="0">
    <w:p w:rsidR="00FA7E60" w:rsidRDefault="00FA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5E" w:rsidRDefault="007541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415E" w:rsidRDefault="007541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5E" w:rsidRDefault="0075415E" w:rsidP="00C05F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E60" w:rsidRDefault="00FA7E60">
      <w:r>
        <w:separator/>
      </w:r>
    </w:p>
  </w:footnote>
  <w:footnote w:type="continuationSeparator" w:id="0">
    <w:p w:rsidR="00FA7E60" w:rsidRDefault="00FA7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7"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9E005F"/>
    <w:multiLevelType w:val="hybridMultilevel"/>
    <w:tmpl w:val="7AB85E5A"/>
    <w:lvl w:ilvl="0" w:tplc="9C2833E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2"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3"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4"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5" w15:restartNumberingAfterBreak="0">
    <w:nsid w:val="453F420F"/>
    <w:multiLevelType w:val="hybridMultilevel"/>
    <w:tmpl w:val="8772C112"/>
    <w:lvl w:ilvl="0" w:tplc="1A34AA6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465C06DC"/>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21" w15:restartNumberingAfterBreak="0">
    <w:nsid w:val="574F3D16"/>
    <w:multiLevelType w:val="hybridMultilevel"/>
    <w:tmpl w:val="CAA6EE8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4"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5"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6"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7"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8"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A7C5696"/>
    <w:multiLevelType w:val="hybridMultilevel"/>
    <w:tmpl w:val="09F09936"/>
    <w:lvl w:ilvl="0" w:tplc="682A6DD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3"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5"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6"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31"/>
  </w:num>
  <w:num w:numId="5">
    <w:abstractNumId w:val="25"/>
  </w:num>
  <w:num w:numId="6">
    <w:abstractNumId w:val="27"/>
  </w:num>
  <w:num w:numId="7">
    <w:abstractNumId w:val="33"/>
  </w:num>
  <w:num w:numId="8">
    <w:abstractNumId w:val="0"/>
  </w:num>
  <w:num w:numId="9">
    <w:abstractNumId w:val="26"/>
  </w:num>
  <w:num w:numId="10">
    <w:abstractNumId w:val="9"/>
  </w:num>
  <w:num w:numId="11">
    <w:abstractNumId w:val="24"/>
  </w:num>
  <w:num w:numId="12">
    <w:abstractNumId w:val="19"/>
  </w:num>
  <w:num w:numId="13">
    <w:abstractNumId w:val="14"/>
  </w:num>
  <w:num w:numId="14">
    <w:abstractNumId w:val="22"/>
  </w:num>
  <w:num w:numId="15">
    <w:abstractNumId w:val="6"/>
  </w:num>
  <w:num w:numId="16">
    <w:abstractNumId w:val="28"/>
  </w:num>
  <w:num w:numId="17">
    <w:abstractNumId w:val="23"/>
  </w:num>
  <w:num w:numId="18">
    <w:abstractNumId w:val="32"/>
  </w:num>
  <w:num w:numId="19">
    <w:abstractNumId w:val="35"/>
  </w:num>
  <w:num w:numId="20">
    <w:abstractNumId w:val="37"/>
  </w:num>
  <w:num w:numId="21">
    <w:abstractNumId w:val="8"/>
  </w:num>
  <w:num w:numId="22">
    <w:abstractNumId w:val="29"/>
  </w:num>
  <w:num w:numId="23">
    <w:abstractNumId w:val="3"/>
  </w:num>
  <w:num w:numId="24">
    <w:abstractNumId w:val="12"/>
  </w:num>
  <w:num w:numId="25">
    <w:abstractNumId w:val="2"/>
  </w:num>
  <w:num w:numId="26">
    <w:abstractNumId w:val="17"/>
  </w:num>
  <w:num w:numId="27">
    <w:abstractNumId w:val="15"/>
  </w:num>
  <w:num w:numId="28">
    <w:abstractNumId w:val="11"/>
  </w:num>
  <w:num w:numId="29">
    <w:abstractNumId w:val="13"/>
  </w:num>
  <w:num w:numId="30">
    <w:abstractNumId w:val="18"/>
  </w:num>
  <w:num w:numId="31">
    <w:abstractNumId w:val="34"/>
  </w:num>
  <w:num w:numId="32">
    <w:abstractNumId w:val="20"/>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6"/>
  </w:num>
  <w:num w:numId="36">
    <w:abstractNumId w:val="21"/>
  </w:num>
  <w:num w:numId="37">
    <w:abstractNumId w:val="16"/>
  </w:num>
  <w:num w:numId="38">
    <w:abstractNumId w:val="3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C2"/>
    <w:rsid w:val="00005DFB"/>
    <w:rsid w:val="00012DCE"/>
    <w:rsid w:val="000247CA"/>
    <w:rsid w:val="00024827"/>
    <w:rsid w:val="000255E1"/>
    <w:rsid w:val="000377B3"/>
    <w:rsid w:val="000430A2"/>
    <w:rsid w:val="00053BC5"/>
    <w:rsid w:val="0006058A"/>
    <w:rsid w:val="00062778"/>
    <w:rsid w:val="00090439"/>
    <w:rsid w:val="000A108A"/>
    <w:rsid w:val="000A1782"/>
    <w:rsid w:val="000A3255"/>
    <w:rsid w:val="000C713A"/>
    <w:rsid w:val="000F6304"/>
    <w:rsid w:val="001003F8"/>
    <w:rsid w:val="00101446"/>
    <w:rsid w:val="00124A59"/>
    <w:rsid w:val="00132330"/>
    <w:rsid w:val="00140114"/>
    <w:rsid w:val="001960EC"/>
    <w:rsid w:val="001A4FF1"/>
    <w:rsid w:val="001A6D1C"/>
    <w:rsid w:val="001C6456"/>
    <w:rsid w:val="001E280F"/>
    <w:rsid w:val="001E31A4"/>
    <w:rsid w:val="001E5EB1"/>
    <w:rsid w:val="001F5065"/>
    <w:rsid w:val="00207186"/>
    <w:rsid w:val="00225FAE"/>
    <w:rsid w:val="002343B8"/>
    <w:rsid w:val="00237F9E"/>
    <w:rsid w:val="002505C9"/>
    <w:rsid w:val="00253731"/>
    <w:rsid w:val="00254311"/>
    <w:rsid w:val="002612F4"/>
    <w:rsid w:val="002626AD"/>
    <w:rsid w:val="002770B0"/>
    <w:rsid w:val="002776CB"/>
    <w:rsid w:val="002815D2"/>
    <w:rsid w:val="00284168"/>
    <w:rsid w:val="00286592"/>
    <w:rsid w:val="00294BAE"/>
    <w:rsid w:val="002B7DC3"/>
    <w:rsid w:val="002C7965"/>
    <w:rsid w:val="002F6C9C"/>
    <w:rsid w:val="0035268B"/>
    <w:rsid w:val="0035494B"/>
    <w:rsid w:val="00357AA3"/>
    <w:rsid w:val="00373B6F"/>
    <w:rsid w:val="00374227"/>
    <w:rsid w:val="00380570"/>
    <w:rsid w:val="00390149"/>
    <w:rsid w:val="003A6A6A"/>
    <w:rsid w:val="003B701E"/>
    <w:rsid w:val="003C6F16"/>
    <w:rsid w:val="003D662A"/>
    <w:rsid w:val="003E0F77"/>
    <w:rsid w:val="003F1B66"/>
    <w:rsid w:val="004125DB"/>
    <w:rsid w:val="00417E5C"/>
    <w:rsid w:val="0043083F"/>
    <w:rsid w:val="00444337"/>
    <w:rsid w:val="004556DB"/>
    <w:rsid w:val="00461F7D"/>
    <w:rsid w:val="0048563E"/>
    <w:rsid w:val="004926C8"/>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A66C9"/>
    <w:rsid w:val="005B4AAD"/>
    <w:rsid w:val="005C02C4"/>
    <w:rsid w:val="00603947"/>
    <w:rsid w:val="006058B0"/>
    <w:rsid w:val="00607893"/>
    <w:rsid w:val="00610624"/>
    <w:rsid w:val="0061560C"/>
    <w:rsid w:val="006156B6"/>
    <w:rsid w:val="00620255"/>
    <w:rsid w:val="006223FC"/>
    <w:rsid w:val="0062399E"/>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18F1"/>
    <w:rsid w:val="006A7E6F"/>
    <w:rsid w:val="006B07CB"/>
    <w:rsid w:val="006B29C2"/>
    <w:rsid w:val="006C0DE6"/>
    <w:rsid w:val="006E0A7F"/>
    <w:rsid w:val="006E10AB"/>
    <w:rsid w:val="006E6660"/>
    <w:rsid w:val="006F183B"/>
    <w:rsid w:val="007009B5"/>
    <w:rsid w:val="00714E9F"/>
    <w:rsid w:val="0072344E"/>
    <w:rsid w:val="007279DF"/>
    <w:rsid w:val="0074311B"/>
    <w:rsid w:val="00745362"/>
    <w:rsid w:val="007474AA"/>
    <w:rsid w:val="00751ADD"/>
    <w:rsid w:val="0075415E"/>
    <w:rsid w:val="00773617"/>
    <w:rsid w:val="00773715"/>
    <w:rsid w:val="0077398D"/>
    <w:rsid w:val="0077464B"/>
    <w:rsid w:val="00794B08"/>
    <w:rsid w:val="007A4122"/>
    <w:rsid w:val="007D49C2"/>
    <w:rsid w:val="0081100E"/>
    <w:rsid w:val="008138D5"/>
    <w:rsid w:val="008279FE"/>
    <w:rsid w:val="00830FC5"/>
    <w:rsid w:val="00844F80"/>
    <w:rsid w:val="008456E0"/>
    <w:rsid w:val="00873E9A"/>
    <w:rsid w:val="00876428"/>
    <w:rsid w:val="00880086"/>
    <w:rsid w:val="008D7894"/>
    <w:rsid w:val="00906BAA"/>
    <w:rsid w:val="009271C4"/>
    <w:rsid w:val="00937126"/>
    <w:rsid w:val="00944E49"/>
    <w:rsid w:val="0095028A"/>
    <w:rsid w:val="009601E5"/>
    <w:rsid w:val="0097573B"/>
    <w:rsid w:val="00977506"/>
    <w:rsid w:val="00987336"/>
    <w:rsid w:val="009A28DC"/>
    <w:rsid w:val="009A5D3A"/>
    <w:rsid w:val="009B5111"/>
    <w:rsid w:val="009D1484"/>
    <w:rsid w:val="009D3310"/>
    <w:rsid w:val="00A117DE"/>
    <w:rsid w:val="00A27C68"/>
    <w:rsid w:val="00A3300B"/>
    <w:rsid w:val="00A74C3A"/>
    <w:rsid w:val="00A817D9"/>
    <w:rsid w:val="00AB5F55"/>
    <w:rsid w:val="00AF7563"/>
    <w:rsid w:val="00B1125F"/>
    <w:rsid w:val="00B179ED"/>
    <w:rsid w:val="00B22640"/>
    <w:rsid w:val="00B453E0"/>
    <w:rsid w:val="00B45B93"/>
    <w:rsid w:val="00B82768"/>
    <w:rsid w:val="00B929E0"/>
    <w:rsid w:val="00BC0FF8"/>
    <w:rsid w:val="00BC3074"/>
    <w:rsid w:val="00BC31F7"/>
    <w:rsid w:val="00BC6BD6"/>
    <w:rsid w:val="00BD2CD8"/>
    <w:rsid w:val="00BE427C"/>
    <w:rsid w:val="00BF2CED"/>
    <w:rsid w:val="00BF4648"/>
    <w:rsid w:val="00C00249"/>
    <w:rsid w:val="00C05FC5"/>
    <w:rsid w:val="00C15DED"/>
    <w:rsid w:val="00C24F48"/>
    <w:rsid w:val="00C30C34"/>
    <w:rsid w:val="00C84574"/>
    <w:rsid w:val="00C929A0"/>
    <w:rsid w:val="00C978F2"/>
    <w:rsid w:val="00CC41CA"/>
    <w:rsid w:val="00CC43D0"/>
    <w:rsid w:val="00CC5FB3"/>
    <w:rsid w:val="00CE146C"/>
    <w:rsid w:val="00D00C7D"/>
    <w:rsid w:val="00D019AD"/>
    <w:rsid w:val="00D16BAA"/>
    <w:rsid w:val="00D51530"/>
    <w:rsid w:val="00D61D39"/>
    <w:rsid w:val="00D678AC"/>
    <w:rsid w:val="00D76362"/>
    <w:rsid w:val="00D82264"/>
    <w:rsid w:val="00D86BC5"/>
    <w:rsid w:val="00D910A0"/>
    <w:rsid w:val="00DA4368"/>
    <w:rsid w:val="00DB1185"/>
    <w:rsid w:val="00DB44A2"/>
    <w:rsid w:val="00DC3A42"/>
    <w:rsid w:val="00DC4A30"/>
    <w:rsid w:val="00DD05DE"/>
    <w:rsid w:val="00DD2A2A"/>
    <w:rsid w:val="00DD6B10"/>
    <w:rsid w:val="00DE1976"/>
    <w:rsid w:val="00DE6A44"/>
    <w:rsid w:val="00E017C4"/>
    <w:rsid w:val="00E07E10"/>
    <w:rsid w:val="00E11B9E"/>
    <w:rsid w:val="00E131E7"/>
    <w:rsid w:val="00E15582"/>
    <w:rsid w:val="00E35BF3"/>
    <w:rsid w:val="00E532E6"/>
    <w:rsid w:val="00E67EC1"/>
    <w:rsid w:val="00E71A9C"/>
    <w:rsid w:val="00E73125"/>
    <w:rsid w:val="00E82595"/>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A7E60"/>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84E6AF17-EB36-49F2-A886-1BFEB6A2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paragraph" w:styleId="BalloonText">
    <w:name w:val="Balloon Text"/>
    <w:basedOn w:val="Normal"/>
    <w:link w:val="BalloonTextChar"/>
    <w:rsid w:val="006B07CB"/>
    <w:rPr>
      <w:rFonts w:ascii="Tahoma" w:hAnsi="Tahoma" w:cs="Tahoma"/>
      <w:sz w:val="16"/>
      <w:szCs w:val="16"/>
    </w:rPr>
  </w:style>
  <w:style w:type="character" w:customStyle="1" w:styleId="BalloonTextChar">
    <w:name w:val="Balloon Text Char"/>
    <w:basedOn w:val="DefaultParagraphFont"/>
    <w:link w:val="BalloonText"/>
    <w:rsid w:val="006B07CB"/>
    <w:rPr>
      <w:rFonts w:ascii="Tahoma" w:hAnsi="Tahoma" w:cs="Tahoma"/>
      <w:sz w:val="16"/>
      <w:szCs w:val="16"/>
      <w:lang w:val="en-US" w:eastAsia="en-US"/>
    </w:rPr>
  </w:style>
  <w:style w:type="paragraph" w:styleId="ListParagraph">
    <w:name w:val="List Paragraph"/>
    <w:basedOn w:val="Normal"/>
    <w:uiPriority w:val="34"/>
    <w:qFormat/>
    <w:rsid w:val="006E6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03178252">
      <w:bodyDiv w:val="1"/>
      <w:marLeft w:val="0"/>
      <w:marRight w:val="0"/>
      <w:marTop w:val="0"/>
      <w:marBottom w:val="0"/>
      <w:divBdr>
        <w:top w:val="none" w:sz="0" w:space="0" w:color="auto"/>
        <w:left w:val="none" w:sz="0" w:space="0" w:color="auto"/>
        <w:bottom w:val="none" w:sz="0" w:space="0" w:color="auto"/>
        <w:right w:val="none" w:sz="0" w:space="0" w:color="auto"/>
      </w:divBdr>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685401495">
      <w:bodyDiv w:val="1"/>
      <w:marLeft w:val="0"/>
      <w:marRight w:val="0"/>
      <w:marTop w:val="0"/>
      <w:marBottom w:val="0"/>
      <w:divBdr>
        <w:top w:val="none" w:sz="0" w:space="0" w:color="auto"/>
        <w:left w:val="none" w:sz="0" w:space="0" w:color="auto"/>
        <w:bottom w:val="none" w:sz="0" w:space="0" w:color="auto"/>
        <w:right w:val="none" w:sz="0" w:space="0" w:color="auto"/>
      </w:divBdr>
    </w:div>
    <w:div w:id="1781802293">
      <w:bodyDiv w:val="1"/>
      <w:marLeft w:val="0"/>
      <w:marRight w:val="0"/>
      <w:marTop w:val="0"/>
      <w:marBottom w:val="0"/>
      <w:divBdr>
        <w:top w:val="none" w:sz="0" w:space="0" w:color="auto"/>
        <w:left w:val="none" w:sz="0" w:space="0" w:color="auto"/>
        <w:bottom w:val="none" w:sz="0" w:space="0" w:color="auto"/>
        <w:right w:val="none" w:sz="0" w:space="0" w:color="auto"/>
      </w:divBdr>
    </w:div>
    <w:div w:id="1787381415">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618EC-C625-48BD-8C88-446438BE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1008</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Tzanev-MU</cp:lastModifiedBy>
  <cp:revision>6</cp:revision>
  <cp:lastPrinted>2016-09-16T08:14:00Z</cp:lastPrinted>
  <dcterms:created xsi:type="dcterms:W3CDTF">2016-09-20T05:46:00Z</dcterms:created>
  <dcterms:modified xsi:type="dcterms:W3CDTF">2016-09-20T09:30:00Z</dcterms:modified>
</cp:coreProperties>
</file>