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7. </w:t>
      </w:r>
      <w:r w:rsidRPr="00552575">
        <w:rPr>
          <w:rFonts w:ascii="Arial" w:hAnsi="Arial" w:cs="Arial"/>
          <w:sz w:val="24"/>
          <w:szCs w:val="24"/>
        </w:rPr>
        <w:t>Physics of radiation biology. Basic concepts of dosimetry. Biological effects of ionizing radiaton.</w:t>
      </w:r>
    </w:p>
    <w:p w:rsidR="00552575" w:rsidRP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Kinds of ionizing radiation.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Decay law.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Background radiation.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52575">
        <w:rPr>
          <w:rFonts w:ascii="Arial" w:hAnsi="Arial" w:cs="Arial"/>
          <w:sz w:val="24"/>
          <w:szCs w:val="24"/>
          <w:lang w:val="en-US"/>
        </w:rPr>
        <w:t xml:space="preserve">Basic concepts of </w:t>
      </w:r>
      <w:proofErr w:type="spellStart"/>
      <w:r w:rsidRPr="00552575">
        <w:rPr>
          <w:rFonts w:ascii="Arial" w:hAnsi="Arial" w:cs="Arial"/>
          <w:sz w:val="24"/>
          <w:szCs w:val="24"/>
          <w:lang w:val="en-US"/>
        </w:rPr>
        <w:t>dosimetry</w:t>
      </w:r>
      <w:proofErr w:type="spellEnd"/>
      <w:r w:rsidRPr="00552575"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Direct and indirect theories.</w:t>
      </w:r>
      <w:proofErr w:type="gramEnd"/>
    </w:p>
    <w:p w:rsid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>8. Radiation effects on the molecular, cellular and tissue levels.</w:t>
      </w:r>
    </w:p>
    <w:p w:rsidR="001E0F20" w:rsidRPr="001E0F20" w:rsidRDefault="001E0F20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Effects on DNA.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Effects of radiation on the enzymes.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Effects on cellular level.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Fate of irradiated cells.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Effects on tissue level: hematopoietic, reproductive, gastrointestinal, central nervous systems, eyes, skin.</w:t>
      </w:r>
    </w:p>
    <w:p w:rsid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>9. Total body radiation syndromes. Radioprotectors.</w:t>
      </w:r>
    </w:p>
    <w:p w:rsidR="00EB6BBE" w:rsidRPr="00EB6BBE" w:rsidRDefault="00A1567C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Acute radiation syndromes (bone marrow, gastrointestinal, CNS).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Phases.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Hematological response.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Treatment.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Radioprotectors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 xml:space="preserve">10. </w:t>
      </w:r>
      <w:r w:rsidR="00387772" w:rsidRPr="00387772">
        <w:rPr>
          <w:rFonts w:ascii="Arial" w:hAnsi="Arial" w:cs="Arial"/>
          <w:sz w:val="24"/>
          <w:szCs w:val="24"/>
        </w:rPr>
        <w:t>Radiotoxicology</w:t>
      </w:r>
      <w:r w:rsidR="00387772">
        <w:rPr>
          <w:rFonts w:ascii="Arial" w:hAnsi="Arial" w:cs="Arial"/>
          <w:sz w:val="24"/>
          <w:szCs w:val="24"/>
          <w:lang w:val="en-US"/>
        </w:rPr>
        <w:t>.</w:t>
      </w:r>
      <w:r w:rsidR="00387772" w:rsidRPr="00387772">
        <w:rPr>
          <w:rFonts w:ascii="Arial" w:hAnsi="Arial" w:cs="Arial"/>
          <w:sz w:val="24"/>
          <w:szCs w:val="24"/>
        </w:rPr>
        <w:t xml:space="preserve"> </w:t>
      </w:r>
      <w:r w:rsidRPr="00552575">
        <w:rPr>
          <w:rFonts w:ascii="Arial" w:hAnsi="Arial" w:cs="Arial"/>
          <w:sz w:val="24"/>
          <w:szCs w:val="24"/>
        </w:rPr>
        <w:t>Radiation dermatitis.</w:t>
      </w:r>
    </w:p>
    <w:p w:rsidR="00387772" w:rsidRPr="00387772" w:rsidRDefault="00387772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Models of internal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dosimetry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Radioisotopes.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Treatment of internal contamination.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Iodine prophylaxis.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Radiation dermatitis.</w:t>
      </w:r>
      <w:proofErr w:type="gramEnd"/>
    </w:p>
    <w:p w:rsidR="00387772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 xml:space="preserve">11. </w:t>
      </w:r>
      <w:r w:rsidR="00387772" w:rsidRPr="00387772">
        <w:rPr>
          <w:rFonts w:ascii="Arial" w:hAnsi="Arial" w:cs="Arial"/>
          <w:sz w:val="24"/>
          <w:szCs w:val="24"/>
        </w:rPr>
        <w:t xml:space="preserve">Late effects of radiation – somatic and genetic. </w:t>
      </w:r>
    </w:p>
    <w:p w:rsidR="004F3E01" w:rsidRPr="004F3E01" w:rsidRDefault="004F3E01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Carcinogenesis.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Radon exposure.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Genetic effects.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Radiation damage of the fetus.</w:t>
      </w:r>
      <w:proofErr w:type="gramEnd"/>
    </w:p>
    <w:p w:rsidR="00552575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>12. Nuclear radiation accidents. Protective actions after nuclear accidents.</w:t>
      </w:r>
    </w:p>
    <w:p w:rsidR="00E21451" w:rsidRPr="00E21451" w:rsidRDefault="004912F7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Nuclear fuel cycle.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912F7">
        <w:rPr>
          <w:rFonts w:ascii="Arial" w:hAnsi="Arial" w:cs="Arial"/>
          <w:sz w:val="24"/>
          <w:szCs w:val="24"/>
          <w:lang w:val="en-US"/>
        </w:rPr>
        <w:t>Factors influencing morbidity and mortality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912F7">
        <w:rPr>
          <w:rFonts w:ascii="Arial" w:hAnsi="Arial" w:cs="Arial"/>
          <w:sz w:val="24"/>
          <w:szCs w:val="24"/>
          <w:lang w:val="en-US"/>
        </w:rPr>
        <w:t>Potential health effects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912F7">
        <w:rPr>
          <w:rFonts w:ascii="Arial" w:hAnsi="Arial" w:cs="Arial"/>
          <w:sz w:val="24"/>
          <w:szCs w:val="24"/>
          <w:lang w:val="en-US"/>
        </w:rPr>
        <w:t>Protective action after nuclear accident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52575" w:rsidRPr="00552575" w:rsidRDefault="00552575" w:rsidP="00552575">
      <w:pPr>
        <w:spacing w:line="360" w:lineRule="auto"/>
        <w:rPr>
          <w:rFonts w:ascii="Arial" w:hAnsi="Arial" w:cs="Arial"/>
          <w:sz w:val="24"/>
          <w:szCs w:val="24"/>
        </w:rPr>
      </w:pPr>
      <w:r w:rsidRPr="00552575">
        <w:rPr>
          <w:rFonts w:ascii="Arial" w:hAnsi="Arial" w:cs="Arial"/>
          <w:sz w:val="24"/>
          <w:szCs w:val="24"/>
        </w:rPr>
        <w:t>14. Pre-hospital care. Medical and rescue teams. Crush syndrome.</w:t>
      </w:r>
    </w:p>
    <w:p w:rsidR="001627EF" w:rsidRDefault="00552575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52575">
        <w:rPr>
          <w:rFonts w:ascii="Arial" w:hAnsi="Arial" w:cs="Arial"/>
          <w:sz w:val="24"/>
          <w:szCs w:val="24"/>
        </w:rPr>
        <w:t>15. Disaster management. Advanced medical post. Triage.</w:t>
      </w:r>
    </w:p>
    <w:p w:rsidR="00C67034" w:rsidRPr="00C67034" w:rsidRDefault="00C67034" w:rsidP="0055257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52575" w:rsidRPr="00552575" w:rsidRDefault="0055257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52575" w:rsidRPr="00552575" w:rsidSect="00D2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75"/>
    <w:rsid w:val="001627EF"/>
    <w:rsid w:val="001E0F20"/>
    <w:rsid w:val="002B23FB"/>
    <w:rsid w:val="00387772"/>
    <w:rsid w:val="004912F7"/>
    <w:rsid w:val="004F3E01"/>
    <w:rsid w:val="00552575"/>
    <w:rsid w:val="00A1567C"/>
    <w:rsid w:val="00C67034"/>
    <w:rsid w:val="00D213B5"/>
    <w:rsid w:val="00E21451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2016-11-10T07:19:00Z</dcterms:created>
  <dcterms:modified xsi:type="dcterms:W3CDTF">2016-11-11T07:43:00Z</dcterms:modified>
</cp:coreProperties>
</file>