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A7" w:rsidRDefault="00F273A7" w:rsidP="00F273A7">
      <w:pPr>
        <w:jc w:val="center"/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</w:pPr>
      <w:r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 xml:space="preserve">Изпитен тест </w:t>
      </w:r>
      <w:r w:rsidR="0034672A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>Специална педагогика</w:t>
      </w:r>
    </w:p>
    <w:p w:rsidR="00F273A7" w:rsidRDefault="00F273A7" w:rsidP="00F273A7">
      <w:pPr>
        <w:jc w:val="center"/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</w:pPr>
      <w:r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 xml:space="preserve">Валидно за изпит на студенти </w:t>
      </w:r>
      <w:proofErr w:type="spellStart"/>
      <w:r w:rsidR="0034672A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>МРиЕТ</w:t>
      </w:r>
      <w:proofErr w:type="spellEnd"/>
      <w:r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 xml:space="preserve"> – </w:t>
      </w:r>
      <w:r w:rsidR="0034672A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>3</w:t>
      </w:r>
      <w:r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 xml:space="preserve"> курс,</w:t>
      </w:r>
      <w:r w:rsidR="0034672A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 xml:space="preserve"> 6 </w:t>
      </w:r>
      <w:r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 xml:space="preserve">семестър, </w:t>
      </w:r>
      <w:r w:rsidR="00B64EDE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>магист</w:t>
      </w:r>
      <w:r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 xml:space="preserve">ър, </w:t>
      </w:r>
      <w:r w:rsidR="0034672A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>редовн</w:t>
      </w:r>
      <w:r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>а форма на обучение</w:t>
      </w:r>
    </w:p>
    <w:p w:rsidR="00F273A7" w:rsidRDefault="00F273A7" w:rsidP="00F273A7">
      <w:pPr>
        <w:jc w:val="center"/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</w:pPr>
    </w:p>
    <w:p w:rsidR="00F273A7" w:rsidRDefault="00F273A7" w:rsidP="00F273A7">
      <w:pPr>
        <w:jc w:val="center"/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</w:pPr>
    </w:p>
    <w:p w:rsidR="00F273A7" w:rsidRPr="00E14CB2" w:rsidRDefault="00F273A7" w:rsidP="00F273A7">
      <w:pPr>
        <w:rPr>
          <w:rFonts w:ascii="Arial" w:hAnsi="Arial" w:cs="Arial"/>
          <w:b/>
          <w:snapToGrid w:val="0"/>
          <w:sz w:val="24"/>
          <w:szCs w:val="24"/>
          <w:lang w:eastAsia="en-US"/>
        </w:rPr>
      </w:pPr>
      <w:r>
        <w:rPr>
          <w:rFonts w:ascii="Arial" w:hAnsi="Arial" w:cs="Arial"/>
          <w:b/>
          <w:snapToGrid w:val="0"/>
          <w:sz w:val="24"/>
          <w:szCs w:val="24"/>
          <w:lang w:eastAsia="en-US"/>
        </w:rPr>
        <w:t xml:space="preserve">Категория: </w:t>
      </w:r>
      <w:r w:rsidR="0034672A">
        <w:rPr>
          <w:rFonts w:ascii="Arial" w:hAnsi="Arial" w:cs="Arial"/>
          <w:b/>
          <w:snapToGrid w:val="0"/>
          <w:sz w:val="24"/>
          <w:szCs w:val="24"/>
          <w:lang w:eastAsia="en-US"/>
        </w:rPr>
        <w:t>СПЕЦИАЛНА ПЕДАГОГИКА</w:t>
      </w:r>
    </w:p>
    <w:p w:rsidR="00F273A7" w:rsidRPr="00E14CB2" w:rsidRDefault="00F273A7" w:rsidP="00F273A7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>1. Вярното твърдение е: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>а) Специалната педагогика е наука с интердисциплинарен характер, която разглежда проблемите, потребностите и комплексната терапия на хората с увреждания*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>б) Специалната педагогика е научно направление в педагогиката, което се занимава с педагогическата терапия на деца и младежи с увреждания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>2. Обектът на специалната педагогика: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>а) В широк смисъл, това са всички лица с увреждания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 xml:space="preserve">б) В тесен смисъл, това са децата с увреждания  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>в) Отговорите а) и б) са верни*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>г) Отговорите а) и б) не са верни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>3. Вярно е, че предмет на специалната педагогика: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 xml:space="preserve">а) са отношенията, взаимовръзките, методите, формите и закономерностите в обучението, терапията, рехабилитацията и реализацията на лицата с увреждания от всички възрастови групи, осъществени между институции и звена* 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 xml:space="preserve">б) са законите и закономерностите в образователната и </w:t>
      </w:r>
      <w:proofErr w:type="spellStart"/>
      <w:r w:rsidRPr="002927DA">
        <w:rPr>
          <w:rFonts w:ascii="Calibri" w:hAnsi="Calibri" w:cs="Calibri"/>
          <w:sz w:val="24"/>
          <w:szCs w:val="24"/>
        </w:rPr>
        <w:t>контролно-адмистративната</w:t>
      </w:r>
      <w:proofErr w:type="spellEnd"/>
      <w:r w:rsidRPr="002927DA">
        <w:rPr>
          <w:rFonts w:ascii="Calibri" w:hAnsi="Calibri" w:cs="Calibri"/>
          <w:sz w:val="24"/>
          <w:szCs w:val="24"/>
        </w:rPr>
        <w:t xml:space="preserve"> дейност, свързани с нормативното обезпечаване на обхвата и грижата на държавата за лицата с увреждания от всички възрастови групи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>4. НЕ е задача на специалната педагогика: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>а) Да се унифицират използваните термини и понятия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>б) Да се усъвършенстват методите и средствата за диагностика и за терапия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 xml:space="preserve">в) Да се изследва </w:t>
      </w:r>
      <w:proofErr w:type="spellStart"/>
      <w:r w:rsidRPr="002927DA">
        <w:rPr>
          <w:rFonts w:ascii="Calibri" w:hAnsi="Calibri" w:cs="Calibri"/>
          <w:sz w:val="24"/>
          <w:szCs w:val="24"/>
        </w:rPr>
        <w:t>етиопатогенезата</w:t>
      </w:r>
      <w:proofErr w:type="spellEnd"/>
      <w:r w:rsidRPr="002927DA">
        <w:rPr>
          <w:rFonts w:ascii="Calibri" w:hAnsi="Calibri" w:cs="Calibri"/>
          <w:sz w:val="24"/>
          <w:szCs w:val="24"/>
        </w:rPr>
        <w:t xml:space="preserve"> на отделните увреждания чрез научно-изследователски екипи*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>г) Да се проучи характеристиката и спецификата на отделните видове нарушения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>д) Да се обогати и разшири съществуващата концептуална рамка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>5.Методи на специалната педагогика са: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 xml:space="preserve">а) </w:t>
      </w:r>
      <w:proofErr w:type="spellStart"/>
      <w:r w:rsidRPr="002927DA">
        <w:rPr>
          <w:rFonts w:ascii="Calibri" w:hAnsi="Calibri" w:cs="Calibri"/>
          <w:sz w:val="24"/>
          <w:szCs w:val="24"/>
        </w:rPr>
        <w:t>Клинико-генетични</w:t>
      </w:r>
      <w:proofErr w:type="spellEnd"/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 xml:space="preserve">б) Психологически  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>в) Педагогически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 xml:space="preserve">г) </w:t>
      </w:r>
      <w:proofErr w:type="spellStart"/>
      <w:r w:rsidRPr="002927DA">
        <w:rPr>
          <w:rFonts w:ascii="Calibri" w:hAnsi="Calibri" w:cs="Calibri"/>
          <w:sz w:val="24"/>
          <w:szCs w:val="24"/>
        </w:rPr>
        <w:t>Математико-статистически</w:t>
      </w:r>
      <w:proofErr w:type="spellEnd"/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>д) Отговорите от а) до г) са верни*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>е) Отговорите от а) до г) не са верни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>6. Методите: наблюдение, анкета, експертна оценка, дидактически тестове, резултати от контролни проверки, анализ на учебни резултати спадат към: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 xml:space="preserve">а) </w:t>
      </w:r>
      <w:proofErr w:type="spellStart"/>
      <w:r w:rsidRPr="002927DA">
        <w:rPr>
          <w:rFonts w:ascii="Calibri" w:hAnsi="Calibri" w:cs="Calibri"/>
          <w:sz w:val="24"/>
          <w:szCs w:val="24"/>
        </w:rPr>
        <w:t>Клинико-генетичните</w:t>
      </w:r>
      <w:proofErr w:type="spellEnd"/>
      <w:r w:rsidRPr="002927DA">
        <w:rPr>
          <w:rFonts w:ascii="Calibri" w:hAnsi="Calibri" w:cs="Calibri"/>
          <w:sz w:val="24"/>
          <w:szCs w:val="24"/>
        </w:rPr>
        <w:t xml:space="preserve"> група методи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>б) Психологическите  група методи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>в) Педагогическите група методи*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 xml:space="preserve">г) </w:t>
      </w:r>
      <w:proofErr w:type="spellStart"/>
      <w:r w:rsidRPr="002927DA">
        <w:rPr>
          <w:rFonts w:ascii="Calibri" w:hAnsi="Calibri" w:cs="Calibri"/>
          <w:sz w:val="24"/>
          <w:szCs w:val="24"/>
        </w:rPr>
        <w:t>Математико-статистическите</w:t>
      </w:r>
      <w:proofErr w:type="spellEnd"/>
      <w:r w:rsidRPr="002927DA">
        <w:rPr>
          <w:rFonts w:ascii="Calibri" w:hAnsi="Calibri" w:cs="Calibri"/>
          <w:sz w:val="24"/>
          <w:szCs w:val="24"/>
        </w:rPr>
        <w:t xml:space="preserve"> група методи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>7. Нормата: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>а) е средство за ориентиране поведението на личността и контрол над него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 xml:space="preserve">б) е еталон за сравняване и анализ  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>в) е предписание (общо правило, всеобщ принцип на поведение)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lastRenderedPageBreak/>
        <w:t>г) Отговорите от а) до в) са верни*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>д) Отговорите от а) до в) не са верни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>8. Функции на нормата са: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>а) регулативна, избирателна, измерителна, адаптивна, санкционираща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>б) регулативна, създава ред, филтрираща, стабилизираща, оценъчна*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>в) регулативна, стимулираща, контролираща, социализираща, интегрираща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>9. За отклонения от нормата се приемат: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 xml:space="preserve">а) аномално развитие, </w:t>
      </w:r>
      <w:proofErr w:type="spellStart"/>
      <w:r w:rsidRPr="002927DA">
        <w:rPr>
          <w:rFonts w:ascii="Calibri" w:hAnsi="Calibri" w:cs="Calibri"/>
          <w:sz w:val="24"/>
          <w:szCs w:val="24"/>
        </w:rPr>
        <w:t>дизонтогения</w:t>
      </w:r>
      <w:proofErr w:type="spellEnd"/>
      <w:r w:rsidRPr="002927DA">
        <w:rPr>
          <w:rFonts w:ascii="Calibri" w:hAnsi="Calibri" w:cs="Calibri"/>
          <w:sz w:val="24"/>
          <w:szCs w:val="24"/>
        </w:rPr>
        <w:t xml:space="preserve">, разстройство, </w:t>
      </w:r>
      <w:proofErr w:type="spellStart"/>
      <w:r w:rsidRPr="002927DA">
        <w:rPr>
          <w:rFonts w:ascii="Calibri" w:hAnsi="Calibri" w:cs="Calibri"/>
          <w:sz w:val="24"/>
          <w:szCs w:val="24"/>
        </w:rPr>
        <w:t>ретардация</w:t>
      </w:r>
      <w:proofErr w:type="spellEnd"/>
      <w:r w:rsidRPr="002927DA">
        <w:rPr>
          <w:rFonts w:ascii="Calibri" w:hAnsi="Calibri" w:cs="Calibri"/>
          <w:sz w:val="24"/>
          <w:szCs w:val="24"/>
        </w:rPr>
        <w:t>, задръжка в развитието, нарушено развитие*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 w:rsidRPr="002927DA">
        <w:rPr>
          <w:rFonts w:ascii="Calibri" w:hAnsi="Calibri" w:cs="Calibri"/>
          <w:sz w:val="24"/>
          <w:szCs w:val="24"/>
        </w:rPr>
        <w:t xml:space="preserve">б) специфика на нормата, психопатология, дефективно развитие, </w:t>
      </w:r>
      <w:proofErr w:type="spellStart"/>
      <w:r w:rsidRPr="002927DA">
        <w:rPr>
          <w:rFonts w:ascii="Calibri" w:hAnsi="Calibri" w:cs="Calibri"/>
          <w:sz w:val="24"/>
          <w:szCs w:val="24"/>
        </w:rPr>
        <w:t>дизонтогения</w:t>
      </w:r>
      <w:proofErr w:type="spellEnd"/>
      <w:r w:rsidRPr="002927DA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927DA">
        <w:rPr>
          <w:rFonts w:ascii="Calibri" w:hAnsi="Calibri" w:cs="Calibri"/>
          <w:sz w:val="24"/>
          <w:szCs w:val="24"/>
        </w:rPr>
        <w:t>олигоанурия</w:t>
      </w:r>
      <w:proofErr w:type="spellEnd"/>
      <w:r w:rsidRPr="002927DA">
        <w:rPr>
          <w:rFonts w:ascii="Calibri" w:hAnsi="Calibri" w:cs="Calibri"/>
          <w:sz w:val="24"/>
          <w:szCs w:val="24"/>
        </w:rPr>
        <w:t xml:space="preserve">, </w:t>
      </w:r>
      <w:r w:rsidRPr="002927DA">
        <w:rPr>
          <w:rFonts w:ascii="Calibri" w:hAnsi="Calibri" w:cs="Calibri"/>
          <w:sz w:val="24"/>
          <w:szCs w:val="24"/>
          <w:shd w:val="clear" w:color="auto" w:fill="FFFFFF"/>
        </w:rPr>
        <w:t> </w:t>
      </w:r>
      <w:proofErr w:type="spellStart"/>
      <w:r w:rsidRPr="002927DA">
        <w:rPr>
          <w:rFonts w:ascii="Calibri" w:hAnsi="Calibri" w:cs="Calibri"/>
          <w:sz w:val="24"/>
          <w:szCs w:val="24"/>
          <w:shd w:val="clear" w:color="auto" w:fill="FFFFFF"/>
        </w:rPr>
        <w:t>фенилкетонурия</w:t>
      </w:r>
      <w:proofErr w:type="spellEnd"/>
      <w:r w:rsidRPr="002927DA">
        <w:rPr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proofErr w:type="spellStart"/>
      <w:r w:rsidRPr="002927DA">
        <w:rPr>
          <w:rFonts w:ascii="Calibri" w:hAnsi="Calibri" w:cs="Calibri"/>
          <w:sz w:val="24"/>
          <w:szCs w:val="24"/>
          <w:shd w:val="clear" w:color="auto" w:fill="FFFFFF"/>
        </w:rPr>
        <w:t>инфериорит</w:t>
      </w:r>
      <w:proofErr w:type="spellEnd"/>
    </w:p>
    <w:p w:rsidR="0034672A" w:rsidRPr="002927D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 w:rsidRPr="002927DA">
        <w:rPr>
          <w:rFonts w:ascii="Calibri" w:hAnsi="Calibri" w:cs="Calibri"/>
          <w:sz w:val="24"/>
          <w:szCs w:val="24"/>
          <w:shd w:val="clear" w:color="auto" w:fill="FFFFFF"/>
        </w:rPr>
        <w:t>10. Критерии за класическата квалификационна рамка на уврежданията са: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 w:rsidRPr="002927DA">
        <w:rPr>
          <w:rFonts w:ascii="Calibri" w:hAnsi="Calibri" w:cs="Calibri"/>
          <w:sz w:val="24"/>
          <w:szCs w:val="24"/>
          <w:shd w:val="clear" w:color="auto" w:fill="FFFFFF"/>
        </w:rPr>
        <w:t>а) първично нарушение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 w:rsidRPr="002927DA">
        <w:rPr>
          <w:rFonts w:ascii="Calibri" w:hAnsi="Calibri" w:cs="Calibri"/>
          <w:sz w:val="24"/>
          <w:szCs w:val="24"/>
          <w:shd w:val="clear" w:color="auto" w:fill="FFFFFF"/>
        </w:rPr>
        <w:t>б) вторични отклонения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 w:rsidRPr="002927DA">
        <w:rPr>
          <w:rFonts w:ascii="Calibri" w:hAnsi="Calibri" w:cs="Calibri"/>
          <w:sz w:val="24"/>
          <w:szCs w:val="24"/>
          <w:shd w:val="clear" w:color="auto" w:fill="FFFFFF"/>
        </w:rPr>
        <w:t xml:space="preserve">в) </w:t>
      </w:r>
      <w:proofErr w:type="spellStart"/>
      <w:r w:rsidRPr="002927DA">
        <w:rPr>
          <w:rFonts w:ascii="Calibri" w:hAnsi="Calibri" w:cs="Calibri"/>
          <w:sz w:val="24"/>
          <w:szCs w:val="24"/>
          <w:shd w:val="clear" w:color="auto" w:fill="FFFFFF"/>
        </w:rPr>
        <w:t>обучаемост</w:t>
      </w:r>
      <w:proofErr w:type="spellEnd"/>
    </w:p>
    <w:p w:rsidR="0034672A" w:rsidRPr="002927D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 w:rsidRPr="002927DA">
        <w:rPr>
          <w:rFonts w:ascii="Calibri" w:hAnsi="Calibri" w:cs="Calibri"/>
          <w:sz w:val="24"/>
          <w:szCs w:val="24"/>
          <w:shd w:val="clear" w:color="auto" w:fill="FFFFFF"/>
        </w:rPr>
        <w:t>г) адаптивност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 w:rsidRPr="002927DA">
        <w:rPr>
          <w:rFonts w:ascii="Calibri" w:hAnsi="Calibri" w:cs="Calibri"/>
          <w:sz w:val="24"/>
          <w:szCs w:val="24"/>
          <w:shd w:val="clear" w:color="auto" w:fill="FFFFFF"/>
        </w:rPr>
        <w:t>д) отговорите от а) до г) са верни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 w:rsidRPr="002927DA">
        <w:rPr>
          <w:rFonts w:ascii="Calibri" w:hAnsi="Calibri" w:cs="Calibri"/>
          <w:sz w:val="24"/>
          <w:szCs w:val="24"/>
          <w:shd w:val="clear" w:color="auto" w:fill="FFFFFF"/>
        </w:rPr>
        <w:t>е) отговорите от а) до в) са верни*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 w:rsidRPr="002927DA">
        <w:rPr>
          <w:rFonts w:ascii="Calibri" w:hAnsi="Calibri" w:cs="Calibri"/>
          <w:sz w:val="24"/>
          <w:szCs w:val="24"/>
          <w:shd w:val="clear" w:color="auto" w:fill="FFFFFF"/>
        </w:rPr>
        <w:t>11. Водещ модел при структурирането на класическата квалификационна рамка на уврежданията е: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>а) медицинският*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>б) социалният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</w:p>
    <w:p w:rsidR="0034672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 w:rsidRPr="002927DA">
        <w:rPr>
          <w:rFonts w:ascii="Calibri" w:hAnsi="Calibri" w:cs="Calibri"/>
          <w:sz w:val="24"/>
          <w:szCs w:val="24"/>
        </w:rPr>
        <w:t xml:space="preserve">12. Недостатък на </w:t>
      </w:r>
      <w:r w:rsidRPr="002927DA">
        <w:rPr>
          <w:rFonts w:ascii="Calibri" w:hAnsi="Calibri" w:cs="Calibri"/>
          <w:sz w:val="24"/>
          <w:szCs w:val="24"/>
          <w:shd w:val="clear" w:color="auto" w:fill="FFFFFF"/>
        </w:rPr>
        <w:t>класическата квалификационна рамка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е:</w:t>
      </w:r>
    </w:p>
    <w:p w:rsidR="0034672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а) Специализираните звена и институции осигуряват защитена среда и квалифицирана помощ</w:t>
      </w:r>
    </w:p>
    <w:p w:rsidR="0034672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б) Поради ограниченията на критериите, много лица с увреждания не са обхванати и не получават адекватна помощ*</w:t>
      </w:r>
    </w:p>
    <w:p w:rsidR="0034672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в) В България е изградена стройна система от специализирани възпитателни и образователни заведения</w:t>
      </w:r>
    </w:p>
    <w:p w:rsidR="0034672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г) При обхвата на децата и младежите с увреждания, водещ е вида и степента на увреждането</w:t>
      </w:r>
    </w:p>
    <w:p w:rsidR="0034672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:rsidR="0034672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13. Критерии за съвременната </w:t>
      </w:r>
      <w:r w:rsidRPr="002927DA">
        <w:rPr>
          <w:rFonts w:ascii="Calibri" w:hAnsi="Calibri" w:cs="Calibri"/>
          <w:sz w:val="24"/>
          <w:szCs w:val="24"/>
          <w:shd w:val="clear" w:color="auto" w:fill="FFFFFF"/>
        </w:rPr>
        <w:t>квалификационна рамка на уврежданията са</w:t>
      </w:r>
      <w:r>
        <w:rPr>
          <w:rFonts w:ascii="Calibri" w:hAnsi="Calibri" w:cs="Calibri"/>
          <w:sz w:val="24"/>
          <w:szCs w:val="24"/>
          <w:shd w:val="clear" w:color="auto" w:fill="FFFFFF"/>
        </w:rPr>
        <w:t>: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а) </w:t>
      </w:r>
      <w:r w:rsidRPr="002927DA">
        <w:rPr>
          <w:rFonts w:ascii="Calibri" w:hAnsi="Calibri" w:cs="Calibri"/>
          <w:sz w:val="24"/>
          <w:szCs w:val="24"/>
          <w:shd w:val="clear" w:color="auto" w:fill="FFFFFF"/>
        </w:rPr>
        <w:t>първично нарушение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 w:rsidRPr="002927DA">
        <w:rPr>
          <w:rFonts w:ascii="Calibri" w:hAnsi="Calibri" w:cs="Calibri"/>
          <w:sz w:val="24"/>
          <w:szCs w:val="24"/>
          <w:shd w:val="clear" w:color="auto" w:fill="FFFFFF"/>
        </w:rPr>
        <w:t>б) вторични отклонения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 w:rsidRPr="002927DA">
        <w:rPr>
          <w:rFonts w:ascii="Calibri" w:hAnsi="Calibri" w:cs="Calibri"/>
          <w:sz w:val="24"/>
          <w:szCs w:val="24"/>
          <w:shd w:val="clear" w:color="auto" w:fill="FFFFFF"/>
        </w:rPr>
        <w:t>в) адаптивност</w:t>
      </w:r>
    </w:p>
    <w:p w:rsidR="0034672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г) локализация на увреждането</w:t>
      </w:r>
    </w:p>
    <w:p w:rsidR="0034672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д) вид и степен на увреждането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е) време на настъпване на увреждането</w:t>
      </w:r>
    </w:p>
    <w:p w:rsidR="0034672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ж) </w:t>
      </w:r>
      <w:proofErr w:type="spellStart"/>
      <w:r w:rsidRPr="002927DA">
        <w:rPr>
          <w:rFonts w:ascii="Calibri" w:hAnsi="Calibri" w:cs="Calibri"/>
          <w:sz w:val="24"/>
          <w:szCs w:val="24"/>
          <w:shd w:val="clear" w:color="auto" w:fill="FFFFFF"/>
        </w:rPr>
        <w:t>обучаемост</w:t>
      </w:r>
      <w:proofErr w:type="spellEnd"/>
    </w:p>
    <w:p w:rsidR="0034672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з) достъпност и диференциран подход</w:t>
      </w:r>
    </w:p>
    <w:p w:rsidR="0034672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и) </w:t>
      </w:r>
      <w:r w:rsidRPr="002927DA">
        <w:rPr>
          <w:rFonts w:ascii="Calibri" w:hAnsi="Calibri" w:cs="Calibri"/>
          <w:sz w:val="24"/>
          <w:szCs w:val="24"/>
          <w:shd w:val="clear" w:color="auto" w:fill="FFFFFF"/>
        </w:rPr>
        <w:t xml:space="preserve">отговорите от а) до </w:t>
      </w:r>
      <w:r>
        <w:rPr>
          <w:rFonts w:ascii="Calibri" w:hAnsi="Calibri" w:cs="Calibri"/>
          <w:sz w:val="24"/>
          <w:szCs w:val="24"/>
          <w:shd w:val="clear" w:color="auto" w:fill="FFFFFF"/>
        </w:rPr>
        <w:t>е</w:t>
      </w:r>
      <w:r w:rsidRPr="002927DA">
        <w:rPr>
          <w:rFonts w:ascii="Calibri" w:hAnsi="Calibri" w:cs="Calibri"/>
          <w:sz w:val="24"/>
          <w:szCs w:val="24"/>
          <w:shd w:val="clear" w:color="auto" w:fill="FFFFFF"/>
        </w:rPr>
        <w:t>) са верни</w:t>
      </w:r>
      <w:r>
        <w:rPr>
          <w:rFonts w:ascii="Calibri" w:hAnsi="Calibri" w:cs="Calibri"/>
          <w:sz w:val="24"/>
          <w:szCs w:val="24"/>
          <w:shd w:val="clear" w:color="auto" w:fill="FFFFFF"/>
        </w:rPr>
        <w:t>*</w:t>
      </w:r>
    </w:p>
    <w:p w:rsidR="0034672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й) отговорите от а) до з) са верни</w:t>
      </w:r>
    </w:p>
    <w:p w:rsidR="0034672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14. </w:t>
      </w:r>
      <w:r w:rsidRPr="002927DA">
        <w:rPr>
          <w:rFonts w:ascii="Calibri" w:hAnsi="Calibri" w:cs="Calibri"/>
          <w:sz w:val="24"/>
          <w:szCs w:val="24"/>
          <w:shd w:val="clear" w:color="auto" w:fill="FFFFFF"/>
        </w:rPr>
        <w:t xml:space="preserve">Водещ модел при структурирането на </w:t>
      </w:r>
      <w:r>
        <w:rPr>
          <w:rFonts w:ascii="Calibri" w:hAnsi="Calibri" w:cs="Calibri"/>
          <w:sz w:val="24"/>
          <w:szCs w:val="24"/>
          <w:shd w:val="clear" w:color="auto" w:fill="FFFFFF"/>
        </w:rPr>
        <w:t>съвременн</w:t>
      </w:r>
      <w:r w:rsidRPr="002927DA">
        <w:rPr>
          <w:rFonts w:ascii="Calibri" w:hAnsi="Calibri" w:cs="Calibri"/>
          <w:sz w:val="24"/>
          <w:szCs w:val="24"/>
          <w:shd w:val="clear" w:color="auto" w:fill="FFFFFF"/>
        </w:rPr>
        <w:t>ата квалификационна рамка на уврежданията е: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>а) медицинският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 w:rsidRPr="002927DA">
        <w:rPr>
          <w:rFonts w:ascii="Calibri" w:hAnsi="Calibri" w:cs="Calibri"/>
          <w:sz w:val="24"/>
          <w:szCs w:val="24"/>
        </w:rPr>
        <w:t>б) социалният</w:t>
      </w:r>
      <w:r>
        <w:rPr>
          <w:rFonts w:ascii="Calibri" w:hAnsi="Calibri" w:cs="Calibri"/>
          <w:sz w:val="24"/>
          <w:szCs w:val="24"/>
        </w:rPr>
        <w:t>*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</w:p>
    <w:p w:rsidR="0034672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</w:rPr>
        <w:t xml:space="preserve">15. Една от положителните страни на </w:t>
      </w:r>
      <w:r>
        <w:rPr>
          <w:rFonts w:ascii="Calibri" w:hAnsi="Calibri" w:cs="Calibri"/>
          <w:sz w:val="24"/>
          <w:szCs w:val="24"/>
          <w:shd w:val="clear" w:color="auto" w:fill="FFFFFF"/>
        </w:rPr>
        <w:t>съвременн</w:t>
      </w:r>
      <w:r w:rsidRPr="002927DA">
        <w:rPr>
          <w:rFonts w:ascii="Calibri" w:hAnsi="Calibri" w:cs="Calibri"/>
          <w:sz w:val="24"/>
          <w:szCs w:val="24"/>
          <w:shd w:val="clear" w:color="auto" w:fill="FFFFFF"/>
        </w:rPr>
        <w:t>ата квалификационна рамка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е:</w:t>
      </w:r>
    </w:p>
    <w:p w:rsidR="0034672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lastRenderedPageBreak/>
        <w:t>а) Разширен е обхватът на лицата с увреждания, с което те получават специализирана помощ и комплексна терапия*</w:t>
      </w:r>
    </w:p>
    <w:p w:rsidR="0034672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б) Създадени са условия, при които всички лица с увреждания получават адекватна, навременна и комплексна медицинска рехабилитация и терапия</w:t>
      </w:r>
    </w:p>
    <w:p w:rsidR="0034672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:rsidR="0034672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16. Лицата с умствена изостаналост са обособени в две групи за нуждите на терапевтичната програма:</w:t>
      </w:r>
    </w:p>
    <w:p w:rsidR="0034672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а) при които болестният процес е приключил и при които болестният процес е налице*</w:t>
      </w:r>
    </w:p>
    <w:p w:rsidR="0034672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б) при които е изяснена </w:t>
      </w:r>
      <w:proofErr w:type="spellStart"/>
      <w:r>
        <w:rPr>
          <w:rFonts w:ascii="Calibri" w:hAnsi="Calibri" w:cs="Calibri"/>
          <w:sz w:val="24"/>
          <w:szCs w:val="24"/>
          <w:shd w:val="clear" w:color="auto" w:fill="FFFFFF"/>
        </w:rPr>
        <w:t>етиопатогенезата</w:t>
      </w:r>
      <w:proofErr w:type="spellEnd"/>
      <w:r>
        <w:rPr>
          <w:rFonts w:ascii="Calibri" w:hAnsi="Calibri" w:cs="Calibri"/>
          <w:sz w:val="24"/>
          <w:szCs w:val="24"/>
          <w:shd w:val="clear" w:color="auto" w:fill="FFFFFF"/>
        </w:rPr>
        <w:t xml:space="preserve"> и при които няма данни за </w:t>
      </w:r>
      <w:proofErr w:type="spellStart"/>
      <w:r>
        <w:rPr>
          <w:rFonts w:ascii="Calibri" w:hAnsi="Calibri" w:cs="Calibri"/>
          <w:sz w:val="24"/>
          <w:szCs w:val="24"/>
          <w:shd w:val="clear" w:color="auto" w:fill="FFFFFF"/>
        </w:rPr>
        <w:t>етиопатогенезата</w:t>
      </w:r>
      <w:proofErr w:type="spellEnd"/>
    </w:p>
    <w:p w:rsidR="0034672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:rsidR="0034672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17.  Лицата с умерена степен умствена изостаналост:</w:t>
      </w:r>
    </w:p>
    <w:p w:rsidR="0034672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а) показват изоставане в езиковото и двигателното развитие; само някои могат да усвоят на елементарно ниво четене и писане; имат потребност от </w:t>
      </w:r>
      <w:proofErr w:type="spellStart"/>
      <w:r>
        <w:rPr>
          <w:rFonts w:ascii="Calibri" w:hAnsi="Calibri" w:cs="Calibri"/>
          <w:sz w:val="24"/>
          <w:szCs w:val="24"/>
          <w:shd w:val="clear" w:color="auto" w:fill="FFFFFF"/>
        </w:rPr>
        <w:t>асистирана</w:t>
      </w:r>
      <w:proofErr w:type="spellEnd"/>
      <w:r>
        <w:rPr>
          <w:rFonts w:ascii="Calibri" w:hAnsi="Calibri" w:cs="Calibri"/>
          <w:sz w:val="24"/>
          <w:szCs w:val="24"/>
          <w:shd w:val="clear" w:color="auto" w:fill="FFFFFF"/>
        </w:rPr>
        <w:t xml:space="preserve"> грижа; основно се включват в тренинги за умения за самообслужване и социализация*</w:t>
      </w:r>
    </w:p>
    <w:p w:rsidR="0034672A" w:rsidRPr="002927D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б) показват задръжка в когнитивното развитие, при подходяща комплексна терапия могат да усвоят академични знания и умения; могат да общуват относително добре и лесно се адаптират в нова среда; само някои от тях се нуждаят от </w:t>
      </w:r>
      <w:proofErr w:type="spellStart"/>
      <w:r>
        <w:rPr>
          <w:rFonts w:ascii="Calibri" w:hAnsi="Calibri" w:cs="Calibri"/>
          <w:sz w:val="24"/>
          <w:szCs w:val="24"/>
          <w:shd w:val="clear" w:color="auto" w:fill="FFFFFF"/>
        </w:rPr>
        <w:t>асистирана</w:t>
      </w:r>
      <w:proofErr w:type="spellEnd"/>
      <w:r>
        <w:rPr>
          <w:rFonts w:ascii="Calibri" w:hAnsi="Calibri" w:cs="Calibri"/>
          <w:sz w:val="24"/>
          <w:szCs w:val="24"/>
          <w:shd w:val="clear" w:color="auto" w:fill="FFFFFF"/>
        </w:rPr>
        <w:t xml:space="preserve"> грижа</w:t>
      </w:r>
    </w:p>
    <w:p w:rsidR="0034672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18. За комуникативни нарушения се приемат: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а) ДЦП, мускулна </w:t>
      </w:r>
      <w:proofErr w:type="spellStart"/>
      <w:r>
        <w:rPr>
          <w:rFonts w:ascii="Calibri" w:hAnsi="Calibri" w:cs="Calibri"/>
          <w:sz w:val="24"/>
          <w:szCs w:val="24"/>
        </w:rPr>
        <w:t>дистрофия</w:t>
      </w:r>
      <w:proofErr w:type="spellEnd"/>
      <w:r>
        <w:rPr>
          <w:rFonts w:ascii="Calibri" w:hAnsi="Calibri" w:cs="Calibri"/>
          <w:sz w:val="24"/>
          <w:szCs w:val="24"/>
        </w:rPr>
        <w:t>, болест на Крон, нарушения на развитието с ранен генезис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б) специфично езиково нарушение, заекване, </w:t>
      </w:r>
      <w:proofErr w:type="spellStart"/>
      <w:r>
        <w:rPr>
          <w:rFonts w:ascii="Calibri" w:hAnsi="Calibri" w:cs="Calibri"/>
          <w:sz w:val="24"/>
          <w:szCs w:val="24"/>
        </w:rPr>
        <w:t>ринофония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дизартрия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дислексия</w:t>
      </w:r>
      <w:proofErr w:type="spellEnd"/>
      <w:r>
        <w:rPr>
          <w:rFonts w:ascii="Calibri" w:hAnsi="Calibri" w:cs="Calibri"/>
          <w:sz w:val="24"/>
          <w:szCs w:val="24"/>
        </w:rPr>
        <w:t>*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19. Към симптомите на </w:t>
      </w:r>
      <w:proofErr w:type="spellStart"/>
      <w:r>
        <w:rPr>
          <w:rFonts w:ascii="Calibri" w:hAnsi="Calibri" w:cs="Calibri"/>
          <w:sz w:val="24"/>
          <w:szCs w:val="24"/>
        </w:rPr>
        <w:t>кортикална</w:t>
      </w:r>
      <w:proofErr w:type="spellEnd"/>
      <w:r>
        <w:rPr>
          <w:rFonts w:ascii="Calibri" w:hAnsi="Calibri" w:cs="Calibri"/>
          <w:sz w:val="24"/>
          <w:szCs w:val="24"/>
        </w:rPr>
        <w:t xml:space="preserve"> моторна афазия спадат: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а) трудности в оралната експресия, запазено разбиране на чужда реч, </w:t>
      </w:r>
      <w:proofErr w:type="spellStart"/>
      <w:r>
        <w:rPr>
          <w:rFonts w:ascii="Calibri" w:hAnsi="Calibri" w:cs="Calibri"/>
          <w:sz w:val="24"/>
          <w:szCs w:val="24"/>
        </w:rPr>
        <w:t>аномия</w:t>
      </w:r>
      <w:proofErr w:type="spellEnd"/>
      <w:r>
        <w:rPr>
          <w:rFonts w:ascii="Calibri" w:hAnsi="Calibri" w:cs="Calibri"/>
          <w:sz w:val="24"/>
          <w:szCs w:val="24"/>
        </w:rPr>
        <w:t>, осъзнават езиковите си затруднения, трудно разбират граматични конструкции и по-сложен словоред*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б) трудности в разбирането на чужда реч, пространствена и времева </w:t>
      </w:r>
      <w:proofErr w:type="spellStart"/>
      <w:r>
        <w:rPr>
          <w:rFonts w:ascii="Calibri" w:hAnsi="Calibri" w:cs="Calibri"/>
          <w:sz w:val="24"/>
          <w:szCs w:val="24"/>
        </w:rPr>
        <w:t>дизориентация</w:t>
      </w:r>
      <w:proofErr w:type="spellEnd"/>
      <w:r>
        <w:rPr>
          <w:rFonts w:ascii="Calibri" w:hAnsi="Calibri" w:cs="Calibri"/>
          <w:sz w:val="24"/>
          <w:szCs w:val="24"/>
        </w:rPr>
        <w:t xml:space="preserve">, демонстрират </w:t>
      </w:r>
      <w:proofErr w:type="spellStart"/>
      <w:r>
        <w:rPr>
          <w:rFonts w:ascii="Calibri" w:hAnsi="Calibri" w:cs="Calibri"/>
          <w:sz w:val="24"/>
          <w:szCs w:val="24"/>
        </w:rPr>
        <w:t>ехолалична</w:t>
      </w:r>
      <w:proofErr w:type="spellEnd"/>
      <w:r>
        <w:rPr>
          <w:rFonts w:ascii="Calibri" w:hAnsi="Calibri" w:cs="Calibri"/>
          <w:sz w:val="24"/>
          <w:szCs w:val="24"/>
        </w:rPr>
        <w:t xml:space="preserve"> реч, редуват фази на правилна и неправилна реч, трудно планират собствено изказване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20. Към симптомите на </w:t>
      </w:r>
      <w:proofErr w:type="spellStart"/>
      <w:r>
        <w:rPr>
          <w:rFonts w:ascii="Calibri" w:hAnsi="Calibri" w:cs="Calibri"/>
          <w:sz w:val="24"/>
          <w:szCs w:val="24"/>
        </w:rPr>
        <w:t>кортикална</w:t>
      </w:r>
      <w:proofErr w:type="spellEnd"/>
      <w:r>
        <w:rPr>
          <w:rFonts w:ascii="Calibri" w:hAnsi="Calibri" w:cs="Calibri"/>
          <w:sz w:val="24"/>
          <w:szCs w:val="24"/>
        </w:rPr>
        <w:t xml:space="preserve"> сензорна афазия спадат: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а) затруднения в словесните вериги, „тласък“ към реч, диалогичната реч е кратка, </w:t>
      </w:r>
      <w:proofErr w:type="spellStart"/>
      <w:r>
        <w:rPr>
          <w:rFonts w:ascii="Calibri" w:hAnsi="Calibri" w:cs="Calibri"/>
          <w:sz w:val="24"/>
          <w:szCs w:val="24"/>
        </w:rPr>
        <w:t>ехолалична</w:t>
      </w:r>
      <w:proofErr w:type="spellEnd"/>
      <w:r>
        <w:rPr>
          <w:rFonts w:ascii="Calibri" w:hAnsi="Calibri" w:cs="Calibri"/>
          <w:sz w:val="24"/>
          <w:szCs w:val="24"/>
        </w:rPr>
        <w:t xml:space="preserve"> реч, разбирането на чужда – слухово възприета или писмена реч е съхранено 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б) многословна и обстоятелствена реч - </w:t>
      </w:r>
      <w:proofErr w:type="spellStart"/>
      <w:r>
        <w:rPr>
          <w:rFonts w:ascii="Calibri" w:hAnsi="Calibri" w:cs="Calibri"/>
          <w:sz w:val="24"/>
          <w:szCs w:val="24"/>
        </w:rPr>
        <w:t>логорея</w:t>
      </w:r>
      <w:proofErr w:type="spellEnd"/>
      <w:r>
        <w:rPr>
          <w:rFonts w:ascii="Calibri" w:hAnsi="Calibri" w:cs="Calibri"/>
          <w:sz w:val="24"/>
          <w:szCs w:val="24"/>
        </w:rPr>
        <w:t xml:space="preserve"> „словесна салата“, езиковата компетентност е нарушена, </w:t>
      </w:r>
      <w:proofErr w:type="spellStart"/>
      <w:r>
        <w:rPr>
          <w:rFonts w:ascii="Calibri" w:hAnsi="Calibri" w:cs="Calibri"/>
          <w:sz w:val="24"/>
          <w:szCs w:val="24"/>
        </w:rPr>
        <w:t>парафазичен</w:t>
      </w:r>
      <w:proofErr w:type="spellEnd"/>
      <w:r>
        <w:rPr>
          <w:rFonts w:ascii="Calibri" w:hAnsi="Calibri" w:cs="Calibri"/>
          <w:sz w:val="24"/>
          <w:szCs w:val="24"/>
        </w:rPr>
        <w:t xml:space="preserve"> жаргон, неологизми, разбирането на чужда реч е нарушено*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21. При лица с </w:t>
      </w:r>
      <w:proofErr w:type="spellStart"/>
      <w:r>
        <w:rPr>
          <w:rFonts w:ascii="Calibri" w:hAnsi="Calibri" w:cs="Calibri"/>
          <w:sz w:val="24"/>
          <w:szCs w:val="24"/>
        </w:rPr>
        <w:t>Канер</w:t>
      </w:r>
      <w:proofErr w:type="spellEnd"/>
      <w:r>
        <w:rPr>
          <w:rFonts w:ascii="Calibri" w:hAnsi="Calibri" w:cs="Calibri"/>
          <w:sz w:val="24"/>
          <w:szCs w:val="24"/>
        </w:rPr>
        <w:t xml:space="preserve"> синдром се наблюдава: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а) речта се появява преди прохождането, речта има комуникативна функция, съществува бегъл и неустойчив зрителен контакт, при хоспитализация е налице желание за завръщане в дома, интелектуалното развитие е в норма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б) речта се наблюдава по-късно от прохождането, речта няма комуникативна функция, отсъства зрителен контакт, при хоспитализация отсъства желание за завръщане в дома, интелектуалното развитие е нарушено, наблюдава се поведенческа специфика*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22. </w:t>
      </w:r>
      <w:r>
        <w:rPr>
          <w:rFonts w:ascii="Calibri" w:hAnsi="Calibri" w:cs="Calibri"/>
          <w:sz w:val="24"/>
          <w:szCs w:val="24"/>
          <w:lang w:val="en-US"/>
        </w:rPr>
        <w:t>Ret</w:t>
      </w:r>
      <w:r>
        <w:rPr>
          <w:rFonts w:ascii="Calibri" w:hAnsi="Calibri" w:cs="Calibri"/>
          <w:sz w:val="24"/>
          <w:szCs w:val="24"/>
        </w:rPr>
        <w:t xml:space="preserve"> синдром има следните симптоми: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а) наблюдава се само при лица от женски пол, </w:t>
      </w:r>
      <w:r w:rsidRPr="007139BB">
        <w:rPr>
          <w:rFonts w:ascii="Calibri" w:eastAsiaTheme="minorEastAsia" w:hAnsi="Calibri" w:cs="Calibri"/>
          <w:sz w:val="24"/>
          <w:szCs w:val="24"/>
        </w:rPr>
        <w:t>повтаряне на еднотипни движения на ръцете</w:t>
      </w:r>
      <w:r>
        <w:rPr>
          <w:rFonts w:ascii="Calibri" w:hAnsi="Calibri" w:cs="Calibri"/>
          <w:sz w:val="24"/>
          <w:szCs w:val="24"/>
        </w:rPr>
        <w:t>, в</w:t>
      </w:r>
      <w:r w:rsidRPr="007139BB">
        <w:rPr>
          <w:rFonts w:ascii="Calibri" w:eastAsiaTheme="minorEastAsia" w:hAnsi="Calibri" w:cs="Calibri"/>
          <w:sz w:val="24"/>
          <w:szCs w:val="24"/>
        </w:rPr>
        <w:t>ербалните и моторните способности се понижават</w:t>
      </w:r>
      <w:r>
        <w:rPr>
          <w:rFonts w:ascii="Calibri" w:hAnsi="Calibri" w:cs="Calibri"/>
          <w:sz w:val="24"/>
          <w:szCs w:val="24"/>
        </w:rPr>
        <w:t xml:space="preserve"> след 18 месец</w:t>
      </w:r>
      <w:r w:rsidRPr="007139BB">
        <w:rPr>
          <w:rFonts w:ascii="Calibri" w:eastAsiaTheme="minorEastAsia" w:hAnsi="Calibri" w:cs="Calibri"/>
          <w:sz w:val="24"/>
          <w:szCs w:val="24"/>
        </w:rPr>
        <w:t>, растежа на главата изостава</w:t>
      </w:r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саливация</w:t>
      </w:r>
      <w:proofErr w:type="spellEnd"/>
      <w:r>
        <w:rPr>
          <w:rFonts w:ascii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hAnsi="Calibri" w:cs="Calibri"/>
          <w:sz w:val="24"/>
          <w:szCs w:val="24"/>
        </w:rPr>
        <w:t>слюнкоотделяне</w:t>
      </w:r>
      <w:proofErr w:type="spellEnd"/>
      <w:r>
        <w:rPr>
          <w:rFonts w:ascii="Calibri" w:hAnsi="Calibri" w:cs="Calibri"/>
          <w:sz w:val="24"/>
          <w:szCs w:val="24"/>
        </w:rPr>
        <w:t>), неблагоприятна прогноза*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б) наблюдава се при лица както от женски, така и от мъжки пол, в</w:t>
      </w:r>
      <w:r w:rsidRPr="007139BB">
        <w:rPr>
          <w:rFonts w:ascii="Calibri" w:eastAsiaTheme="minorEastAsia" w:hAnsi="Calibri" w:cs="Calibri"/>
          <w:sz w:val="24"/>
          <w:szCs w:val="24"/>
        </w:rPr>
        <w:t>ербалните и моторните способности</w:t>
      </w:r>
      <w:r>
        <w:rPr>
          <w:rFonts w:ascii="Calibri" w:hAnsi="Calibri" w:cs="Calibri"/>
          <w:sz w:val="24"/>
          <w:szCs w:val="24"/>
        </w:rPr>
        <w:t xml:space="preserve"> се запазват, засегната остава интелектуалната сфера, антропоморфичните показатели са във възрастовата норма, наблюдават се поведенчески специфики, благоприятна прогноза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23. Лицата със слухови нарушения, според съвременната квалификационна рамка, се разглеждат в следните </w:t>
      </w:r>
      <w:proofErr w:type="spellStart"/>
      <w:r>
        <w:rPr>
          <w:rFonts w:ascii="Calibri" w:hAnsi="Calibri" w:cs="Calibri"/>
          <w:sz w:val="24"/>
          <w:szCs w:val="24"/>
        </w:rPr>
        <w:t>субгрупи</w:t>
      </w:r>
      <w:proofErr w:type="spellEnd"/>
      <w:r>
        <w:rPr>
          <w:rFonts w:ascii="Calibri" w:hAnsi="Calibri" w:cs="Calibri"/>
          <w:sz w:val="24"/>
          <w:szCs w:val="24"/>
        </w:rPr>
        <w:t>: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а) глухи; ранно оглушали; преживели заболяване, водещо до глухота; глухонеми; подлежащи на обучение; с интелектуален дефицит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б) глухи: ранно оглушали и късно оглушали; </w:t>
      </w:r>
      <w:proofErr w:type="spellStart"/>
      <w:r>
        <w:rPr>
          <w:rFonts w:ascii="Calibri" w:hAnsi="Calibri" w:cs="Calibri"/>
          <w:sz w:val="24"/>
          <w:szCs w:val="24"/>
        </w:rPr>
        <w:t>слабочуващи</w:t>
      </w:r>
      <w:proofErr w:type="spellEnd"/>
      <w:r>
        <w:rPr>
          <w:rFonts w:ascii="Calibri" w:hAnsi="Calibri" w:cs="Calibri"/>
          <w:sz w:val="24"/>
          <w:szCs w:val="24"/>
        </w:rPr>
        <w:t xml:space="preserve"> - с минимални речеви недостатъци и с </w:t>
      </w:r>
      <w:proofErr w:type="spellStart"/>
      <w:r>
        <w:rPr>
          <w:rFonts w:ascii="Calibri" w:hAnsi="Calibri" w:cs="Calibri"/>
          <w:sz w:val="24"/>
          <w:szCs w:val="24"/>
        </w:rPr>
        <w:t>недоразвитие</w:t>
      </w:r>
      <w:proofErr w:type="spellEnd"/>
      <w:r>
        <w:rPr>
          <w:rFonts w:ascii="Calibri" w:hAnsi="Calibri" w:cs="Calibri"/>
          <w:sz w:val="24"/>
          <w:szCs w:val="24"/>
        </w:rPr>
        <w:t xml:space="preserve"> на речта*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24. При взаимодействие с лица, които имат слухови нарушения, е необходимо: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а) да застанем в полето на тяхното зрение; да говорим бавно и ясно; да не повишаваме гласа си; да демонстрираме положително отношение към личността им; да не ги интерпретираме като лица с интелектуален дефицит*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б) да ги разглеждаме като лица с намалени умствени възможности; да показваме нетърпеливост; да повишаваме гласа си, говорейки им като на деца, при които е дълбоко разстроено разбирането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24. Лицата със зрителни нарушения, според съвременната квалификационна рамка, се разглеждат в следните </w:t>
      </w:r>
      <w:proofErr w:type="spellStart"/>
      <w:r>
        <w:rPr>
          <w:rFonts w:ascii="Calibri" w:hAnsi="Calibri" w:cs="Calibri"/>
          <w:sz w:val="24"/>
          <w:szCs w:val="24"/>
        </w:rPr>
        <w:t>субгрупи</w:t>
      </w:r>
      <w:proofErr w:type="spellEnd"/>
      <w:r>
        <w:rPr>
          <w:rFonts w:ascii="Calibri" w:hAnsi="Calibri" w:cs="Calibri"/>
          <w:sz w:val="24"/>
          <w:szCs w:val="24"/>
        </w:rPr>
        <w:t>: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а) слепи; ослепели - следствие на инцидент; лошо виждащи; </w:t>
      </w:r>
      <w:proofErr w:type="spellStart"/>
      <w:r>
        <w:rPr>
          <w:rFonts w:ascii="Calibri" w:hAnsi="Calibri" w:cs="Calibri"/>
          <w:sz w:val="24"/>
          <w:szCs w:val="24"/>
        </w:rPr>
        <w:t>слабовиждащи</w:t>
      </w:r>
      <w:proofErr w:type="spellEnd"/>
      <w:r>
        <w:rPr>
          <w:rFonts w:ascii="Calibri" w:hAnsi="Calibri" w:cs="Calibri"/>
          <w:sz w:val="24"/>
          <w:szCs w:val="24"/>
        </w:rPr>
        <w:t xml:space="preserve"> с или без интелектуален дефицит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б) слепи: тотално слепи и практически слепи; </w:t>
      </w:r>
      <w:proofErr w:type="spellStart"/>
      <w:r>
        <w:rPr>
          <w:rFonts w:ascii="Calibri" w:hAnsi="Calibri" w:cs="Calibri"/>
          <w:sz w:val="24"/>
          <w:szCs w:val="24"/>
        </w:rPr>
        <w:t>слабовиждащи</w:t>
      </w:r>
      <w:proofErr w:type="spellEnd"/>
      <w:r>
        <w:rPr>
          <w:rFonts w:ascii="Calibri" w:hAnsi="Calibri" w:cs="Calibri"/>
          <w:sz w:val="24"/>
          <w:szCs w:val="24"/>
        </w:rPr>
        <w:t xml:space="preserve"> – с или без наличен зрителен опит*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25. При взаимодействие с лица, които имат зрителни нарушения, е необходимо: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а) да ги разглеждаме като лица с интелектуален дефицит; да говорим бавно и ясно; да внимаваме за разстоянието помежду ни; да не осъществяваме </w:t>
      </w:r>
      <w:proofErr w:type="spellStart"/>
      <w:r>
        <w:rPr>
          <w:rFonts w:ascii="Calibri" w:hAnsi="Calibri" w:cs="Calibri"/>
          <w:sz w:val="24"/>
          <w:szCs w:val="24"/>
        </w:rPr>
        <w:t>тактилен</w:t>
      </w:r>
      <w:proofErr w:type="spellEnd"/>
      <w:r>
        <w:rPr>
          <w:rFonts w:ascii="Calibri" w:hAnsi="Calibri" w:cs="Calibri"/>
          <w:sz w:val="24"/>
          <w:szCs w:val="24"/>
        </w:rPr>
        <w:t xml:space="preserve"> контакт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б) да ги разглеждаме като лица без интелектуален дефицит; да не повишаваме гласа си; да демонстрираме добронамереност и готовност за оказване на помощ; да предупреждаваме предварително, когато се налага </w:t>
      </w:r>
      <w:proofErr w:type="spellStart"/>
      <w:r>
        <w:rPr>
          <w:rFonts w:ascii="Calibri" w:hAnsi="Calibri" w:cs="Calibri"/>
          <w:sz w:val="24"/>
          <w:szCs w:val="24"/>
        </w:rPr>
        <w:t>тактилен</w:t>
      </w:r>
      <w:proofErr w:type="spellEnd"/>
      <w:r>
        <w:rPr>
          <w:rFonts w:ascii="Calibri" w:hAnsi="Calibri" w:cs="Calibri"/>
          <w:sz w:val="24"/>
          <w:szCs w:val="24"/>
        </w:rPr>
        <w:t xml:space="preserve"> контакт*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26.  Звената за проучване и диагностика са: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а)  АГ-консултативни кабинети; </w:t>
      </w:r>
      <w:proofErr w:type="spellStart"/>
      <w:r>
        <w:rPr>
          <w:rFonts w:ascii="Calibri" w:hAnsi="Calibri" w:cs="Calibri"/>
          <w:sz w:val="24"/>
          <w:szCs w:val="24"/>
        </w:rPr>
        <w:t>предбрачни</w:t>
      </w:r>
      <w:proofErr w:type="spellEnd"/>
      <w:r>
        <w:rPr>
          <w:rFonts w:ascii="Calibri" w:hAnsi="Calibri" w:cs="Calibri"/>
          <w:sz w:val="24"/>
          <w:szCs w:val="24"/>
        </w:rPr>
        <w:t xml:space="preserve"> и семейни консултативни кабинети; училища за родители; кабинети за генетични изследвания; болнични структури; специализирани консултативни кабинети; структури в системата на здравеопазването и социалните дейности; неправителствени структури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б) АГ-консултативни кабинети; педиатрични кабинети; </w:t>
      </w:r>
      <w:proofErr w:type="spellStart"/>
      <w:r>
        <w:rPr>
          <w:rFonts w:ascii="Calibri" w:hAnsi="Calibri" w:cs="Calibri"/>
          <w:sz w:val="24"/>
          <w:szCs w:val="24"/>
        </w:rPr>
        <w:t>неонатологични</w:t>
      </w:r>
      <w:proofErr w:type="spellEnd"/>
      <w:r>
        <w:rPr>
          <w:rFonts w:ascii="Calibri" w:hAnsi="Calibri" w:cs="Calibri"/>
          <w:sz w:val="24"/>
          <w:szCs w:val="24"/>
        </w:rPr>
        <w:t xml:space="preserve"> отделения; педиатрични отделения; лекарски кабинети в системата на образованието; домове за медико-социални грижи; центрове за социална рехабилитация и интеграция; регионални центрове за подкрепа на приобщаващо образование*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27. Принципи за диагностика на нарушенията в развитието са: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а) принцип на развитието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б) принцип на верификацията (потвърждението)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в) принцип на детерминизма (</w:t>
      </w:r>
      <w:proofErr w:type="spellStart"/>
      <w:r>
        <w:rPr>
          <w:rFonts w:ascii="Calibri" w:hAnsi="Calibri" w:cs="Calibri"/>
          <w:sz w:val="24"/>
          <w:szCs w:val="24"/>
        </w:rPr>
        <w:t>факторно</w:t>
      </w:r>
      <w:proofErr w:type="spellEnd"/>
      <w:r>
        <w:rPr>
          <w:rFonts w:ascii="Calibri" w:hAnsi="Calibri" w:cs="Calibri"/>
          <w:sz w:val="24"/>
          <w:szCs w:val="24"/>
        </w:rPr>
        <w:t xml:space="preserve"> влияние)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г) принцип на системност (при терапия)</w:t>
      </w:r>
    </w:p>
    <w:p w:rsidR="0034672A" w:rsidRDefault="0034672A" w:rsidP="0034672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д) принцип на обяснението</w:t>
      </w:r>
    </w:p>
    <w:p w:rsidR="0034672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</w:rPr>
        <w:t xml:space="preserve">е) </w:t>
      </w:r>
      <w:r w:rsidRPr="002927DA">
        <w:rPr>
          <w:rFonts w:ascii="Calibri" w:hAnsi="Calibri" w:cs="Calibri"/>
          <w:sz w:val="24"/>
          <w:szCs w:val="24"/>
          <w:shd w:val="clear" w:color="auto" w:fill="FFFFFF"/>
        </w:rPr>
        <w:t xml:space="preserve">отговорите от а) до </w:t>
      </w:r>
      <w:r>
        <w:rPr>
          <w:rFonts w:ascii="Calibri" w:hAnsi="Calibri" w:cs="Calibri"/>
          <w:sz w:val="24"/>
          <w:szCs w:val="24"/>
          <w:shd w:val="clear" w:color="auto" w:fill="FFFFFF"/>
        </w:rPr>
        <w:t>д</w:t>
      </w:r>
      <w:r w:rsidRPr="002927DA">
        <w:rPr>
          <w:rFonts w:ascii="Calibri" w:hAnsi="Calibri" w:cs="Calibri"/>
          <w:sz w:val="24"/>
          <w:szCs w:val="24"/>
          <w:shd w:val="clear" w:color="auto" w:fill="FFFFFF"/>
        </w:rPr>
        <w:t>) са верни</w:t>
      </w:r>
      <w:r>
        <w:rPr>
          <w:rFonts w:ascii="Calibri" w:hAnsi="Calibri" w:cs="Calibri"/>
          <w:sz w:val="24"/>
          <w:szCs w:val="24"/>
          <w:shd w:val="clear" w:color="auto" w:fill="FFFFFF"/>
        </w:rPr>
        <w:t>*</w:t>
      </w:r>
    </w:p>
    <w:p w:rsidR="0034672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ж) </w:t>
      </w:r>
      <w:r w:rsidRPr="002927DA">
        <w:rPr>
          <w:rFonts w:ascii="Calibri" w:hAnsi="Calibri" w:cs="Calibri"/>
          <w:sz w:val="24"/>
          <w:szCs w:val="24"/>
          <w:shd w:val="clear" w:color="auto" w:fill="FFFFFF"/>
        </w:rPr>
        <w:t xml:space="preserve">отговорите от а) до </w:t>
      </w:r>
      <w:r>
        <w:rPr>
          <w:rFonts w:ascii="Calibri" w:hAnsi="Calibri" w:cs="Calibri"/>
          <w:sz w:val="24"/>
          <w:szCs w:val="24"/>
          <w:shd w:val="clear" w:color="auto" w:fill="FFFFFF"/>
        </w:rPr>
        <w:t>в</w:t>
      </w:r>
      <w:r w:rsidRPr="002927DA">
        <w:rPr>
          <w:rFonts w:ascii="Calibri" w:hAnsi="Calibri" w:cs="Calibri"/>
          <w:sz w:val="24"/>
          <w:szCs w:val="24"/>
          <w:shd w:val="clear" w:color="auto" w:fill="FFFFFF"/>
        </w:rPr>
        <w:t>) са верни</w:t>
      </w:r>
    </w:p>
    <w:p w:rsidR="0034672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:rsidR="0034672A" w:rsidRDefault="0034672A" w:rsidP="0034672A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28. Наредбата за приобщаващото образование (2017, изменена и допълнена 26.05.2020) разглежда:</w:t>
      </w:r>
    </w:p>
    <w:p w:rsidR="0034672A" w:rsidRDefault="0034672A" w:rsidP="0034672A">
      <w:pPr>
        <w:rPr>
          <w:rFonts w:ascii="Calibri" w:hAnsi="Calibri" w:cs="Calibri"/>
          <w:bCs/>
          <w:color w:val="000000"/>
          <w:sz w:val="24"/>
          <w:szCs w:val="24"/>
          <w:shd w:val="clear" w:color="auto" w:fill="FEFEFE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а</w:t>
      </w:r>
      <w:r w:rsidRPr="00E0340A">
        <w:rPr>
          <w:rFonts w:ascii="Calibri" w:hAnsi="Calibri" w:cs="Calibri"/>
          <w:sz w:val="24"/>
          <w:szCs w:val="24"/>
          <w:shd w:val="clear" w:color="auto" w:fill="FFFFFF"/>
        </w:rPr>
        <w:t xml:space="preserve">) </w:t>
      </w:r>
      <w:r w:rsidRPr="00E0340A">
        <w:rPr>
          <w:rFonts w:ascii="Calibri" w:hAnsi="Calibri" w:cs="Calibri"/>
          <w:color w:val="000000"/>
          <w:sz w:val="24"/>
          <w:szCs w:val="24"/>
          <w:shd w:val="clear" w:color="auto" w:fill="FEFEFE"/>
        </w:rPr>
        <w:t xml:space="preserve">държавния образователен стандарт за приобщаващото образование; </w:t>
      </w:r>
      <w:r w:rsidRPr="00E0340A">
        <w:rPr>
          <w:rFonts w:ascii="Calibri" w:hAnsi="Calibri" w:cs="Calibri"/>
          <w:bCs/>
          <w:color w:val="000000"/>
          <w:sz w:val="24"/>
          <w:szCs w:val="24"/>
          <w:shd w:val="clear" w:color="auto" w:fill="FEFEFE"/>
        </w:rPr>
        <w:t xml:space="preserve">условията и реда за осигуряване на обща подкрепа за личностно развитие на децата и учениците; </w:t>
      </w:r>
      <w:r w:rsidRPr="00382C64">
        <w:rPr>
          <w:rFonts w:ascii="Calibri" w:hAnsi="Calibri" w:cs="Calibri"/>
          <w:bCs/>
          <w:color w:val="000000"/>
          <w:sz w:val="24"/>
          <w:szCs w:val="24"/>
          <w:shd w:val="clear" w:color="auto" w:fill="FEFEFE"/>
        </w:rPr>
        <w:t>условията и реда за осигуряване на допълнителна подкрепа за личностно развитие на децата и учениците</w:t>
      </w:r>
      <w:r>
        <w:rPr>
          <w:rFonts w:ascii="Calibri" w:hAnsi="Calibri" w:cs="Calibri"/>
          <w:bCs/>
          <w:color w:val="000000"/>
          <w:sz w:val="24"/>
          <w:szCs w:val="24"/>
          <w:shd w:val="clear" w:color="auto" w:fill="FEFEFE"/>
        </w:rPr>
        <w:t>; е</w:t>
      </w:r>
      <w:r w:rsidRPr="00382C64">
        <w:rPr>
          <w:rFonts w:ascii="Calibri" w:hAnsi="Calibri" w:cs="Calibri"/>
          <w:bCs/>
          <w:color w:val="000000"/>
          <w:sz w:val="24"/>
          <w:szCs w:val="24"/>
          <w:shd w:val="clear" w:color="auto" w:fill="FEFEFE"/>
        </w:rPr>
        <w:t>кипи за подкрепа за личностно развитие на детето или ученика</w:t>
      </w:r>
      <w:r>
        <w:rPr>
          <w:rFonts w:ascii="Calibri" w:hAnsi="Calibri" w:cs="Calibri"/>
          <w:bCs/>
          <w:color w:val="000000"/>
          <w:sz w:val="24"/>
          <w:szCs w:val="24"/>
          <w:shd w:val="clear" w:color="auto" w:fill="FEFEFE"/>
        </w:rPr>
        <w:t>*</w:t>
      </w:r>
    </w:p>
    <w:p w:rsidR="0034672A" w:rsidRDefault="0034672A" w:rsidP="0034672A">
      <w:pPr>
        <w:rPr>
          <w:rFonts w:ascii="Calibri" w:hAnsi="Calibri" w:cs="Calibri"/>
          <w:bCs/>
          <w:color w:val="000000"/>
          <w:sz w:val="24"/>
          <w:szCs w:val="24"/>
          <w:shd w:val="clear" w:color="auto" w:fill="FEFEFE"/>
        </w:rPr>
      </w:pPr>
      <w:r>
        <w:rPr>
          <w:rFonts w:ascii="Calibri" w:hAnsi="Calibri" w:cs="Calibri"/>
          <w:bCs/>
          <w:color w:val="000000"/>
          <w:sz w:val="24"/>
          <w:szCs w:val="24"/>
          <w:shd w:val="clear" w:color="auto" w:fill="FEFEFE"/>
        </w:rPr>
        <w:t>б) държавните образователни стандарти за образование; стандартите за работа с деца със специални образователни потребности; нормативната база за правителствените и неправителствените организации за работа с деца с увреждания и техните семейства; взаимодействието между здравните и образователните институции</w:t>
      </w:r>
    </w:p>
    <w:p w:rsidR="0034672A" w:rsidRPr="00037972" w:rsidRDefault="0034672A" w:rsidP="0034672A">
      <w:pPr>
        <w:rPr>
          <w:rFonts w:ascii="Calibri" w:hAnsi="Calibri" w:cs="Calibri"/>
          <w:bCs/>
          <w:color w:val="000000"/>
          <w:sz w:val="24"/>
          <w:szCs w:val="24"/>
          <w:shd w:val="clear" w:color="auto" w:fill="FEFEFE"/>
        </w:rPr>
      </w:pPr>
    </w:p>
    <w:p w:rsidR="0034672A" w:rsidRDefault="0034672A" w:rsidP="0034672A">
      <w:pPr>
        <w:rPr>
          <w:rFonts w:ascii="Calibri" w:hAnsi="Calibri" w:cs="Calibri"/>
          <w:bCs/>
          <w:color w:val="000000"/>
          <w:sz w:val="24"/>
          <w:szCs w:val="24"/>
          <w:shd w:val="clear" w:color="auto" w:fill="FEFEFE"/>
        </w:rPr>
      </w:pPr>
      <w:r w:rsidRPr="00037972">
        <w:rPr>
          <w:rFonts w:ascii="Calibri" w:hAnsi="Calibri" w:cs="Calibri"/>
          <w:bCs/>
          <w:color w:val="000000"/>
          <w:sz w:val="24"/>
          <w:szCs w:val="24"/>
          <w:shd w:val="clear" w:color="auto" w:fill="FEFEFE"/>
        </w:rPr>
        <w:t xml:space="preserve">29. </w:t>
      </w:r>
      <w:r>
        <w:rPr>
          <w:rFonts w:ascii="Calibri" w:hAnsi="Calibri" w:cs="Calibri"/>
          <w:bCs/>
          <w:color w:val="000000"/>
          <w:sz w:val="24"/>
          <w:szCs w:val="24"/>
          <w:shd w:val="clear" w:color="auto" w:fill="FEFEFE"/>
        </w:rPr>
        <w:t>Компенсацията е:</w:t>
      </w:r>
    </w:p>
    <w:p w:rsidR="0034672A" w:rsidRDefault="0034672A" w:rsidP="0034672A">
      <w:pPr>
        <w:rPr>
          <w:rFonts w:ascii="Calibri" w:hAnsi="Calibri" w:cs="Calibri"/>
          <w:bCs/>
          <w:color w:val="000000"/>
          <w:sz w:val="24"/>
          <w:szCs w:val="24"/>
          <w:shd w:val="clear" w:color="auto" w:fill="FEFEFE"/>
        </w:rPr>
      </w:pPr>
      <w:r>
        <w:rPr>
          <w:rFonts w:ascii="Calibri" w:hAnsi="Calibri" w:cs="Calibri"/>
          <w:bCs/>
          <w:color w:val="000000"/>
          <w:sz w:val="24"/>
          <w:szCs w:val="24"/>
          <w:shd w:val="clear" w:color="auto" w:fill="FEFEFE"/>
        </w:rPr>
        <w:t xml:space="preserve">а) комплексна система от външни медицински, психологически, педагогически и лечебно-оздравителни мероприятия за преодоляване на ограниченията от нарушеното развитие </w:t>
      </w:r>
    </w:p>
    <w:p w:rsidR="0034672A" w:rsidRDefault="0034672A" w:rsidP="0034672A">
      <w:pPr>
        <w:rPr>
          <w:rFonts w:ascii="Calibri" w:hAnsi="Calibri" w:cs="Calibri"/>
          <w:bCs/>
          <w:color w:val="000000"/>
          <w:sz w:val="24"/>
          <w:szCs w:val="24"/>
          <w:shd w:val="clear" w:color="auto" w:fill="FEFEFE"/>
        </w:rPr>
      </w:pPr>
      <w:r>
        <w:rPr>
          <w:rFonts w:ascii="Calibri" w:hAnsi="Calibri" w:cs="Calibri"/>
          <w:bCs/>
          <w:color w:val="000000"/>
          <w:sz w:val="24"/>
          <w:szCs w:val="24"/>
          <w:shd w:val="clear" w:color="auto" w:fill="FEFEFE"/>
        </w:rPr>
        <w:t>б) сложен и системно организиран процес на замяна, преустройство и развитие на увредените функции на органи и системи с помощта на относително запазените*</w:t>
      </w:r>
    </w:p>
    <w:p w:rsidR="0034672A" w:rsidRDefault="0034672A" w:rsidP="0034672A">
      <w:pPr>
        <w:rPr>
          <w:rFonts w:ascii="Calibri" w:hAnsi="Calibri" w:cs="Calibri"/>
          <w:bCs/>
          <w:color w:val="000000"/>
          <w:sz w:val="24"/>
          <w:szCs w:val="24"/>
          <w:shd w:val="clear" w:color="auto" w:fill="FEFEFE"/>
        </w:rPr>
      </w:pPr>
    </w:p>
    <w:p w:rsidR="0034672A" w:rsidRPr="00037972" w:rsidRDefault="0034672A" w:rsidP="0034672A">
      <w:pPr>
        <w:rPr>
          <w:rFonts w:ascii="Calibri" w:hAnsi="Calibri" w:cs="Calibri"/>
          <w:bCs/>
          <w:color w:val="000000"/>
          <w:sz w:val="24"/>
          <w:szCs w:val="24"/>
          <w:shd w:val="clear" w:color="auto" w:fill="FEFEFE"/>
        </w:rPr>
      </w:pPr>
      <w:r>
        <w:rPr>
          <w:rFonts w:ascii="Calibri" w:hAnsi="Calibri" w:cs="Calibri"/>
          <w:bCs/>
          <w:color w:val="000000"/>
          <w:sz w:val="24"/>
          <w:szCs w:val="24"/>
          <w:shd w:val="clear" w:color="auto" w:fill="FEFEFE"/>
        </w:rPr>
        <w:t xml:space="preserve">30. </w:t>
      </w:r>
      <w:proofErr w:type="spellStart"/>
      <w:r w:rsidRPr="00037972">
        <w:rPr>
          <w:rFonts w:ascii="Calibri" w:hAnsi="Calibri" w:cs="Calibri"/>
          <w:bCs/>
          <w:color w:val="000000"/>
          <w:sz w:val="24"/>
          <w:szCs w:val="24"/>
          <w:shd w:val="clear" w:color="auto" w:fill="FEFEFE"/>
        </w:rPr>
        <w:t>Деинституционализацията</w:t>
      </w:r>
      <w:proofErr w:type="spellEnd"/>
      <w:r w:rsidRPr="00037972">
        <w:rPr>
          <w:rFonts w:ascii="Calibri" w:hAnsi="Calibri" w:cs="Calibri"/>
          <w:bCs/>
          <w:color w:val="000000"/>
          <w:sz w:val="24"/>
          <w:szCs w:val="24"/>
          <w:shd w:val="clear" w:color="auto" w:fill="FEFEFE"/>
        </w:rPr>
        <w:t xml:space="preserve"> е процес на:</w:t>
      </w:r>
    </w:p>
    <w:p w:rsidR="0034672A" w:rsidRDefault="0034672A" w:rsidP="0034672A">
      <w:pPr>
        <w:rPr>
          <w:rFonts w:ascii="Calibri" w:hAnsi="Calibri" w:cs="Calibri"/>
          <w:bCs/>
          <w:color w:val="000000"/>
          <w:sz w:val="24"/>
          <w:szCs w:val="24"/>
          <w:shd w:val="clear" w:color="auto" w:fill="FEFEFE"/>
        </w:rPr>
      </w:pPr>
      <w:r w:rsidRPr="00037972">
        <w:rPr>
          <w:rFonts w:ascii="Calibri" w:hAnsi="Calibri" w:cs="Calibri"/>
          <w:bCs/>
          <w:color w:val="000000"/>
          <w:sz w:val="24"/>
          <w:szCs w:val="24"/>
          <w:shd w:val="clear" w:color="auto" w:fill="FEFEFE"/>
        </w:rPr>
        <w:t xml:space="preserve">а) оптимизиране </w:t>
      </w:r>
      <w:r>
        <w:rPr>
          <w:rFonts w:ascii="Calibri" w:hAnsi="Calibri" w:cs="Calibri"/>
          <w:bCs/>
          <w:color w:val="000000"/>
          <w:sz w:val="24"/>
          <w:szCs w:val="24"/>
          <w:shd w:val="clear" w:color="auto" w:fill="FEFEFE"/>
        </w:rPr>
        <w:t>дейността на съществуващите до 2010 г. специализирани звена и институции за лица с увреждания</w:t>
      </w:r>
    </w:p>
    <w:p w:rsidR="0034672A" w:rsidRDefault="0034672A" w:rsidP="0034672A">
      <w:pPr>
        <w:rPr>
          <w:rFonts w:ascii="Calibri" w:hAnsi="Calibri" w:cs="Calibri"/>
          <w:bCs/>
          <w:color w:val="000000"/>
          <w:sz w:val="24"/>
          <w:szCs w:val="24"/>
          <w:shd w:val="clear" w:color="auto" w:fill="FEFEFE"/>
        </w:rPr>
      </w:pPr>
      <w:r>
        <w:rPr>
          <w:rFonts w:ascii="Calibri" w:hAnsi="Calibri" w:cs="Calibri"/>
          <w:bCs/>
          <w:color w:val="000000"/>
          <w:sz w:val="24"/>
          <w:szCs w:val="24"/>
          <w:shd w:val="clear" w:color="auto" w:fill="FEFEFE"/>
        </w:rPr>
        <w:t>б) ревизия на дейността на съществуващите до 2010 г. специализирани звена и институции за лица с увреждания</w:t>
      </w:r>
    </w:p>
    <w:p w:rsidR="0034672A" w:rsidRDefault="0034672A" w:rsidP="0034672A">
      <w:pPr>
        <w:rPr>
          <w:rFonts w:ascii="Calibri" w:hAnsi="Calibri" w:cs="Calibri"/>
          <w:bCs/>
          <w:color w:val="000000"/>
          <w:sz w:val="24"/>
          <w:szCs w:val="24"/>
          <w:shd w:val="clear" w:color="auto" w:fill="FEFEFE"/>
        </w:rPr>
      </w:pPr>
      <w:r>
        <w:rPr>
          <w:rFonts w:ascii="Calibri" w:hAnsi="Calibri" w:cs="Calibri"/>
          <w:bCs/>
          <w:color w:val="000000"/>
          <w:sz w:val="24"/>
          <w:szCs w:val="24"/>
          <w:shd w:val="clear" w:color="auto" w:fill="FEFEFE"/>
        </w:rPr>
        <w:t>в) процес на извеждане на лицата с увреждания от специализирани звена и институции и настаняването им в новите социални услуги в общността*</w:t>
      </w:r>
    </w:p>
    <w:p w:rsidR="0034672A" w:rsidRDefault="0034672A" w:rsidP="0034672A">
      <w:pPr>
        <w:rPr>
          <w:rFonts w:ascii="Calibri" w:hAnsi="Calibri" w:cs="Calibri"/>
          <w:bCs/>
          <w:color w:val="000000"/>
          <w:sz w:val="24"/>
          <w:szCs w:val="24"/>
          <w:shd w:val="clear" w:color="auto" w:fill="FEFEFE"/>
        </w:rPr>
      </w:pPr>
    </w:p>
    <w:p w:rsidR="00BD5863" w:rsidRPr="00B64EDE" w:rsidRDefault="00BD5863" w:rsidP="00B64EDE">
      <w:pPr>
        <w:tabs>
          <w:tab w:val="left" w:pos="142"/>
        </w:tabs>
        <w:spacing w:line="276" w:lineRule="auto"/>
        <w:contextualSpacing/>
        <w:rPr>
          <w:rFonts w:ascii="Calibri" w:hAnsi="Calibri"/>
          <w:sz w:val="22"/>
          <w:szCs w:val="22"/>
        </w:rPr>
      </w:pPr>
    </w:p>
    <w:p w:rsidR="00F273A7" w:rsidRDefault="00F273A7" w:rsidP="00F273A7">
      <w:pPr>
        <w:jc w:val="center"/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239"/>
      </w:tblGrid>
      <w:tr w:rsidR="00F273A7" w:rsidRPr="001856DC" w:rsidTr="003165CD">
        <w:tc>
          <w:tcPr>
            <w:tcW w:w="4248" w:type="dxa"/>
            <w:shd w:val="clear" w:color="auto" w:fill="auto"/>
            <w:vAlign w:val="center"/>
          </w:tcPr>
          <w:p w:rsidR="00F273A7" w:rsidRPr="001856DC" w:rsidRDefault="00F273A7" w:rsidP="003165C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  <w:r w:rsidRPr="001856DC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Име на теста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F273A7" w:rsidRPr="001856DC" w:rsidRDefault="00F273A7" w:rsidP="003165CD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</w:pPr>
            <w:r w:rsidRPr="001856DC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 xml:space="preserve">Използвани категории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 xml:space="preserve">(име) </w:t>
            </w:r>
            <w:r w:rsidRPr="001856DC"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 xml:space="preserve">и брой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  <w:lang w:eastAsia="en-US"/>
              </w:rPr>
              <w:t>на случайно генерираните от тях въпроси</w:t>
            </w:r>
          </w:p>
        </w:tc>
      </w:tr>
      <w:tr w:rsidR="00F273A7" w:rsidRPr="001856DC" w:rsidTr="003165CD">
        <w:tc>
          <w:tcPr>
            <w:tcW w:w="4248" w:type="dxa"/>
            <w:shd w:val="clear" w:color="auto" w:fill="auto"/>
          </w:tcPr>
          <w:p w:rsidR="00F273A7" w:rsidRPr="001856DC" w:rsidRDefault="00F273A7" w:rsidP="0001675B">
            <w:pP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 xml:space="preserve">Изпитен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тест_</w:t>
            </w:r>
            <w:r w:rsidR="0001675B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Специална</w:t>
            </w:r>
            <w:proofErr w:type="spellEnd"/>
            <w:r w:rsidR="0001675B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 xml:space="preserve"> педагогика</w:t>
            </w:r>
          </w:p>
        </w:tc>
        <w:tc>
          <w:tcPr>
            <w:tcW w:w="6239" w:type="dxa"/>
            <w:shd w:val="clear" w:color="auto" w:fill="auto"/>
          </w:tcPr>
          <w:p w:rsidR="00F273A7" w:rsidRPr="007A0270" w:rsidRDefault="0001675B" w:rsidP="003165CD">
            <w:pP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Специална педагогика</w:t>
            </w:r>
            <w:r w:rsidR="00F273A7" w:rsidRPr="001856DC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 xml:space="preserve"> – </w:t>
            </w:r>
            <w:r w:rsidR="00F273A7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30</w:t>
            </w:r>
          </w:p>
        </w:tc>
      </w:tr>
    </w:tbl>
    <w:p w:rsidR="00F273A7" w:rsidRPr="001856DC" w:rsidRDefault="00F273A7" w:rsidP="00F273A7">
      <w:pPr>
        <w:rPr>
          <w:rFonts w:ascii="Arial" w:hAnsi="Arial" w:cs="Arial"/>
          <w:snapToGrid w:val="0"/>
          <w:color w:val="FF0000"/>
          <w:sz w:val="24"/>
          <w:szCs w:val="24"/>
          <w:lang w:eastAsia="en-US"/>
        </w:rPr>
      </w:pPr>
    </w:p>
    <w:p w:rsidR="00F273A7" w:rsidRPr="00F20FBF" w:rsidRDefault="00F273A7" w:rsidP="00F273A7">
      <w:pPr>
        <w:rPr>
          <w:rFonts w:ascii="Arial" w:hAnsi="Arial" w:cs="Arial"/>
          <w:b/>
          <w:snapToGrid w:val="0"/>
          <w:sz w:val="24"/>
          <w:szCs w:val="24"/>
          <w:lang w:eastAsia="en-US"/>
        </w:rPr>
      </w:pPr>
      <w:r w:rsidRPr="00F20FBF">
        <w:rPr>
          <w:rFonts w:ascii="Arial" w:hAnsi="Arial" w:cs="Arial"/>
          <w:b/>
          <w:snapToGrid w:val="0"/>
          <w:sz w:val="24"/>
          <w:szCs w:val="24"/>
          <w:lang w:eastAsia="en-US"/>
        </w:rPr>
        <w:t xml:space="preserve">Контролен тест </w:t>
      </w:r>
    </w:p>
    <w:p w:rsidR="00F273A7" w:rsidRPr="001856DC" w:rsidRDefault="00F273A7" w:rsidP="00F273A7">
      <w:pPr>
        <w:rPr>
          <w:rFonts w:ascii="Arial" w:hAnsi="Arial" w:cs="Arial"/>
          <w:snapToGrid w:val="0"/>
          <w:sz w:val="24"/>
          <w:szCs w:val="24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5387"/>
      </w:tblGrid>
      <w:tr w:rsidR="00F273A7" w:rsidRPr="001856DC" w:rsidTr="003165CD">
        <w:tc>
          <w:tcPr>
            <w:tcW w:w="5098" w:type="dxa"/>
          </w:tcPr>
          <w:p w:rsidR="00F273A7" w:rsidRPr="001856DC" w:rsidRDefault="00F273A7" w:rsidP="003165CD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Време за отваряне на теста</w:t>
            </w:r>
          </w:p>
        </w:tc>
        <w:tc>
          <w:tcPr>
            <w:tcW w:w="5387" w:type="dxa"/>
          </w:tcPr>
          <w:p w:rsidR="00F273A7" w:rsidRPr="001856DC" w:rsidRDefault="0020234F" w:rsidP="0020234F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26</w:t>
            </w:r>
            <w:r w:rsidR="00F273A7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.06.</w:t>
            </w:r>
            <w:r w:rsidR="00F273A7"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2020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9:00</w:t>
            </w:r>
          </w:p>
        </w:tc>
      </w:tr>
      <w:tr w:rsidR="00F273A7" w:rsidRPr="001856DC" w:rsidTr="003165CD">
        <w:tc>
          <w:tcPr>
            <w:tcW w:w="5098" w:type="dxa"/>
          </w:tcPr>
          <w:p w:rsidR="00F273A7" w:rsidRPr="001856DC" w:rsidRDefault="00F273A7" w:rsidP="003165CD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Време за затваряне на теста</w:t>
            </w:r>
          </w:p>
        </w:tc>
        <w:tc>
          <w:tcPr>
            <w:tcW w:w="5387" w:type="dxa"/>
          </w:tcPr>
          <w:p w:rsidR="00F273A7" w:rsidRPr="001856DC" w:rsidRDefault="0020234F" w:rsidP="00F273A7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26</w:t>
            </w:r>
            <w:r w:rsidR="00F273A7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.06.</w:t>
            </w:r>
            <w:r w:rsidR="00F273A7"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2020 </w:t>
            </w:r>
            <w:r w:rsidR="00F273A7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14:00</w:t>
            </w:r>
          </w:p>
        </w:tc>
      </w:tr>
      <w:tr w:rsidR="00F273A7" w:rsidRPr="001856DC" w:rsidTr="003165CD">
        <w:tc>
          <w:tcPr>
            <w:tcW w:w="5098" w:type="dxa"/>
          </w:tcPr>
          <w:p w:rsidR="00F273A7" w:rsidRPr="001856DC" w:rsidRDefault="00F273A7" w:rsidP="003165CD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Време за решаване на теста</w:t>
            </w:r>
          </w:p>
        </w:tc>
        <w:tc>
          <w:tcPr>
            <w:tcW w:w="5387" w:type="dxa"/>
          </w:tcPr>
          <w:p w:rsidR="00F273A7" w:rsidRPr="001856DC" w:rsidRDefault="00FC1DA1" w:rsidP="003165CD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6</w:t>
            </w:r>
            <w:bookmarkStart w:id="0" w:name="_GoBack"/>
            <w:bookmarkEnd w:id="0"/>
            <w:r w:rsidR="00F273A7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</w:t>
            </w:r>
            <w:r w:rsidR="00F273A7"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мин. </w:t>
            </w:r>
          </w:p>
        </w:tc>
      </w:tr>
      <w:tr w:rsidR="00F273A7" w:rsidRPr="001856DC" w:rsidTr="003165CD">
        <w:tc>
          <w:tcPr>
            <w:tcW w:w="5098" w:type="dxa"/>
          </w:tcPr>
          <w:p w:rsidR="00F273A7" w:rsidRPr="001856DC" w:rsidRDefault="00F273A7" w:rsidP="003165CD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Брой разрешени опити за теста</w:t>
            </w:r>
          </w:p>
        </w:tc>
        <w:tc>
          <w:tcPr>
            <w:tcW w:w="5387" w:type="dxa"/>
          </w:tcPr>
          <w:p w:rsidR="00F273A7" w:rsidRPr="002756DD" w:rsidRDefault="00F273A7" w:rsidP="003165CD">
            <w:pPr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2756DD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1</w:t>
            </w:r>
          </w:p>
        </w:tc>
      </w:tr>
      <w:tr w:rsidR="00F273A7" w:rsidRPr="001856DC" w:rsidTr="003165CD">
        <w:tc>
          <w:tcPr>
            <w:tcW w:w="5098" w:type="dxa"/>
          </w:tcPr>
          <w:p w:rsidR="00F273A7" w:rsidRPr="004D1F72" w:rsidRDefault="00F273A7" w:rsidP="003165CD">
            <w:pPr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Парола за достъп до теста</w:t>
            </w:r>
            <w:r w:rsidRPr="004D1F72">
              <w:rPr>
                <w:rFonts w:ascii="Arial" w:hAnsi="Arial" w:cs="Arial"/>
                <w:snapToGrid w:val="0"/>
                <w:color w:val="002060"/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5387" w:type="dxa"/>
          </w:tcPr>
          <w:p w:rsidR="00F273A7" w:rsidRPr="001856DC" w:rsidRDefault="00F273A7" w:rsidP="003165CD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123</w:t>
            </w:r>
            <w:r w:rsidR="00372291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56</w:t>
            </w:r>
          </w:p>
        </w:tc>
      </w:tr>
      <w:tr w:rsidR="00F273A7" w:rsidRPr="001856DC" w:rsidTr="003165CD">
        <w:tc>
          <w:tcPr>
            <w:tcW w:w="5098" w:type="dxa"/>
          </w:tcPr>
          <w:p w:rsidR="00F273A7" w:rsidRPr="001856DC" w:rsidRDefault="00F273A7" w:rsidP="003165CD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Да се показва ли вярно/грешно избрано (да/не)</w:t>
            </w:r>
          </w:p>
        </w:tc>
        <w:tc>
          <w:tcPr>
            <w:tcW w:w="5387" w:type="dxa"/>
          </w:tcPr>
          <w:p w:rsidR="00F273A7" w:rsidRPr="002756DD" w:rsidRDefault="00F273A7" w:rsidP="003165CD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не</w:t>
            </w:r>
          </w:p>
        </w:tc>
      </w:tr>
      <w:tr w:rsidR="00F273A7" w:rsidRPr="001856DC" w:rsidTr="003165CD">
        <w:tc>
          <w:tcPr>
            <w:tcW w:w="5098" w:type="dxa"/>
          </w:tcPr>
          <w:p w:rsidR="00F273A7" w:rsidRPr="001856DC" w:rsidRDefault="00F273A7" w:rsidP="003165CD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1856DC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Да показва ли всички верни (да/не)</w:t>
            </w:r>
          </w:p>
        </w:tc>
        <w:tc>
          <w:tcPr>
            <w:tcW w:w="5387" w:type="dxa"/>
          </w:tcPr>
          <w:p w:rsidR="00F273A7" w:rsidRPr="001856DC" w:rsidRDefault="00F273A7" w:rsidP="003165CD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не</w:t>
            </w:r>
          </w:p>
        </w:tc>
      </w:tr>
    </w:tbl>
    <w:p w:rsidR="00F273A7" w:rsidRPr="004D1F72" w:rsidRDefault="00F273A7" w:rsidP="00F273A7">
      <w:pPr>
        <w:rPr>
          <w:rFonts w:ascii="Arial" w:hAnsi="Arial" w:cs="Arial"/>
          <w:snapToGrid w:val="0"/>
          <w:sz w:val="24"/>
          <w:szCs w:val="24"/>
          <w:lang w:val="ru-RU" w:eastAsia="en-US"/>
        </w:rPr>
      </w:pPr>
    </w:p>
    <w:p w:rsidR="00F273A7" w:rsidRPr="00A04F80" w:rsidRDefault="00F273A7" w:rsidP="00F273A7">
      <w:pPr>
        <w:jc w:val="center"/>
        <w:rPr>
          <w:rFonts w:ascii="Arial" w:hAnsi="Arial" w:cs="Arial"/>
          <w:snapToGrid w:val="0"/>
          <w:color w:val="002060"/>
          <w:sz w:val="24"/>
          <w:szCs w:val="24"/>
          <w:lang w:eastAsia="en-US"/>
        </w:rPr>
      </w:pPr>
      <w:r w:rsidRPr="00DD71AE">
        <w:rPr>
          <w:rFonts w:ascii="Arial" w:hAnsi="Arial" w:cs="Arial"/>
          <w:b/>
          <w:snapToGrid w:val="0"/>
          <w:color w:val="C00000"/>
          <w:sz w:val="24"/>
          <w:szCs w:val="24"/>
          <w:lang w:eastAsia="en-US"/>
        </w:rPr>
        <w:t>Назначената скала за оценяване</w:t>
      </w:r>
      <w:r w:rsidRPr="00DD71AE">
        <w:rPr>
          <w:rFonts w:ascii="Arial" w:hAnsi="Arial" w:cs="Arial"/>
          <w:snapToGrid w:val="0"/>
          <w:color w:val="C00000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 xml:space="preserve">се посочва в таблицата, както е показано в примера по-долу </w:t>
      </w:r>
      <w:r w:rsidRPr="00DD71AE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>и тя</w:t>
      </w:r>
      <w:r w:rsidRPr="007A4E67">
        <w:rPr>
          <w:rFonts w:ascii="Arial" w:hAnsi="Arial" w:cs="Arial"/>
          <w:b/>
          <w:snapToGrid w:val="0"/>
          <w:color w:val="002060"/>
          <w:sz w:val="24"/>
          <w:szCs w:val="24"/>
          <w:lang w:eastAsia="en-US"/>
        </w:rPr>
        <w:t xml:space="preserve"> </w:t>
      </w:r>
      <w:r w:rsidRPr="00DD71AE">
        <w:rPr>
          <w:rFonts w:ascii="Arial" w:hAnsi="Arial" w:cs="Arial"/>
          <w:b/>
          <w:snapToGrid w:val="0"/>
          <w:color w:val="C00000"/>
          <w:sz w:val="24"/>
          <w:szCs w:val="24"/>
          <w:lang w:eastAsia="en-US"/>
        </w:rPr>
        <w:t>е една за</w:t>
      </w:r>
      <w:r w:rsidRPr="00DD71AE">
        <w:rPr>
          <w:rFonts w:ascii="Arial" w:hAnsi="Arial" w:cs="Arial"/>
          <w:snapToGrid w:val="0"/>
          <w:color w:val="C00000"/>
          <w:sz w:val="24"/>
          <w:szCs w:val="24"/>
          <w:lang w:eastAsia="en-US"/>
        </w:rPr>
        <w:t xml:space="preserve"> </w:t>
      </w:r>
      <w:r w:rsidRPr="00DD71AE">
        <w:rPr>
          <w:rFonts w:ascii="Arial" w:hAnsi="Arial" w:cs="Arial"/>
          <w:b/>
          <w:snapToGrid w:val="0"/>
          <w:color w:val="C00000"/>
          <w:sz w:val="24"/>
          <w:szCs w:val="24"/>
          <w:lang w:eastAsia="en-US"/>
        </w:rPr>
        <w:t xml:space="preserve">цялата дисциплина. </w:t>
      </w:r>
      <w:r w:rsidRPr="007A4E67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>В</w:t>
      </w:r>
      <w:r w:rsidRPr="00A04F80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 xml:space="preserve"> рамките на една учебна дисциплина </w:t>
      </w:r>
      <w:r w:rsidRPr="00A04F80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>не може да има различни скали</w:t>
      </w:r>
      <w:r w:rsidRPr="00A04F80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>, ако тестовете</w:t>
      </w:r>
      <w:r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 xml:space="preserve"> например</w:t>
      </w:r>
      <w:r w:rsidRPr="00A04F80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 xml:space="preserve"> са повече от един!</w:t>
      </w:r>
    </w:p>
    <w:p w:rsidR="00F273A7" w:rsidRPr="00A04F80" w:rsidRDefault="00F273A7" w:rsidP="00F273A7">
      <w:pPr>
        <w:jc w:val="center"/>
        <w:rPr>
          <w:rFonts w:ascii="Arial" w:hAnsi="Arial" w:cs="Arial"/>
          <w:b/>
          <w:snapToGrid w:val="0"/>
          <w:color w:val="002060"/>
          <w:sz w:val="24"/>
          <w:szCs w:val="24"/>
          <w:lang w:eastAsia="en-US"/>
        </w:rPr>
      </w:pPr>
      <w:r w:rsidRPr="00A04F80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br/>
      </w:r>
      <w:r w:rsidRPr="00DD71AE">
        <w:rPr>
          <w:rFonts w:ascii="Arial" w:hAnsi="Arial" w:cs="Arial"/>
          <w:b/>
          <w:snapToGrid w:val="0"/>
          <w:color w:val="C00000"/>
          <w:sz w:val="24"/>
          <w:szCs w:val="24"/>
          <w:u w:val="single"/>
          <w:lang w:eastAsia="en-US"/>
        </w:rPr>
        <w:t>Скалата</w:t>
      </w:r>
      <w:r w:rsidRPr="007A4E67"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  <w:t xml:space="preserve"> силно зависи от броя на верните твърдения</w:t>
      </w:r>
      <w:r w:rsidRPr="00A04F80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 xml:space="preserve"> – само едно или повече от едно  твърдение и </w:t>
      </w:r>
      <w:r w:rsidRPr="00DD71AE">
        <w:rPr>
          <w:rFonts w:ascii="Arial" w:hAnsi="Arial" w:cs="Arial"/>
          <w:b/>
          <w:snapToGrid w:val="0"/>
          <w:color w:val="C00000"/>
          <w:sz w:val="24"/>
          <w:szCs w:val="24"/>
          <w:lang w:eastAsia="en-US"/>
        </w:rPr>
        <w:t>е въпрос на експертна преценка от страна на преподавателя!</w:t>
      </w:r>
    </w:p>
    <w:p w:rsidR="00F273A7" w:rsidRDefault="00F273A7" w:rsidP="00F273A7">
      <w:pPr>
        <w:rPr>
          <w:rFonts w:ascii="Arial" w:hAnsi="Arial" w:cs="Arial"/>
          <w:snapToGrid w:val="0"/>
          <w:color w:val="002060"/>
          <w:sz w:val="24"/>
          <w:szCs w:val="24"/>
          <w:u w:val="single"/>
          <w:lang w:eastAsia="en-US"/>
        </w:rPr>
      </w:pPr>
    </w:p>
    <w:p w:rsidR="00F273A7" w:rsidRPr="009D3125" w:rsidRDefault="00F273A7" w:rsidP="00F273A7">
      <w:pPr>
        <w:rPr>
          <w:rFonts w:ascii="Arial" w:hAnsi="Arial" w:cs="Arial"/>
          <w:snapToGrid w:val="0"/>
          <w:color w:val="FF0000"/>
          <w:sz w:val="24"/>
          <w:szCs w:val="24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3"/>
        <w:gridCol w:w="5244"/>
      </w:tblGrid>
      <w:tr w:rsidR="00F273A7" w:rsidRPr="001856DC" w:rsidTr="003165CD">
        <w:tc>
          <w:tcPr>
            <w:tcW w:w="5243" w:type="dxa"/>
            <w:shd w:val="clear" w:color="auto" w:fill="auto"/>
          </w:tcPr>
          <w:p w:rsidR="00F273A7" w:rsidRPr="007A0270" w:rsidRDefault="00F273A7" w:rsidP="003165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0270">
              <w:rPr>
                <w:rFonts w:ascii="Arial" w:hAnsi="Arial" w:cs="Arial"/>
                <w:b/>
                <w:sz w:val="24"/>
                <w:szCs w:val="24"/>
              </w:rPr>
              <w:t>Тежест на оценката, поставяна от СЕДО</w:t>
            </w:r>
          </w:p>
        </w:tc>
        <w:tc>
          <w:tcPr>
            <w:tcW w:w="5244" w:type="dxa"/>
            <w:shd w:val="clear" w:color="auto" w:fill="auto"/>
          </w:tcPr>
          <w:p w:rsidR="00F273A7" w:rsidRPr="007A0270" w:rsidRDefault="00F273A7" w:rsidP="003165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0270">
              <w:rPr>
                <w:rFonts w:ascii="Arial" w:hAnsi="Arial" w:cs="Arial"/>
                <w:b/>
                <w:sz w:val="24"/>
                <w:szCs w:val="24"/>
              </w:rPr>
              <w:t>Оценка</w:t>
            </w:r>
          </w:p>
        </w:tc>
      </w:tr>
      <w:tr w:rsidR="00F273A7" w:rsidRPr="001856DC" w:rsidTr="003165CD">
        <w:tc>
          <w:tcPr>
            <w:tcW w:w="5243" w:type="dxa"/>
            <w:shd w:val="clear" w:color="auto" w:fill="auto"/>
          </w:tcPr>
          <w:p w:rsidR="00F273A7" w:rsidRPr="001856DC" w:rsidRDefault="00F273A7" w:rsidP="003165CD">
            <w:pPr>
              <w:rPr>
                <w:rFonts w:ascii="Arial" w:hAnsi="Arial" w:cs="Arial"/>
                <w:sz w:val="24"/>
                <w:szCs w:val="24"/>
              </w:rPr>
            </w:pPr>
            <w:r w:rsidRPr="001856DC">
              <w:rPr>
                <w:rFonts w:ascii="Arial" w:hAnsi="Arial" w:cs="Arial"/>
                <w:sz w:val="24"/>
                <w:szCs w:val="24"/>
              </w:rPr>
              <w:t>90 – 100 %</w:t>
            </w:r>
          </w:p>
        </w:tc>
        <w:tc>
          <w:tcPr>
            <w:tcW w:w="5244" w:type="dxa"/>
            <w:shd w:val="clear" w:color="auto" w:fill="auto"/>
          </w:tcPr>
          <w:p w:rsidR="00F273A7" w:rsidRPr="001856DC" w:rsidRDefault="00F273A7" w:rsidP="003165CD">
            <w:pPr>
              <w:rPr>
                <w:rFonts w:ascii="Arial" w:hAnsi="Arial" w:cs="Arial"/>
                <w:sz w:val="24"/>
                <w:szCs w:val="24"/>
              </w:rPr>
            </w:pPr>
            <w:r w:rsidRPr="001856DC">
              <w:rPr>
                <w:rFonts w:ascii="Arial" w:hAnsi="Arial" w:cs="Arial"/>
                <w:sz w:val="24"/>
                <w:szCs w:val="24"/>
              </w:rPr>
              <w:t>6.00</w:t>
            </w:r>
          </w:p>
        </w:tc>
      </w:tr>
      <w:tr w:rsidR="00F273A7" w:rsidRPr="001856DC" w:rsidTr="003165CD">
        <w:tc>
          <w:tcPr>
            <w:tcW w:w="5243" w:type="dxa"/>
            <w:shd w:val="clear" w:color="auto" w:fill="auto"/>
          </w:tcPr>
          <w:p w:rsidR="00F273A7" w:rsidRPr="001856DC" w:rsidRDefault="00F273A7" w:rsidP="003165CD">
            <w:pPr>
              <w:rPr>
                <w:rFonts w:ascii="Arial" w:hAnsi="Arial" w:cs="Arial"/>
                <w:sz w:val="24"/>
                <w:szCs w:val="24"/>
              </w:rPr>
            </w:pPr>
            <w:r w:rsidRPr="001856DC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1856DC">
              <w:rPr>
                <w:rFonts w:ascii="Arial" w:hAnsi="Arial" w:cs="Arial"/>
                <w:sz w:val="24"/>
                <w:szCs w:val="24"/>
              </w:rPr>
              <w:t xml:space="preserve"> – 89 %</w:t>
            </w:r>
          </w:p>
        </w:tc>
        <w:tc>
          <w:tcPr>
            <w:tcW w:w="5244" w:type="dxa"/>
            <w:shd w:val="clear" w:color="auto" w:fill="auto"/>
          </w:tcPr>
          <w:p w:rsidR="00F273A7" w:rsidRPr="001856DC" w:rsidRDefault="00F273A7" w:rsidP="003165CD">
            <w:pPr>
              <w:rPr>
                <w:rFonts w:ascii="Arial" w:hAnsi="Arial" w:cs="Arial"/>
                <w:sz w:val="24"/>
                <w:szCs w:val="24"/>
              </w:rPr>
            </w:pPr>
            <w:r w:rsidRPr="001856DC">
              <w:rPr>
                <w:rFonts w:ascii="Arial" w:hAnsi="Arial" w:cs="Arial"/>
                <w:sz w:val="24"/>
                <w:szCs w:val="24"/>
              </w:rPr>
              <w:t>5.00</w:t>
            </w:r>
          </w:p>
        </w:tc>
      </w:tr>
      <w:tr w:rsidR="00F273A7" w:rsidRPr="001856DC" w:rsidTr="003165CD">
        <w:tc>
          <w:tcPr>
            <w:tcW w:w="5243" w:type="dxa"/>
            <w:shd w:val="clear" w:color="auto" w:fill="auto"/>
          </w:tcPr>
          <w:p w:rsidR="00F273A7" w:rsidRPr="001856DC" w:rsidRDefault="00F273A7" w:rsidP="003165CD">
            <w:pPr>
              <w:rPr>
                <w:rFonts w:ascii="Arial" w:hAnsi="Arial" w:cs="Arial"/>
                <w:sz w:val="24"/>
                <w:szCs w:val="24"/>
              </w:rPr>
            </w:pPr>
            <w:r w:rsidRPr="001856DC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1856DC">
              <w:rPr>
                <w:rFonts w:ascii="Arial" w:hAnsi="Arial" w:cs="Arial"/>
                <w:sz w:val="24"/>
                <w:szCs w:val="24"/>
              </w:rPr>
              <w:t xml:space="preserve"> – 7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1856DC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  <w:tc>
          <w:tcPr>
            <w:tcW w:w="5244" w:type="dxa"/>
            <w:shd w:val="clear" w:color="auto" w:fill="auto"/>
          </w:tcPr>
          <w:p w:rsidR="00F273A7" w:rsidRPr="001856DC" w:rsidRDefault="00F273A7" w:rsidP="003165CD">
            <w:pPr>
              <w:rPr>
                <w:rFonts w:ascii="Arial" w:hAnsi="Arial" w:cs="Arial"/>
                <w:sz w:val="24"/>
                <w:szCs w:val="24"/>
              </w:rPr>
            </w:pPr>
            <w:r w:rsidRPr="001856DC">
              <w:rPr>
                <w:rFonts w:ascii="Arial" w:hAnsi="Arial" w:cs="Arial"/>
                <w:sz w:val="24"/>
                <w:szCs w:val="24"/>
              </w:rPr>
              <w:t>4.00</w:t>
            </w:r>
          </w:p>
        </w:tc>
      </w:tr>
      <w:tr w:rsidR="00F273A7" w:rsidRPr="001856DC" w:rsidTr="003165CD">
        <w:tc>
          <w:tcPr>
            <w:tcW w:w="5243" w:type="dxa"/>
            <w:shd w:val="clear" w:color="auto" w:fill="auto"/>
          </w:tcPr>
          <w:p w:rsidR="00F273A7" w:rsidRPr="001856DC" w:rsidRDefault="00F273A7" w:rsidP="003165CD">
            <w:pPr>
              <w:rPr>
                <w:rFonts w:ascii="Arial" w:hAnsi="Arial" w:cs="Arial"/>
                <w:sz w:val="24"/>
                <w:szCs w:val="24"/>
              </w:rPr>
            </w:pPr>
            <w:r w:rsidRPr="001856D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1856DC">
              <w:rPr>
                <w:rFonts w:ascii="Arial" w:hAnsi="Arial" w:cs="Arial"/>
                <w:sz w:val="24"/>
                <w:szCs w:val="24"/>
              </w:rPr>
              <w:t xml:space="preserve"> – 6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1856DC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  <w:tc>
          <w:tcPr>
            <w:tcW w:w="5244" w:type="dxa"/>
            <w:shd w:val="clear" w:color="auto" w:fill="auto"/>
          </w:tcPr>
          <w:p w:rsidR="00F273A7" w:rsidRPr="001856DC" w:rsidRDefault="00F273A7" w:rsidP="003165CD">
            <w:pPr>
              <w:rPr>
                <w:rFonts w:ascii="Arial" w:hAnsi="Arial" w:cs="Arial"/>
                <w:sz w:val="24"/>
                <w:szCs w:val="24"/>
              </w:rPr>
            </w:pPr>
            <w:r w:rsidRPr="001856DC">
              <w:rPr>
                <w:rFonts w:ascii="Arial" w:hAnsi="Arial" w:cs="Arial"/>
                <w:sz w:val="24"/>
                <w:szCs w:val="24"/>
              </w:rPr>
              <w:t>3.00</w:t>
            </w:r>
          </w:p>
        </w:tc>
      </w:tr>
      <w:tr w:rsidR="00F273A7" w:rsidRPr="001856DC" w:rsidTr="003165CD">
        <w:tc>
          <w:tcPr>
            <w:tcW w:w="5243" w:type="dxa"/>
            <w:shd w:val="clear" w:color="auto" w:fill="auto"/>
          </w:tcPr>
          <w:p w:rsidR="00F273A7" w:rsidRPr="001856DC" w:rsidRDefault="00F273A7" w:rsidP="003165CD">
            <w:pPr>
              <w:rPr>
                <w:rFonts w:ascii="Arial" w:hAnsi="Arial" w:cs="Arial"/>
                <w:sz w:val="24"/>
                <w:szCs w:val="24"/>
              </w:rPr>
            </w:pPr>
            <w:r w:rsidRPr="001856DC">
              <w:rPr>
                <w:rFonts w:ascii="Arial" w:hAnsi="Arial" w:cs="Arial"/>
                <w:sz w:val="24"/>
                <w:szCs w:val="24"/>
              </w:rPr>
              <w:t>0 – 49 %</w:t>
            </w:r>
          </w:p>
        </w:tc>
        <w:tc>
          <w:tcPr>
            <w:tcW w:w="5244" w:type="dxa"/>
            <w:shd w:val="clear" w:color="auto" w:fill="auto"/>
          </w:tcPr>
          <w:p w:rsidR="00F273A7" w:rsidRPr="001856DC" w:rsidRDefault="00F273A7" w:rsidP="003165CD">
            <w:pPr>
              <w:rPr>
                <w:rFonts w:ascii="Arial" w:hAnsi="Arial" w:cs="Arial"/>
                <w:sz w:val="24"/>
                <w:szCs w:val="24"/>
              </w:rPr>
            </w:pPr>
            <w:r w:rsidRPr="001856DC">
              <w:rPr>
                <w:rFonts w:ascii="Arial" w:hAnsi="Arial" w:cs="Arial"/>
                <w:sz w:val="24"/>
                <w:szCs w:val="24"/>
              </w:rPr>
              <w:t>2.00</w:t>
            </w:r>
          </w:p>
        </w:tc>
      </w:tr>
    </w:tbl>
    <w:p w:rsidR="00F273A7" w:rsidRPr="001856DC" w:rsidRDefault="00F273A7" w:rsidP="00F273A7">
      <w:pPr>
        <w:rPr>
          <w:rFonts w:ascii="Arial" w:hAnsi="Arial" w:cs="Arial"/>
          <w:snapToGrid w:val="0"/>
          <w:sz w:val="24"/>
          <w:szCs w:val="24"/>
          <w:lang w:val="en-US" w:eastAsia="en-US"/>
        </w:rPr>
      </w:pPr>
    </w:p>
    <w:p w:rsidR="00F273A7" w:rsidRPr="004D0EE3" w:rsidRDefault="00F273A7" w:rsidP="00F273A7">
      <w:pPr>
        <w:rPr>
          <w:rFonts w:ascii="Arial" w:hAnsi="Arial" w:cs="Arial"/>
          <w:snapToGrid w:val="0"/>
          <w:color w:val="002060"/>
          <w:sz w:val="24"/>
          <w:szCs w:val="24"/>
          <w:lang w:eastAsia="en-US"/>
        </w:rPr>
      </w:pPr>
      <w:r w:rsidRPr="004D1F72">
        <w:rPr>
          <w:rFonts w:ascii="Arial" w:hAnsi="Arial" w:cs="Arial"/>
          <w:snapToGrid w:val="0"/>
          <w:color w:val="002060"/>
          <w:sz w:val="24"/>
          <w:szCs w:val="24"/>
          <w:lang w:val="ru-RU" w:eastAsia="en-US"/>
        </w:rPr>
        <w:t xml:space="preserve">* </w:t>
      </w:r>
      <w:r w:rsidRPr="004D0EE3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>Паролата може да се използва за тестове, по които се провежда сем</w:t>
      </w:r>
      <w:proofErr w:type="gramStart"/>
      <w:r w:rsidRPr="004D0EE3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>.</w:t>
      </w:r>
      <w:proofErr w:type="gramEnd"/>
      <w:r w:rsidRPr="004D0EE3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 xml:space="preserve"> </w:t>
      </w:r>
      <w:proofErr w:type="gramStart"/>
      <w:r w:rsidRPr="004D0EE3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>и</w:t>
      </w:r>
      <w:proofErr w:type="gramEnd"/>
      <w:r w:rsidRPr="004D0EE3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 xml:space="preserve">зпит. В този  случай тестът е достъпен </w:t>
      </w:r>
      <w:r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 xml:space="preserve">само </w:t>
      </w:r>
      <w:r w:rsidRPr="004D0EE3">
        <w:rPr>
          <w:rFonts w:ascii="Arial" w:hAnsi="Arial" w:cs="Arial"/>
          <w:snapToGrid w:val="0"/>
          <w:color w:val="002060"/>
          <w:sz w:val="24"/>
          <w:szCs w:val="24"/>
          <w:lang w:eastAsia="en-US"/>
        </w:rPr>
        <w:t>след въвеждане на зададената парола от страна на обучаемия</w:t>
      </w:r>
    </w:p>
    <w:p w:rsidR="00BD2520" w:rsidRDefault="00BD2520"/>
    <w:sectPr w:rsidR="00BD2520" w:rsidSect="003F3FAE">
      <w:pgSz w:w="11906" w:h="16838"/>
      <w:pgMar w:top="568" w:right="680" w:bottom="70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0B"/>
    <w:rsid w:val="0001675B"/>
    <w:rsid w:val="0020234F"/>
    <w:rsid w:val="00236135"/>
    <w:rsid w:val="002B3C4D"/>
    <w:rsid w:val="0034672A"/>
    <w:rsid w:val="003530F6"/>
    <w:rsid w:val="00361451"/>
    <w:rsid w:val="00372291"/>
    <w:rsid w:val="007A6B0B"/>
    <w:rsid w:val="009E56D5"/>
    <w:rsid w:val="00B64EDE"/>
    <w:rsid w:val="00BD2520"/>
    <w:rsid w:val="00BD5863"/>
    <w:rsid w:val="00F273A7"/>
    <w:rsid w:val="00FC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3A7"/>
    <w:pPr>
      <w:ind w:left="720"/>
      <w:contextualSpacing/>
    </w:pPr>
  </w:style>
  <w:style w:type="table" w:styleId="a4">
    <w:name w:val="Table Grid"/>
    <w:basedOn w:val="a1"/>
    <w:uiPriority w:val="59"/>
    <w:rsid w:val="00F27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3A7"/>
    <w:pPr>
      <w:ind w:left="720"/>
      <w:contextualSpacing/>
    </w:pPr>
  </w:style>
  <w:style w:type="table" w:styleId="a4">
    <w:name w:val="Table Grid"/>
    <w:basedOn w:val="a1"/>
    <w:uiPriority w:val="59"/>
    <w:rsid w:val="00F27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15</cp:revision>
  <dcterms:created xsi:type="dcterms:W3CDTF">2020-06-21T15:59:00Z</dcterms:created>
  <dcterms:modified xsi:type="dcterms:W3CDTF">2020-06-21T16:06:00Z</dcterms:modified>
</cp:coreProperties>
</file>