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5" w:rsidRDefault="00750D35" w:rsidP="00CA3C38">
      <w:pPr>
        <w:tabs>
          <w:tab w:val="left" w:pos="284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FB5F96">
        <w:rPr>
          <w:rFonts w:ascii="Times New Roman" w:hAnsi="Times New Roman"/>
          <w:bCs/>
          <w:sz w:val="28"/>
          <w:szCs w:val="28"/>
        </w:rPr>
        <w:t>У</w:t>
      </w:r>
      <w:r w:rsidR="008A14EB" w:rsidRPr="00FB5F96">
        <w:rPr>
          <w:rFonts w:ascii="Times New Roman" w:hAnsi="Times New Roman"/>
          <w:bCs/>
          <w:sz w:val="28"/>
          <w:szCs w:val="28"/>
        </w:rPr>
        <w:t>ПР</w:t>
      </w:r>
      <w:r w:rsidR="00835DA1" w:rsidRPr="00FB5F96">
        <w:rPr>
          <w:rFonts w:ascii="Times New Roman" w:hAnsi="Times New Roman"/>
          <w:bCs/>
          <w:sz w:val="28"/>
          <w:szCs w:val="28"/>
        </w:rPr>
        <w:t>.</w:t>
      </w:r>
      <w:r w:rsidRPr="00FB5F96">
        <w:rPr>
          <w:rFonts w:ascii="Times New Roman" w:hAnsi="Times New Roman"/>
          <w:bCs/>
          <w:sz w:val="28"/>
          <w:szCs w:val="28"/>
        </w:rPr>
        <w:t xml:space="preserve"> 1</w:t>
      </w:r>
      <w:r w:rsidR="006F644D" w:rsidRPr="00FB5F96">
        <w:rPr>
          <w:rFonts w:ascii="Times New Roman" w:hAnsi="Times New Roman"/>
          <w:bCs/>
          <w:sz w:val="28"/>
          <w:szCs w:val="28"/>
          <w:lang w:val="en-US"/>
        </w:rPr>
        <w:t>7</w:t>
      </w:r>
    </w:p>
    <w:p w:rsidR="004A539C" w:rsidRPr="004A539C" w:rsidRDefault="004A539C" w:rsidP="00CA3C38">
      <w:pPr>
        <w:tabs>
          <w:tab w:val="left" w:pos="284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038E5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="00D45A3A" w:rsidRPr="00FB5F96">
        <w:rPr>
          <w:rFonts w:ascii="Times New Roman" w:hAnsi="Times New Roman"/>
          <w:bCs/>
          <w:sz w:val="28"/>
          <w:szCs w:val="28"/>
        </w:rPr>
        <w:t>Механизми на хепатотоксичност от ксенобиотици</w:t>
      </w:r>
      <w:r w:rsidR="00D45A3A" w:rsidRPr="00FB5F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D45A3A" w:rsidRPr="00FB5F96">
        <w:rPr>
          <w:rFonts w:ascii="Times New Roman" w:hAnsi="Times New Roman"/>
          <w:bCs/>
          <w:sz w:val="28"/>
          <w:szCs w:val="28"/>
        </w:rPr>
        <w:t>биват:</w:t>
      </w:r>
    </w:p>
    <w:p w:rsidR="00D45A3A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45A3A" w:rsidRPr="00FB5F96">
        <w:rPr>
          <w:rFonts w:ascii="Times New Roman" w:hAnsi="Times New Roman"/>
          <w:bCs/>
          <w:sz w:val="28"/>
          <w:szCs w:val="28"/>
        </w:rPr>
        <w:t>Индиректно действие при (шок, хипоксия, диселектролитемия, дехидратация и алергични процеси) с остро разстройство на чернодробното кръвообращение и тъканна хипоксия. *</w:t>
      </w:r>
    </w:p>
    <w:p w:rsidR="00D45A3A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45A3A" w:rsidRPr="00FB5F96">
        <w:rPr>
          <w:rFonts w:ascii="Times New Roman" w:hAnsi="Times New Roman"/>
          <w:bCs/>
          <w:sz w:val="28"/>
          <w:szCs w:val="28"/>
        </w:rPr>
        <w:t>Директно действие върху хепатоцита с разстройване на ензимни и метаболитни процеси в клетката от отровата. *</w:t>
      </w:r>
    </w:p>
    <w:p w:rsidR="00D45A3A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B5F96" w:rsidRPr="00FB5F96">
        <w:rPr>
          <w:rFonts w:ascii="Times New Roman" w:hAnsi="Times New Roman"/>
          <w:bCs/>
          <w:sz w:val="28"/>
          <w:szCs w:val="28"/>
        </w:rPr>
        <w:t>Никое</w:t>
      </w:r>
      <w:r w:rsidR="00D45A3A" w:rsidRPr="00FB5F96">
        <w:rPr>
          <w:rFonts w:ascii="Times New Roman" w:hAnsi="Times New Roman"/>
          <w:bCs/>
          <w:sz w:val="28"/>
          <w:szCs w:val="28"/>
        </w:rPr>
        <w:t xml:space="preserve"> от посочените</w:t>
      </w:r>
    </w:p>
    <w:p w:rsidR="00D45A3A" w:rsidRPr="00820BA4" w:rsidRDefault="00D45A3A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B64C48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r w:rsidR="00B64C48" w:rsidRPr="00FB5F96">
        <w:rPr>
          <w:rFonts w:ascii="Times New Roman" w:hAnsi="Times New Roman"/>
          <w:bCs/>
          <w:sz w:val="28"/>
          <w:szCs w:val="28"/>
        </w:rPr>
        <w:t>Вярно ли е твърдението: При хепатоцитотоксичният механизъм на увреждане от ксенобиотици в митохондриите се засяга редоксензимната система, цикъла на Кребс.</w:t>
      </w:r>
    </w:p>
    <w:p w:rsidR="00B64C48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64C48" w:rsidRPr="00FB5F96">
        <w:rPr>
          <w:rFonts w:ascii="Times New Roman" w:hAnsi="Times New Roman"/>
          <w:bCs/>
          <w:sz w:val="28"/>
          <w:szCs w:val="28"/>
        </w:rPr>
        <w:t>Да *</w:t>
      </w:r>
    </w:p>
    <w:p w:rsidR="00B64C48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64C48" w:rsidRPr="00FB5F96">
        <w:rPr>
          <w:rFonts w:ascii="Times New Roman" w:hAnsi="Times New Roman"/>
          <w:bCs/>
          <w:sz w:val="28"/>
          <w:szCs w:val="28"/>
        </w:rPr>
        <w:t>Не</w:t>
      </w:r>
    </w:p>
    <w:p w:rsidR="00D45A3A" w:rsidRPr="00820BA4" w:rsidRDefault="00D45A3A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B64C48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3. </w:t>
      </w:r>
      <w:r w:rsidR="00B64C48" w:rsidRPr="00FB5F96">
        <w:rPr>
          <w:rFonts w:ascii="Times New Roman" w:hAnsi="Times New Roman"/>
          <w:bCs/>
          <w:sz w:val="28"/>
          <w:szCs w:val="28"/>
        </w:rPr>
        <w:t xml:space="preserve">Вярно ли е твърдението: </w:t>
      </w:r>
      <w:r w:rsidR="00D45A3A" w:rsidRPr="00FB5F96">
        <w:rPr>
          <w:rFonts w:ascii="Times New Roman" w:hAnsi="Times New Roman"/>
          <w:bCs/>
          <w:sz w:val="28"/>
          <w:szCs w:val="28"/>
        </w:rPr>
        <w:t>При хепатоцитотоксичният механизъм на увреждане от ксенобиотици</w:t>
      </w:r>
      <w:r w:rsidR="00B64C48" w:rsidRPr="00FB5F96">
        <w:rPr>
          <w:rFonts w:ascii="Times New Roman" w:hAnsi="Times New Roman"/>
          <w:bCs/>
          <w:sz w:val="28"/>
          <w:szCs w:val="28"/>
        </w:rPr>
        <w:t xml:space="preserve"> в</w:t>
      </w:r>
      <w:r w:rsidR="00D45A3A" w:rsidRPr="00FB5F96">
        <w:rPr>
          <w:rFonts w:ascii="Times New Roman" w:hAnsi="Times New Roman"/>
          <w:bCs/>
          <w:sz w:val="28"/>
          <w:szCs w:val="28"/>
        </w:rPr>
        <w:t xml:space="preserve"> </w:t>
      </w:r>
      <w:r w:rsidR="00B64C48" w:rsidRPr="00FB5F96">
        <w:rPr>
          <w:rFonts w:ascii="Times New Roman" w:hAnsi="Times New Roman"/>
          <w:bCs/>
          <w:sz w:val="28"/>
          <w:szCs w:val="28"/>
        </w:rPr>
        <w:t>м</w:t>
      </w:r>
      <w:r w:rsidR="00D45A3A" w:rsidRPr="00FB5F96">
        <w:rPr>
          <w:rFonts w:ascii="Times New Roman" w:hAnsi="Times New Roman"/>
          <w:bCs/>
          <w:sz w:val="28"/>
          <w:szCs w:val="28"/>
        </w:rPr>
        <w:t>икрозомите се разстройва</w:t>
      </w:r>
      <w:r w:rsidR="00B64C48" w:rsidRPr="00FB5F96">
        <w:rPr>
          <w:rFonts w:ascii="Times New Roman" w:hAnsi="Times New Roman"/>
          <w:bCs/>
          <w:sz w:val="28"/>
          <w:szCs w:val="28"/>
        </w:rPr>
        <w:t>т</w:t>
      </w:r>
      <w:r w:rsidR="00D45A3A" w:rsidRPr="00FB5F96">
        <w:rPr>
          <w:rFonts w:ascii="Times New Roman" w:hAnsi="Times New Roman"/>
          <w:bCs/>
          <w:sz w:val="28"/>
          <w:szCs w:val="28"/>
        </w:rPr>
        <w:t xml:space="preserve"> процесите на метаболизиране на редица медикаменти</w:t>
      </w:r>
      <w:r w:rsidR="00B64C48" w:rsidRPr="00FB5F96">
        <w:rPr>
          <w:rFonts w:ascii="Times New Roman" w:hAnsi="Times New Roman"/>
          <w:bCs/>
          <w:sz w:val="28"/>
          <w:szCs w:val="28"/>
        </w:rPr>
        <w:t>.</w:t>
      </w:r>
    </w:p>
    <w:p w:rsidR="00B64C48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64C48" w:rsidRPr="00FB5F96">
        <w:rPr>
          <w:rFonts w:ascii="Times New Roman" w:hAnsi="Times New Roman"/>
          <w:bCs/>
          <w:sz w:val="28"/>
          <w:szCs w:val="28"/>
        </w:rPr>
        <w:t>Да *</w:t>
      </w:r>
    </w:p>
    <w:p w:rsidR="00B64C48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64C48" w:rsidRPr="00FB5F96">
        <w:rPr>
          <w:rFonts w:ascii="Times New Roman" w:hAnsi="Times New Roman"/>
          <w:bCs/>
          <w:sz w:val="28"/>
          <w:szCs w:val="28"/>
        </w:rPr>
        <w:t>Не</w:t>
      </w:r>
    </w:p>
    <w:p w:rsidR="00B64C48" w:rsidRPr="00820BA4" w:rsidRDefault="00B64C48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45A3A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4. </w:t>
      </w:r>
      <w:r w:rsidR="00B64C48" w:rsidRPr="00FB5F96">
        <w:rPr>
          <w:rFonts w:ascii="Times New Roman" w:hAnsi="Times New Roman"/>
          <w:bCs/>
          <w:sz w:val="28"/>
          <w:szCs w:val="28"/>
        </w:rPr>
        <w:t xml:space="preserve">Хепатоцитотоксичният </w:t>
      </w:r>
      <w:r w:rsidR="00B64C48" w:rsidRPr="00FB5F96">
        <w:rPr>
          <w:rFonts w:ascii="Times New Roman" w:hAnsi="Times New Roman"/>
          <w:bCs/>
          <w:sz w:val="28"/>
          <w:szCs w:val="28"/>
          <w:lang w:val="en-US"/>
        </w:rPr>
        <w:t>(</w:t>
      </w:r>
      <w:r w:rsidR="00B64C48" w:rsidRPr="00FB5F96">
        <w:rPr>
          <w:rFonts w:ascii="Times New Roman" w:hAnsi="Times New Roman"/>
          <w:bCs/>
          <w:sz w:val="28"/>
          <w:szCs w:val="28"/>
        </w:rPr>
        <w:t>ензимотоксичен</w:t>
      </w:r>
      <w:r w:rsidR="00B64C48" w:rsidRPr="00FB5F96">
        <w:rPr>
          <w:rFonts w:ascii="Times New Roman" w:hAnsi="Times New Roman"/>
          <w:bCs/>
          <w:sz w:val="28"/>
          <w:szCs w:val="28"/>
          <w:lang w:val="en-US"/>
        </w:rPr>
        <w:t>)</w:t>
      </w:r>
      <w:r w:rsidR="00B64C48" w:rsidRPr="00FB5F96">
        <w:rPr>
          <w:rFonts w:ascii="Times New Roman" w:hAnsi="Times New Roman"/>
          <w:bCs/>
          <w:sz w:val="28"/>
          <w:szCs w:val="28"/>
        </w:rPr>
        <w:t xml:space="preserve"> механизъм на увреждане от ксенобиотици е резултат </w:t>
      </w:r>
      <w:proofErr w:type="gramStart"/>
      <w:r w:rsidR="00B64C48" w:rsidRPr="00FB5F96">
        <w:rPr>
          <w:rFonts w:ascii="Times New Roman" w:hAnsi="Times New Roman"/>
          <w:bCs/>
          <w:sz w:val="28"/>
          <w:szCs w:val="28"/>
        </w:rPr>
        <w:t>от :</w:t>
      </w:r>
      <w:proofErr w:type="gramEnd"/>
    </w:p>
    <w:p w:rsidR="00F038E5" w:rsidRPr="00E555FB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64C48" w:rsidRPr="00FB5F96">
        <w:rPr>
          <w:rFonts w:ascii="Times New Roman" w:hAnsi="Times New Roman"/>
          <w:bCs/>
          <w:sz w:val="28"/>
          <w:szCs w:val="28"/>
        </w:rPr>
        <w:t xml:space="preserve">директно </w:t>
      </w:r>
      <w:r w:rsidR="002E718D" w:rsidRPr="00FB5F96">
        <w:rPr>
          <w:rFonts w:ascii="Times New Roman" w:hAnsi="Times New Roman"/>
          <w:bCs/>
          <w:sz w:val="28"/>
          <w:szCs w:val="28"/>
        </w:rPr>
        <w:t xml:space="preserve">токсично </w:t>
      </w:r>
      <w:r w:rsidR="00B64C48" w:rsidRPr="00FB5F96">
        <w:rPr>
          <w:rFonts w:ascii="Times New Roman" w:hAnsi="Times New Roman"/>
          <w:bCs/>
          <w:sz w:val="28"/>
          <w:szCs w:val="28"/>
        </w:rPr>
        <w:t>действие върху хепатоцита</w:t>
      </w:r>
      <w:r w:rsidR="002E718D" w:rsidRPr="00FB5F96">
        <w:rPr>
          <w:rFonts w:ascii="Times New Roman" w:hAnsi="Times New Roman"/>
          <w:bCs/>
          <w:sz w:val="28"/>
          <w:szCs w:val="28"/>
        </w:rPr>
        <w:t xml:space="preserve"> </w:t>
      </w:r>
      <w:r w:rsidR="00F038E5" w:rsidRPr="00FB5F96">
        <w:rPr>
          <w:rFonts w:ascii="Times New Roman" w:hAnsi="Times New Roman"/>
          <w:bCs/>
          <w:sz w:val="28"/>
          <w:szCs w:val="28"/>
        </w:rPr>
        <w:t>*</w:t>
      </w:r>
    </w:p>
    <w:p w:rsidR="00F038E5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E718D" w:rsidRPr="00FB5F96">
        <w:rPr>
          <w:rFonts w:ascii="Times New Roman" w:hAnsi="Times New Roman"/>
          <w:bCs/>
          <w:sz w:val="28"/>
          <w:szCs w:val="28"/>
        </w:rPr>
        <w:t xml:space="preserve">индиректно токсично </w:t>
      </w:r>
    </w:p>
    <w:p w:rsidR="002E718D" w:rsidRPr="00820BA4" w:rsidRDefault="002E718D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038E5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5. </w:t>
      </w:r>
      <w:r w:rsidR="00D51154" w:rsidRPr="00FB5F96">
        <w:rPr>
          <w:rFonts w:ascii="Times New Roman" w:hAnsi="Times New Roman"/>
          <w:bCs/>
          <w:sz w:val="28"/>
          <w:szCs w:val="28"/>
        </w:rPr>
        <w:t>Т</w:t>
      </w:r>
      <w:r w:rsidR="002E718D" w:rsidRPr="00FB5F96">
        <w:rPr>
          <w:rFonts w:ascii="Times New Roman" w:hAnsi="Times New Roman"/>
          <w:bCs/>
          <w:sz w:val="28"/>
          <w:szCs w:val="28"/>
        </w:rPr>
        <w:t>оксично</w:t>
      </w:r>
      <w:r w:rsidR="00D51154" w:rsidRPr="00FB5F96">
        <w:rPr>
          <w:rFonts w:ascii="Times New Roman" w:hAnsi="Times New Roman"/>
          <w:bCs/>
          <w:sz w:val="28"/>
          <w:szCs w:val="28"/>
        </w:rPr>
        <w:t>то</w:t>
      </w:r>
      <w:r w:rsidR="002E718D" w:rsidRPr="00FB5F96">
        <w:rPr>
          <w:rFonts w:ascii="Times New Roman" w:hAnsi="Times New Roman"/>
          <w:bCs/>
          <w:sz w:val="28"/>
          <w:szCs w:val="28"/>
        </w:rPr>
        <w:t xml:space="preserve"> чернодробно увреждане</w:t>
      </w:r>
      <w:r w:rsidR="00D51154" w:rsidRPr="00FB5F96">
        <w:rPr>
          <w:rFonts w:ascii="Times New Roman" w:hAnsi="Times New Roman"/>
          <w:bCs/>
          <w:sz w:val="28"/>
          <w:szCs w:val="28"/>
        </w:rPr>
        <w:t xml:space="preserve"> може да се представи с клиничната характеристика на:</w:t>
      </w:r>
    </w:p>
    <w:p w:rsidR="00D51154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51154" w:rsidRPr="00FB5F96">
        <w:rPr>
          <w:rFonts w:ascii="Times New Roman" w:hAnsi="Times New Roman"/>
          <w:bCs/>
          <w:sz w:val="28"/>
          <w:szCs w:val="28"/>
        </w:rPr>
        <w:t>Ост</w:t>
      </w:r>
      <w:r w:rsidR="00F7229E" w:rsidRPr="00FB5F96">
        <w:rPr>
          <w:rFonts w:ascii="Times New Roman" w:hAnsi="Times New Roman"/>
          <w:bCs/>
          <w:sz w:val="28"/>
          <w:szCs w:val="28"/>
        </w:rPr>
        <w:t>ър токсичен хепатит</w:t>
      </w:r>
    </w:p>
    <w:p w:rsidR="00D51154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51154" w:rsidRPr="00FB5F96">
        <w:rPr>
          <w:rFonts w:ascii="Times New Roman" w:hAnsi="Times New Roman"/>
          <w:bCs/>
          <w:sz w:val="28"/>
          <w:szCs w:val="28"/>
        </w:rPr>
        <w:t>Остра мастна дистрофия</w:t>
      </w:r>
    </w:p>
    <w:p w:rsidR="00D51154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51154" w:rsidRPr="00FB5F96">
        <w:rPr>
          <w:rFonts w:ascii="Times New Roman" w:hAnsi="Times New Roman"/>
          <w:bCs/>
          <w:sz w:val="28"/>
          <w:szCs w:val="28"/>
        </w:rPr>
        <w:t>Хепатоцеребрална недостатъчност</w:t>
      </w:r>
    </w:p>
    <w:p w:rsidR="00D51154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51154" w:rsidRPr="00FB5F96">
        <w:rPr>
          <w:rFonts w:ascii="Times New Roman" w:hAnsi="Times New Roman"/>
          <w:bCs/>
          <w:sz w:val="28"/>
          <w:szCs w:val="28"/>
        </w:rPr>
        <w:t>Хепато-ренален синдром</w:t>
      </w:r>
    </w:p>
    <w:p w:rsidR="00D51154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51154" w:rsidRPr="00FB5F96">
        <w:rPr>
          <w:rFonts w:ascii="Times New Roman" w:hAnsi="Times New Roman"/>
          <w:bCs/>
          <w:sz w:val="28"/>
          <w:szCs w:val="28"/>
        </w:rPr>
        <w:t>Остра холестаза</w:t>
      </w:r>
    </w:p>
    <w:p w:rsidR="00D51154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51154" w:rsidRPr="00FB5F96">
        <w:rPr>
          <w:rFonts w:ascii="Times New Roman" w:hAnsi="Times New Roman"/>
          <w:bCs/>
          <w:sz w:val="28"/>
          <w:szCs w:val="28"/>
        </w:rPr>
        <w:t>Фиброзни процеси – цироза</w:t>
      </w:r>
    </w:p>
    <w:p w:rsidR="00D51154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B5F96" w:rsidRPr="00FB5F96">
        <w:rPr>
          <w:rFonts w:ascii="Times New Roman" w:hAnsi="Times New Roman"/>
          <w:bCs/>
          <w:sz w:val="28"/>
          <w:szCs w:val="28"/>
        </w:rPr>
        <w:t>В</w:t>
      </w:r>
      <w:r w:rsidR="00D51154" w:rsidRPr="00FB5F96">
        <w:rPr>
          <w:rFonts w:ascii="Times New Roman" w:hAnsi="Times New Roman"/>
          <w:bCs/>
          <w:sz w:val="28"/>
          <w:szCs w:val="28"/>
        </w:rPr>
        <w:t>сички посочени *</w:t>
      </w:r>
    </w:p>
    <w:p w:rsidR="00F038E5" w:rsidRPr="00820BA4" w:rsidRDefault="00F038E5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038E5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6. </w:t>
      </w:r>
      <w:r w:rsidR="00F7229E" w:rsidRPr="00FB5F96">
        <w:rPr>
          <w:rFonts w:ascii="Times New Roman" w:hAnsi="Times New Roman"/>
          <w:bCs/>
          <w:sz w:val="28"/>
          <w:szCs w:val="28"/>
        </w:rPr>
        <w:t>Хепатотоксични лекарства, причиняващи остро дозо-зависимо увреждане на черния дроб са:</w:t>
      </w:r>
    </w:p>
    <w:p w:rsidR="002609DC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229E" w:rsidRPr="00FB5F96">
        <w:rPr>
          <w:rFonts w:ascii="Times New Roman" w:hAnsi="Times New Roman"/>
          <w:bCs/>
          <w:sz w:val="28"/>
          <w:szCs w:val="28"/>
        </w:rPr>
        <w:t>Изониазид</w:t>
      </w:r>
    </w:p>
    <w:p w:rsidR="002609DC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229E" w:rsidRPr="00FB5F96">
        <w:rPr>
          <w:rFonts w:ascii="Times New Roman" w:hAnsi="Times New Roman"/>
          <w:bCs/>
          <w:sz w:val="28"/>
          <w:szCs w:val="28"/>
        </w:rPr>
        <w:t>салицилати *</w:t>
      </w:r>
    </w:p>
    <w:p w:rsidR="002609DC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229E" w:rsidRPr="00FB5F96">
        <w:rPr>
          <w:rFonts w:ascii="Times New Roman" w:hAnsi="Times New Roman"/>
          <w:bCs/>
          <w:sz w:val="28"/>
          <w:szCs w:val="28"/>
        </w:rPr>
        <w:t>Парацетамол</w:t>
      </w:r>
      <w:r w:rsidR="002609DC" w:rsidRPr="00FB5F96">
        <w:rPr>
          <w:rFonts w:ascii="Times New Roman" w:hAnsi="Times New Roman"/>
          <w:bCs/>
          <w:sz w:val="28"/>
          <w:szCs w:val="28"/>
        </w:rPr>
        <w:t xml:space="preserve"> *</w:t>
      </w:r>
    </w:p>
    <w:p w:rsidR="00F7229E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229E" w:rsidRPr="00FB5F96">
        <w:rPr>
          <w:rFonts w:ascii="Times New Roman" w:hAnsi="Times New Roman"/>
          <w:bCs/>
          <w:sz w:val="28"/>
          <w:szCs w:val="28"/>
        </w:rPr>
        <w:t>Халотан</w:t>
      </w:r>
    </w:p>
    <w:p w:rsidR="00F7229E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229E" w:rsidRPr="00FB5F96">
        <w:rPr>
          <w:rFonts w:ascii="Times New Roman" w:hAnsi="Times New Roman"/>
          <w:bCs/>
          <w:sz w:val="28"/>
          <w:szCs w:val="28"/>
        </w:rPr>
        <w:t>Индометацин</w:t>
      </w:r>
    </w:p>
    <w:p w:rsidR="00F038E5" w:rsidRPr="00820BA4" w:rsidRDefault="00F038E5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7229E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7. </w:t>
      </w:r>
      <w:r w:rsidR="00F7229E" w:rsidRPr="00FB5F96">
        <w:rPr>
          <w:rFonts w:ascii="Times New Roman" w:hAnsi="Times New Roman"/>
          <w:bCs/>
          <w:sz w:val="28"/>
          <w:szCs w:val="28"/>
        </w:rPr>
        <w:t>Хепатотоксични лекарства, причиняващи остро дозо-независимо увреждане на черния дроб са:</w:t>
      </w:r>
    </w:p>
    <w:p w:rsidR="00F7229E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229E" w:rsidRPr="00FB5F96">
        <w:rPr>
          <w:rFonts w:ascii="Times New Roman" w:hAnsi="Times New Roman"/>
          <w:bCs/>
          <w:sz w:val="28"/>
          <w:szCs w:val="28"/>
        </w:rPr>
        <w:t>Изониазид *</w:t>
      </w:r>
    </w:p>
    <w:p w:rsidR="00F7229E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B5F96" w:rsidRPr="00FB5F96">
        <w:rPr>
          <w:rFonts w:ascii="Times New Roman" w:hAnsi="Times New Roman"/>
          <w:bCs/>
          <w:sz w:val="28"/>
          <w:szCs w:val="28"/>
        </w:rPr>
        <w:t>С</w:t>
      </w:r>
      <w:r w:rsidR="00F7229E" w:rsidRPr="00FB5F96">
        <w:rPr>
          <w:rFonts w:ascii="Times New Roman" w:hAnsi="Times New Roman"/>
          <w:bCs/>
          <w:sz w:val="28"/>
          <w:szCs w:val="28"/>
        </w:rPr>
        <w:t>алицилати</w:t>
      </w:r>
    </w:p>
    <w:p w:rsidR="00F7229E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229E" w:rsidRPr="00FB5F96">
        <w:rPr>
          <w:rFonts w:ascii="Times New Roman" w:hAnsi="Times New Roman"/>
          <w:bCs/>
          <w:sz w:val="28"/>
          <w:szCs w:val="28"/>
        </w:rPr>
        <w:t>Парацетамол</w:t>
      </w:r>
    </w:p>
    <w:p w:rsidR="00F7229E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229E" w:rsidRPr="00FB5F96">
        <w:rPr>
          <w:rFonts w:ascii="Times New Roman" w:hAnsi="Times New Roman"/>
          <w:bCs/>
          <w:sz w:val="28"/>
          <w:szCs w:val="28"/>
        </w:rPr>
        <w:t>Халотан *</w:t>
      </w:r>
    </w:p>
    <w:p w:rsidR="00F7229E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229E" w:rsidRPr="00FB5F96">
        <w:rPr>
          <w:rFonts w:ascii="Times New Roman" w:hAnsi="Times New Roman"/>
          <w:bCs/>
          <w:sz w:val="28"/>
          <w:szCs w:val="28"/>
        </w:rPr>
        <w:t>Индометацин *</w:t>
      </w:r>
    </w:p>
    <w:p w:rsidR="00F7229E" w:rsidRPr="00820BA4" w:rsidRDefault="00F7229E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038E5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8. </w:t>
      </w:r>
      <w:r w:rsidR="00502585" w:rsidRPr="00FB5F96">
        <w:rPr>
          <w:rFonts w:ascii="Times New Roman" w:hAnsi="Times New Roman"/>
          <w:bCs/>
          <w:sz w:val="28"/>
          <w:szCs w:val="28"/>
        </w:rPr>
        <w:t>Хепатотоксични лекарства, които могат да причинят остра мастна дистрофия на черния дроб са</w:t>
      </w:r>
      <w:r w:rsidR="002609DC" w:rsidRPr="00FB5F96">
        <w:rPr>
          <w:rFonts w:ascii="Times New Roman" w:hAnsi="Times New Roman"/>
          <w:bCs/>
          <w:sz w:val="28"/>
          <w:szCs w:val="28"/>
        </w:rPr>
        <w:t>:</w:t>
      </w:r>
    </w:p>
    <w:p w:rsidR="002609DC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FB5F96">
        <w:rPr>
          <w:rFonts w:ascii="Times New Roman" w:hAnsi="Times New Roman"/>
          <w:bCs/>
          <w:sz w:val="28"/>
          <w:szCs w:val="28"/>
        </w:rPr>
        <w:t>Валпроева к-на</w:t>
      </w:r>
    </w:p>
    <w:p w:rsidR="00502585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B5F96" w:rsidRPr="00FB5F96">
        <w:rPr>
          <w:rFonts w:ascii="Times New Roman" w:hAnsi="Times New Roman"/>
          <w:bCs/>
          <w:sz w:val="28"/>
          <w:szCs w:val="28"/>
        </w:rPr>
        <w:t>Салицилати</w:t>
      </w:r>
    </w:p>
    <w:p w:rsidR="00502585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B5F96" w:rsidRPr="00FB5F96">
        <w:rPr>
          <w:rFonts w:ascii="Times New Roman" w:hAnsi="Times New Roman"/>
          <w:bCs/>
          <w:sz w:val="28"/>
          <w:szCs w:val="28"/>
        </w:rPr>
        <w:t>Фенотиазини</w:t>
      </w:r>
    </w:p>
    <w:p w:rsidR="00502585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FB5F96">
        <w:rPr>
          <w:rFonts w:ascii="Times New Roman" w:hAnsi="Times New Roman"/>
          <w:bCs/>
          <w:sz w:val="28"/>
          <w:szCs w:val="28"/>
        </w:rPr>
        <w:t>Фенитоин</w:t>
      </w:r>
    </w:p>
    <w:p w:rsidR="00502585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FB5F96">
        <w:rPr>
          <w:rFonts w:ascii="Times New Roman" w:hAnsi="Times New Roman"/>
          <w:bCs/>
          <w:sz w:val="28"/>
          <w:szCs w:val="28"/>
        </w:rPr>
        <w:t>Метотрексат</w:t>
      </w:r>
    </w:p>
    <w:p w:rsidR="00F038E5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B5F96" w:rsidRPr="00FB5F96">
        <w:rPr>
          <w:rFonts w:ascii="Times New Roman" w:hAnsi="Times New Roman"/>
          <w:bCs/>
          <w:sz w:val="28"/>
          <w:szCs w:val="28"/>
        </w:rPr>
        <w:t xml:space="preserve">Всички </w:t>
      </w:r>
      <w:r w:rsidR="00502585" w:rsidRPr="00FB5F96">
        <w:rPr>
          <w:rFonts w:ascii="Times New Roman" w:hAnsi="Times New Roman"/>
          <w:bCs/>
          <w:sz w:val="28"/>
          <w:szCs w:val="28"/>
        </w:rPr>
        <w:t>посочени *</w:t>
      </w:r>
    </w:p>
    <w:p w:rsidR="00502585" w:rsidRPr="00820BA4" w:rsidRDefault="00502585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02585" w:rsidRPr="00FB5F96" w:rsidRDefault="00CA3C38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9. </w:t>
      </w:r>
      <w:r w:rsidR="00502585" w:rsidRPr="00FB5F96">
        <w:rPr>
          <w:rFonts w:ascii="Times New Roman" w:hAnsi="Times New Roman"/>
          <w:bCs/>
          <w:sz w:val="28"/>
          <w:szCs w:val="28"/>
        </w:rPr>
        <w:t>Посочете критичния орган при отравяне с Парацетамол:</w:t>
      </w:r>
    </w:p>
    <w:p w:rsidR="00502585" w:rsidRPr="00FB5F96" w:rsidRDefault="00FB5F96" w:rsidP="00CA3C38">
      <w:pPr>
        <w:tabs>
          <w:tab w:val="left" w:pos="284"/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02585" w:rsidRPr="00FB5F96">
        <w:rPr>
          <w:rFonts w:ascii="Times New Roman" w:hAnsi="Times New Roman"/>
          <w:bCs/>
          <w:sz w:val="28"/>
          <w:szCs w:val="28"/>
        </w:rPr>
        <w:t>Сърцето</w:t>
      </w:r>
    </w:p>
    <w:p w:rsidR="00502585" w:rsidRPr="00FB5F96" w:rsidRDefault="00FB5F96" w:rsidP="00CA3C38">
      <w:pPr>
        <w:tabs>
          <w:tab w:val="left" w:pos="284"/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02585" w:rsidRPr="00FB5F96">
        <w:rPr>
          <w:rFonts w:ascii="Times New Roman" w:hAnsi="Times New Roman"/>
          <w:bCs/>
          <w:sz w:val="28"/>
          <w:szCs w:val="28"/>
        </w:rPr>
        <w:t xml:space="preserve">Бъбреците </w:t>
      </w:r>
    </w:p>
    <w:p w:rsidR="00502585" w:rsidRPr="00FB5F96" w:rsidRDefault="00FB5F96" w:rsidP="00CA3C38">
      <w:pPr>
        <w:tabs>
          <w:tab w:val="left" w:pos="284"/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02585" w:rsidRPr="00FB5F96">
        <w:rPr>
          <w:rFonts w:ascii="Times New Roman" w:hAnsi="Times New Roman"/>
          <w:bCs/>
          <w:sz w:val="28"/>
          <w:szCs w:val="28"/>
        </w:rPr>
        <w:t>Черен дроб</w:t>
      </w:r>
      <w:r w:rsidR="00502585" w:rsidRPr="00FB5F96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502585" w:rsidRPr="00FB5F96" w:rsidRDefault="00FB5F96" w:rsidP="00CA3C38">
      <w:pPr>
        <w:tabs>
          <w:tab w:val="left" w:pos="284"/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02585" w:rsidRPr="00FB5F96">
        <w:rPr>
          <w:rFonts w:ascii="Times New Roman" w:hAnsi="Times New Roman"/>
          <w:bCs/>
          <w:sz w:val="28"/>
          <w:szCs w:val="28"/>
        </w:rPr>
        <w:t>Панкреас</w:t>
      </w:r>
    </w:p>
    <w:p w:rsidR="00502585" w:rsidRPr="00820BA4" w:rsidRDefault="00502585" w:rsidP="00CA3C38">
      <w:pPr>
        <w:tabs>
          <w:tab w:val="left" w:pos="284"/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50258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10. </w:t>
      </w:r>
      <w:r w:rsidR="00502585" w:rsidRPr="00FB5F96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502585" w:rsidRPr="00FB5F96">
        <w:rPr>
          <w:rFonts w:ascii="Times New Roman" w:hAnsi="Times New Roman"/>
          <w:bCs/>
          <w:sz w:val="28"/>
          <w:szCs w:val="28"/>
        </w:rPr>
        <w:t>осочете междинния метаболит, отговорен за хепатотоксичността при отравяне с Парацетамол: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Формалдехид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Мравчена киселина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N-ацетил-р-аминобензоквинон имин (NAPQI)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Пара-фенилен-ди-амин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Ацеталдехид</w:t>
      </w:r>
    </w:p>
    <w:p w:rsidR="00502585" w:rsidRPr="00820BA4" w:rsidRDefault="0050258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258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11. </w:t>
      </w:r>
      <w:r w:rsidR="00502585" w:rsidRPr="00FB5F96">
        <w:rPr>
          <w:rFonts w:ascii="Times New Roman" w:hAnsi="Times New Roman"/>
          <w:bCs/>
          <w:sz w:val="28"/>
          <w:szCs w:val="28"/>
        </w:rPr>
        <w:t>Посочете специфичния антидот при отравяне с Парацетамол.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</w:rPr>
        <w:t>N-Алилнорморфин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Акинетон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N-</w:t>
      </w:r>
      <w:r w:rsidR="00502585" w:rsidRPr="00820BA4">
        <w:rPr>
          <w:rFonts w:ascii="Times New Roman" w:hAnsi="Times New Roman"/>
          <w:bCs/>
          <w:sz w:val="28"/>
          <w:szCs w:val="28"/>
        </w:rPr>
        <w:t>Ацетилцистеин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Анексат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</w:rPr>
        <w:t>Атропин</w:t>
      </w:r>
    </w:p>
    <w:p w:rsidR="00502585" w:rsidRPr="00820BA4" w:rsidRDefault="00502585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0258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12. </w:t>
      </w:r>
      <w:r w:rsidR="00502585" w:rsidRPr="00FB5F96">
        <w:rPr>
          <w:rFonts w:ascii="Times New Roman" w:hAnsi="Times New Roman"/>
          <w:bCs/>
          <w:sz w:val="28"/>
          <w:szCs w:val="28"/>
        </w:rPr>
        <w:t>Х</w:t>
      </w:r>
      <w:proofErr w:type="spellStart"/>
      <w:r w:rsidR="00502585" w:rsidRPr="00FB5F96">
        <w:rPr>
          <w:rFonts w:ascii="Times New Roman" w:hAnsi="Times New Roman"/>
          <w:bCs/>
          <w:sz w:val="28"/>
          <w:szCs w:val="28"/>
          <w:lang w:val="en-US"/>
        </w:rPr>
        <w:t>епатотоксичността</w:t>
      </w:r>
      <w:proofErr w:type="spellEnd"/>
      <w:r w:rsidR="00502585" w:rsidRPr="00FB5F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02585" w:rsidRPr="00FB5F96">
        <w:rPr>
          <w:rFonts w:ascii="Times New Roman" w:hAnsi="Times New Roman"/>
          <w:sz w:val="28"/>
          <w:szCs w:val="28"/>
          <w:lang w:val="ru-RU"/>
        </w:rPr>
        <w:t>на Парацетамола се потен</w:t>
      </w:r>
      <w:proofErr w:type="spellStart"/>
      <w:r w:rsidR="00502585" w:rsidRPr="00FB5F96">
        <w:rPr>
          <w:rFonts w:ascii="Times New Roman" w:hAnsi="Times New Roman"/>
          <w:bCs/>
          <w:sz w:val="28"/>
          <w:szCs w:val="28"/>
          <w:lang w:val="en-US"/>
        </w:rPr>
        <w:t>цира</w:t>
      </w:r>
      <w:proofErr w:type="spellEnd"/>
      <w:r w:rsidR="00502585" w:rsidRPr="00FB5F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FB5F96">
        <w:rPr>
          <w:rFonts w:ascii="Times New Roman" w:hAnsi="Times New Roman"/>
          <w:bCs/>
          <w:sz w:val="28"/>
          <w:szCs w:val="28"/>
          <w:lang w:val="en-US"/>
        </w:rPr>
        <w:t>от</w:t>
      </w:r>
      <w:proofErr w:type="spellEnd"/>
      <w:r w:rsidR="00502585" w:rsidRPr="00FB5F96">
        <w:rPr>
          <w:rFonts w:ascii="Times New Roman" w:hAnsi="Times New Roman"/>
          <w:bCs/>
          <w:sz w:val="28"/>
          <w:szCs w:val="28"/>
        </w:rPr>
        <w:t>: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фактори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способни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да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индуцират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съответното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звено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на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цитохром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Р-450</w:t>
      </w:r>
      <w:r w:rsidR="00502585" w:rsidRPr="00820BA4">
        <w:rPr>
          <w:rFonts w:ascii="Times New Roman" w:hAnsi="Times New Roman"/>
          <w:bCs/>
          <w:sz w:val="28"/>
          <w:szCs w:val="28"/>
        </w:rPr>
        <w:t xml:space="preserve"> 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</w:rPr>
        <w:t>фактори, които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изтощя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</w:rPr>
        <w:t>ват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запасите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от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глутатион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02585" w:rsidRPr="00820BA4">
        <w:rPr>
          <w:rFonts w:ascii="Times New Roman" w:hAnsi="Times New Roman"/>
          <w:bCs/>
          <w:sz w:val="28"/>
          <w:szCs w:val="28"/>
        </w:rPr>
        <w:t>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хронична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злоупотреба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с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алкохол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</w:rPr>
        <w:t xml:space="preserve"> 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прием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противоепилептични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препарати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</w:rPr>
        <w:t xml:space="preserve"> 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прием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на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изониазид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</w:rPr>
        <w:t xml:space="preserve"> 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</w:rPr>
        <w:t>никое от посочените</w:t>
      </w:r>
    </w:p>
    <w:p w:rsidR="00502585" w:rsidRPr="00820BA4" w:rsidRDefault="0050258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0258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13. </w:t>
      </w:r>
      <w:r w:rsidR="00502585" w:rsidRPr="00FB5F96">
        <w:rPr>
          <w:rFonts w:ascii="Times New Roman" w:hAnsi="Times New Roman"/>
          <w:sz w:val="28"/>
          <w:szCs w:val="28"/>
          <w:lang w:val="ru-RU"/>
        </w:rPr>
        <w:t>Хепатотоксичният потенциал на Парацетамола зависи от следните условия: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 xml:space="preserve">приетата доза 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 xml:space="preserve">скоростта на образуване на N-ацетил-р-амино-бензоквинон имин (NAPQI) 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>изходните тъканни запаси от глутатион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>всички посочени *</w:t>
      </w:r>
    </w:p>
    <w:p w:rsidR="00502585" w:rsidRPr="00820BA4" w:rsidRDefault="00502585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2585" w:rsidRPr="00FB5F96" w:rsidRDefault="00CA3C38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 </w:t>
      </w:r>
      <w:r w:rsidR="00502585" w:rsidRPr="00FB5F96">
        <w:rPr>
          <w:rFonts w:ascii="Times New Roman" w:hAnsi="Times New Roman"/>
          <w:sz w:val="28"/>
          <w:szCs w:val="28"/>
          <w:lang w:val="ru-RU"/>
        </w:rPr>
        <w:t>Токсичната доза на Парацетамола е:</w:t>
      </w:r>
    </w:p>
    <w:p w:rsidR="00502585" w:rsidRPr="00820BA4" w:rsidRDefault="00E555FB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>5 – 7</w:t>
      </w:r>
      <w:r w:rsidR="00502585" w:rsidRPr="00820BA4">
        <w:rPr>
          <w:rFonts w:ascii="Times New Roman" w:hAnsi="Times New Roman"/>
          <w:sz w:val="28"/>
          <w:szCs w:val="28"/>
          <w:lang w:val="en-US"/>
        </w:rPr>
        <w:t xml:space="preserve"> g</w:t>
      </w:r>
    </w:p>
    <w:p w:rsidR="00502585" w:rsidRPr="00820BA4" w:rsidRDefault="00E555FB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>8 – 11 g *</w:t>
      </w:r>
    </w:p>
    <w:p w:rsidR="00502585" w:rsidRPr="00820BA4" w:rsidRDefault="00E555FB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</w:rPr>
        <w:t xml:space="preserve">над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>15g</w:t>
      </w:r>
    </w:p>
    <w:p w:rsidR="00502585" w:rsidRPr="00820BA4" w:rsidRDefault="00502585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2585" w:rsidRPr="00FB5F96" w:rsidRDefault="00CA3C38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15. </w:t>
      </w:r>
      <w:r w:rsidR="00502585" w:rsidRPr="00FB5F96">
        <w:rPr>
          <w:rFonts w:ascii="Times New Roman" w:hAnsi="Times New Roman"/>
          <w:sz w:val="28"/>
          <w:szCs w:val="28"/>
          <w:lang w:val="ru-RU"/>
        </w:rPr>
        <w:t>Леталната доза на Парацетамола е:</w:t>
      </w:r>
    </w:p>
    <w:p w:rsidR="00502585" w:rsidRPr="00820BA4" w:rsidRDefault="00E555FB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>5 – 7</w:t>
      </w:r>
      <w:r w:rsidR="00502585" w:rsidRPr="00820BA4">
        <w:rPr>
          <w:rFonts w:ascii="Times New Roman" w:hAnsi="Times New Roman"/>
          <w:sz w:val="28"/>
          <w:szCs w:val="28"/>
          <w:lang w:val="en-US"/>
        </w:rPr>
        <w:t xml:space="preserve"> g</w:t>
      </w:r>
    </w:p>
    <w:p w:rsidR="00502585" w:rsidRPr="00820BA4" w:rsidRDefault="00E555FB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>8 – 11 g</w:t>
      </w:r>
    </w:p>
    <w:p w:rsidR="00502585" w:rsidRPr="00820BA4" w:rsidRDefault="00E555FB" w:rsidP="00CA3C38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sz w:val="28"/>
          <w:szCs w:val="28"/>
        </w:rPr>
        <w:t xml:space="preserve">над 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>15g *</w:t>
      </w:r>
    </w:p>
    <w:p w:rsidR="00502585" w:rsidRPr="00820BA4" w:rsidRDefault="0050258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258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16. </w:t>
      </w:r>
      <w:r w:rsidR="00502585" w:rsidRPr="00FB5F96">
        <w:rPr>
          <w:rFonts w:ascii="Times New Roman" w:hAnsi="Times New Roman"/>
          <w:bCs/>
          <w:sz w:val="28"/>
          <w:szCs w:val="28"/>
          <w:lang w:val="ru-RU"/>
        </w:rPr>
        <w:t>Кои от посочените медикаменти са хепатопротектори?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Transmetil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Linex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forte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 xml:space="preserve">Essentiale 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forte*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B5F96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ProCombo</w:t>
      </w:r>
      <w:proofErr w:type="spellEnd"/>
    </w:p>
    <w:p w:rsidR="00502585" w:rsidRPr="00820BA4" w:rsidRDefault="0050258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0258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17. </w:t>
      </w:r>
      <w:r w:rsidR="00502585" w:rsidRPr="00FB5F96">
        <w:rPr>
          <w:rFonts w:ascii="Times New Roman" w:hAnsi="Times New Roman"/>
          <w:bCs/>
          <w:sz w:val="28"/>
          <w:szCs w:val="28"/>
          <w:lang w:val="ru-RU"/>
        </w:rPr>
        <w:t>Кои от посочените медикаменти са хепатопротектори?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S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ilibenin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ProCombo</w:t>
      </w:r>
      <w:proofErr w:type="spellEnd"/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Lactoflor</w:t>
      </w:r>
      <w:proofErr w:type="spellEnd"/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S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anohepatic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*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502585" w:rsidRPr="00820BA4" w:rsidRDefault="0050258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0258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18. </w:t>
      </w:r>
      <w:r w:rsidR="00502585" w:rsidRPr="00FB5F96">
        <w:rPr>
          <w:rFonts w:ascii="Times New Roman" w:hAnsi="Times New Roman"/>
          <w:bCs/>
          <w:sz w:val="28"/>
          <w:szCs w:val="28"/>
          <w:lang w:val="ru-RU"/>
        </w:rPr>
        <w:t>Кои от посочените медикаменти са хепатопротектори?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Sinquanon</w:t>
      </w:r>
      <w:proofErr w:type="spellEnd"/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Hepa-Merz</w:t>
      </w:r>
      <w:proofErr w:type="spellEnd"/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S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anohepatic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*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Quamatel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02585" w:rsidRPr="00820BA4" w:rsidRDefault="0050258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0258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19. </w:t>
      </w:r>
      <w:r w:rsidR="00502585" w:rsidRPr="00FB5F96">
        <w:rPr>
          <w:rFonts w:ascii="Times New Roman" w:hAnsi="Times New Roman"/>
          <w:bCs/>
          <w:sz w:val="28"/>
          <w:szCs w:val="28"/>
          <w:lang w:val="ru-RU"/>
        </w:rPr>
        <w:t>Кои от посочените медикаменти са хепатопротектори?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Quamatel</w:t>
      </w:r>
      <w:r w:rsidR="00502585" w:rsidRPr="00820B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Hepa Merz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*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Urbason</w:t>
      </w:r>
    </w:p>
    <w:p w:rsidR="00502585" w:rsidRPr="00820BA4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>Carsil</w:t>
      </w:r>
      <w:r w:rsidR="00502585" w:rsidRPr="00820BA4">
        <w:rPr>
          <w:rFonts w:ascii="Times New Roman" w:hAnsi="Times New Roman"/>
          <w:bCs/>
          <w:sz w:val="28"/>
          <w:szCs w:val="28"/>
          <w:lang w:val="en-US"/>
        </w:rPr>
        <w:t>*</w:t>
      </w:r>
      <w:r w:rsidR="00502585" w:rsidRPr="00820B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502585" w:rsidRPr="00820BA4" w:rsidRDefault="0050258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44241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20. </w:t>
      </w:r>
      <w:r w:rsidR="00442415" w:rsidRPr="00FB5F96">
        <w:rPr>
          <w:rFonts w:ascii="Times New Roman" w:hAnsi="Times New Roman"/>
          <w:bCs/>
          <w:sz w:val="28"/>
          <w:szCs w:val="28"/>
        </w:rPr>
        <w:t xml:space="preserve">Вярно ли е твърдението: </w:t>
      </w:r>
      <w:r w:rsidR="00442415" w:rsidRPr="00FB5F96">
        <w:rPr>
          <w:rFonts w:ascii="Times New Roman" w:hAnsi="Times New Roman"/>
          <w:bCs/>
          <w:sz w:val="28"/>
          <w:szCs w:val="28"/>
          <w:lang w:val="ru-RU"/>
        </w:rPr>
        <w:t>Изониазид</w:t>
      </w:r>
      <w:r w:rsidR="00442415" w:rsidRPr="00FB5F96">
        <w:rPr>
          <w:rFonts w:ascii="Times New Roman" w:hAnsi="Times New Roman"/>
          <w:bCs/>
          <w:sz w:val="28"/>
          <w:szCs w:val="28"/>
        </w:rPr>
        <w:t xml:space="preserve"> е хепатотоксичен медикамент, причиняващ остро дозо-независимо увреждане на черния дроб с остра мастна чернодробна дистрофия</w:t>
      </w:r>
    </w:p>
    <w:p w:rsidR="00442415" w:rsidRPr="00FB5F96" w:rsidRDefault="00E555FB" w:rsidP="00CA3C38">
      <w:pPr>
        <w:tabs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42415" w:rsidRPr="00FB5F96">
        <w:rPr>
          <w:rFonts w:ascii="Times New Roman" w:hAnsi="Times New Roman"/>
          <w:bCs/>
          <w:sz w:val="28"/>
          <w:szCs w:val="28"/>
        </w:rPr>
        <w:t>Да *</w:t>
      </w:r>
    </w:p>
    <w:p w:rsidR="00442415" w:rsidRPr="00FB5F96" w:rsidRDefault="00E555FB" w:rsidP="00CA3C38">
      <w:pPr>
        <w:tabs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42415" w:rsidRPr="00FB5F96">
        <w:rPr>
          <w:rFonts w:ascii="Times New Roman" w:hAnsi="Times New Roman"/>
          <w:bCs/>
          <w:sz w:val="28"/>
          <w:szCs w:val="28"/>
        </w:rPr>
        <w:t>Не</w:t>
      </w:r>
    </w:p>
    <w:p w:rsidR="00442415" w:rsidRPr="00820BA4" w:rsidRDefault="0044241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44241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21. </w:t>
      </w:r>
      <w:r w:rsidR="00442415" w:rsidRPr="00FB5F96">
        <w:rPr>
          <w:rFonts w:ascii="Times New Roman" w:hAnsi="Times New Roman"/>
          <w:bCs/>
          <w:sz w:val="28"/>
          <w:szCs w:val="28"/>
          <w:lang w:val="ru-RU"/>
        </w:rPr>
        <w:t>Отравяне</w:t>
      </w:r>
      <w:r w:rsidR="003C4C05" w:rsidRPr="00FB5F96">
        <w:rPr>
          <w:rFonts w:ascii="Times New Roman" w:hAnsi="Times New Roman"/>
          <w:bCs/>
          <w:sz w:val="28"/>
          <w:szCs w:val="28"/>
          <w:lang w:val="ru-RU"/>
        </w:rPr>
        <w:t xml:space="preserve">то </w:t>
      </w:r>
      <w:r w:rsidR="00442415" w:rsidRPr="00FB5F96">
        <w:rPr>
          <w:rFonts w:ascii="Times New Roman" w:hAnsi="Times New Roman"/>
          <w:bCs/>
          <w:sz w:val="28"/>
          <w:szCs w:val="28"/>
          <w:lang w:val="ru-RU"/>
        </w:rPr>
        <w:t xml:space="preserve">с </w:t>
      </w:r>
      <w:r w:rsidR="003C4C05" w:rsidRPr="00FB5F96">
        <w:rPr>
          <w:rFonts w:ascii="Times New Roman" w:hAnsi="Times New Roman"/>
          <w:bCs/>
          <w:sz w:val="28"/>
          <w:szCs w:val="28"/>
          <w:lang w:val="ru-RU"/>
        </w:rPr>
        <w:t xml:space="preserve">Изониазид </w:t>
      </w:r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(</w:t>
      </w:r>
      <w:r w:rsidR="003C4C05" w:rsidRPr="00FB5F96">
        <w:rPr>
          <w:rFonts w:ascii="Times New Roman" w:hAnsi="Times New Roman"/>
          <w:bCs/>
          <w:sz w:val="28"/>
          <w:szCs w:val="28"/>
        </w:rPr>
        <w:t>Римицид</w:t>
      </w:r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)</w:t>
      </w:r>
      <w:r w:rsidR="003C4C05" w:rsidRPr="00FB5F96">
        <w:rPr>
          <w:rFonts w:ascii="Times New Roman" w:hAnsi="Times New Roman"/>
          <w:bCs/>
          <w:sz w:val="28"/>
          <w:szCs w:val="28"/>
        </w:rPr>
        <w:t xml:space="preserve"> протича с начални гастроинтестинални прояви, след което са налице симптоми като:</w:t>
      </w:r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Мидриаза</w:t>
      </w:r>
      <w:proofErr w:type="spellEnd"/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Pr="00FB5F96">
        <w:rPr>
          <w:rFonts w:ascii="Times New Roman" w:hAnsi="Times New Roman"/>
          <w:bCs/>
          <w:sz w:val="28"/>
          <w:szCs w:val="28"/>
        </w:rPr>
        <w:t xml:space="preserve">Нарушение </w:t>
      </w:r>
      <w:r w:rsidR="003C4C05" w:rsidRPr="00FB5F96">
        <w:rPr>
          <w:rFonts w:ascii="Times New Roman" w:hAnsi="Times New Roman"/>
          <w:bCs/>
          <w:sz w:val="28"/>
          <w:szCs w:val="28"/>
        </w:rPr>
        <w:t>на съзнанието до к</w:t>
      </w:r>
      <w:proofErr w:type="spellStart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ома</w:t>
      </w:r>
      <w:proofErr w:type="spellEnd"/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Pr="00FB5F96">
        <w:rPr>
          <w:rFonts w:ascii="Times New Roman" w:hAnsi="Times New Roman"/>
          <w:bCs/>
          <w:sz w:val="28"/>
          <w:szCs w:val="28"/>
        </w:rPr>
        <w:t>Тонично</w:t>
      </w:r>
      <w:r w:rsidR="003C4C05" w:rsidRPr="00FB5F96">
        <w:rPr>
          <w:rFonts w:ascii="Times New Roman" w:hAnsi="Times New Roman"/>
          <w:bCs/>
          <w:sz w:val="28"/>
          <w:szCs w:val="28"/>
        </w:rPr>
        <w:t>-клонични г</w:t>
      </w:r>
      <w:proofErr w:type="spellStart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ърчове</w:t>
      </w:r>
      <w:proofErr w:type="spellEnd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до</w:t>
      </w:r>
      <w:proofErr w:type="spellEnd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 xml:space="preserve"> status epilepticus,</w:t>
      </w:r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Токсичен</w:t>
      </w:r>
      <w:proofErr w:type="spellEnd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хепатит</w:t>
      </w:r>
      <w:proofErr w:type="spellEnd"/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Pr="00FB5F96">
        <w:rPr>
          <w:rFonts w:ascii="Times New Roman" w:hAnsi="Times New Roman"/>
          <w:bCs/>
          <w:sz w:val="28"/>
          <w:szCs w:val="28"/>
        </w:rPr>
        <w:t xml:space="preserve">Всички </w:t>
      </w:r>
      <w:r w:rsidR="003C4C05" w:rsidRPr="00FB5F96">
        <w:rPr>
          <w:rFonts w:ascii="Times New Roman" w:hAnsi="Times New Roman"/>
          <w:bCs/>
          <w:sz w:val="28"/>
          <w:szCs w:val="28"/>
        </w:rPr>
        <w:t>посочени *</w:t>
      </w:r>
    </w:p>
    <w:p w:rsidR="003C4C05" w:rsidRPr="00820BA4" w:rsidRDefault="003C4C0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3C4C05" w:rsidRPr="00FB5F96" w:rsidRDefault="00CA3C38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22. </w:t>
      </w:r>
      <w:r w:rsidR="003C4C05" w:rsidRPr="00FB5F96">
        <w:rPr>
          <w:rFonts w:ascii="Times New Roman" w:hAnsi="Times New Roman"/>
          <w:bCs/>
          <w:sz w:val="28"/>
          <w:szCs w:val="28"/>
        </w:rPr>
        <w:t>Лабораторната констелация при интоксикация с Римицид включва</w:t>
      </w:r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метаболитна</w:t>
      </w:r>
      <w:proofErr w:type="spellEnd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ацидоза</w:t>
      </w:r>
      <w:proofErr w:type="spellEnd"/>
      <w:r w:rsidR="003C4C05" w:rsidRPr="00FB5F96">
        <w:rPr>
          <w:rFonts w:ascii="Times New Roman" w:hAnsi="Times New Roman"/>
          <w:bCs/>
          <w:sz w:val="28"/>
          <w:szCs w:val="28"/>
        </w:rPr>
        <w:t xml:space="preserve"> *</w:t>
      </w:r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4C05" w:rsidRPr="00FB5F96">
        <w:rPr>
          <w:rFonts w:ascii="Times New Roman" w:hAnsi="Times New Roman"/>
          <w:bCs/>
          <w:sz w:val="28"/>
          <w:szCs w:val="28"/>
        </w:rPr>
        <w:t>тромбоцитопения</w:t>
      </w:r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4C05" w:rsidRPr="00FB5F96">
        <w:rPr>
          <w:rFonts w:ascii="Times New Roman" w:hAnsi="Times New Roman"/>
          <w:bCs/>
          <w:sz w:val="28"/>
          <w:szCs w:val="28"/>
        </w:rPr>
        <w:t>базофилно-пунктирани еритроцити</w:t>
      </w:r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4C05" w:rsidRPr="00FB5F96">
        <w:rPr>
          <w:rFonts w:ascii="Times New Roman" w:hAnsi="Times New Roman"/>
          <w:bCs/>
          <w:sz w:val="28"/>
          <w:szCs w:val="28"/>
        </w:rPr>
        <w:t>левкоцитоза *</w:t>
      </w:r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4C05" w:rsidRPr="00FB5F96">
        <w:rPr>
          <w:rFonts w:ascii="Times New Roman" w:hAnsi="Times New Roman"/>
          <w:bCs/>
          <w:sz w:val="28"/>
          <w:szCs w:val="28"/>
        </w:rPr>
        <w:t>хипергликемия *</w:t>
      </w:r>
    </w:p>
    <w:p w:rsidR="003C4C05" w:rsidRPr="00FB5F96" w:rsidRDefault="00E555FB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4C05" w:rsidRPr="00FB5F96">
        <w:rPr>
          <w:rFonts w:ascii="Times New Roman" w:hAnsi="Times New Roman"/>
          <w:bCs/>
          <w:sz w:val="28"/>
          <w:szCs w:val="28"/>
        </w:rPr>
        <w:t>завишени тра</w:t>
      </w:r>
      <w:proofErr w:type="spellStart"/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нсаминази</w:t>
      </w:r>
      <w:proofErr w:type="spellEnd"/>
      <w:r w:rsidR="003C4C05" w:rsidRPr="00FB5F96">
        <w:rPr>
          <w:rFonts w:ascii="Times New Roman" w:hAnsi="Times New Roman"/>
          <w:bCs/>
          <w:sz w:val="28"/>
          <w:szCs w:val="28"/>
        </w:rPr>
        <w:t xml:space="preserve"> *</w:t>
      </w:r>
    </w:p>
    <w:p w:rsidR="003C4C05" w:rsidRPr="00820BA4" w:rsidRDefault="003C4C0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3C4C05" w:rsidRPr="00FB5F96" w:rsidRDefault="00CA3C38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23. </w:t>
      </w:r>
      <w:r w:rsidR="003C4C05" w:rsidRPr="00FB5F96">
        <w:rPr>
          <w:rFonts w:ascii="Times New Roman" w:hAnsi="Times New Roman"/>
          <w:bCs/>
          <w:sz w:val="28"/>
          <w:szCs w:val="28"/>
        </w:rPr>
        <w:t xml:space="preserve">Специфичен антидот на </w:t>
      </w:r>
      <w:r w:rsidR="003C4C05" w:rsidRPr="00FB5F96">
        <w:rPr>
          <w:rFonts w:ascii="Times New Roman" w:hAnsi="Times New Roman"/>
          <w:bCs/>
          <w:sz w:val="28"/>
          <w:szCs w:val="28"/>
          <w:lang w:val="ru-RU"/>
        </w:rPr>
        <w:t xml:space="preserve">Изониазид </w:t>
      </w:r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(</w:t>
      </w:r>
      <w:r w:rsidR="003C4C05" w:rsidRPr="00FB5F96">
        <w:rPr>
          <w:rFonts w:ascii="Times New Roman" w:hAnsi="Times New Roman"/>
          <w:bCs/>
          <w:sz w:val="28"/>
          <w:szCs w:val="28"/>
        </w:rPr>
        <w:t>Римицид</w:t>
      </w:r>
      <w:r w:rsidR="003C4C05" w:rsidRPr="00FB5F96">
        <w:rPr>
          <w:rFonts w:ascii="Times New Roman" w:hAnsi="Times New Roman"/>
          <w:bCs/>
          <w:sz w:val="28"/>
          <w:szCs w:val="28"/>
          <w:lang w:val="en-US"/>
        </w:rPr>
        <w:t>)</w:t>
      </w:r>
      <w:r w:rsidR="003C4C05" w:rsidRPr="00FB5F96">
        <w:rPr>
          <w:rFonts w:ascii="Times New Roman" w:hAnsi="Times New Roman"/>
          <w:bCs/>
          <w:sz w:val="28"/>
          <w:szCs w:val="28"/>
        </w:rPr>
        <w:t xml:space="preserve"> е:</w:t>
      </w:r>
    </w:p>
    <w:p w:rsidR="003C4C05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4C05" w:rsidRPr="00FB5F96">
        <w:rPr>
          <w:rFonts w:ascii="Times New Roman" w:hAnsi="Times New Roman"/>
          <w:bCs/>
          <w:sz w:val="28"/>
          <w:szCs w:val="28"/>
        </w:rPr>
        <w:t>Витамин С</w:t>
      </w:r>
    </w:p>
    <w:p w:rsidR="003C4C05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4C05" w:rsidRPr="00FB5F96">
        <w:rPr>
          <w:rFonts w:ascii="Times New Roman" w:hAnsi="Times New Roman"/>
          <w:bCs/>
          <w:sz w:val="28"/>
          <w:szCs w:val="28"/>
        </w:rPr>
        <w:t>Витамин В1</w:t>
      </w:r>
    </w:p>
    <w:p w:rsidR="003C4C05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4C05" w:rsidRPr="00FB5F96">
        <w:rPr>
          <w:rFonts w:ascii="Times New Roman" w:hAnsi="Times New Roman"/>
          <w:bCs/>
          <w:sz w:val="28"/>
          <w:szCs w:val="28"/>
        </w:rPr>
        <w:t>Витамин B6 (Пиридоксин) *</w:t>
      </w:r>
    </w:p>
    <w:p w:rsidR="003C4C05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4C05" w:rsidRPr="00FB5F96">
        <w:rPr>
          <w:rFonts w:ascii="Times New Roman" w:hAnsi="Times New Roman"/>
          <w:bCs/>
          <w:sz w:val="28"/>
          <w:szCs w:val="28"/>
        </w:rPr>
        <w:t>Ноотропни</w:t>
      </w:r>
    </w:p>
    <w:p w:rsidR="003C4C05" w:rsidRPr="00820BA4" w:rsidRDefault="003C4C05" w:rsidP="00CA3C38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313CF" w:rsidRPr="00FB5F96" w:rsidRDefault="00CA3C38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24. </w:t>
      </w:r>
      <w:r w:rsidR="00F313CF" w:rsidRPr="00FB5F96">
        <w:rPr>
          <w:rFonts w:ascii="Times New Roman" w:hAnsi="Times New Roman"/>
          <w:bCs/>
          <w:sz w:val="28"/>
          <w:szCs w:val="28"/>
        </w:rPr>
        <w:t>Антидотното лечение при Фалоидно гъбно отравяне включва:</w:t>
      </w:r>
    </w:p>
    <w:p w:rsidR="00F313CF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13CF" w:rsidRPr="00FB5F96">
        <w:rPr>
          <w:rFonts w:ascii="Times New Roman" w:hAnsi="Times New Roman"/>
          <w:bCs/>
          <w:sz w:val="28"/>
          <w:szCs w:val="28"/>
          <w:lang w:val="en-US"/>
        </w:rPr>
        <w:t>Penicillin</w:t>
      </w:r>
    </w:p>
    <w:p w:rsidR="00F313CF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F313CF" w:rsidRPr="00FB5F96">
        <w:rPr>
          <w:rFonts w:ascii="Times New Roman" w:hAnsi="Times New Roman"/>
          <w:bCs/>
          <w:sz w:val="28"/>
          <w:szCs w:val="28"/>
          <w:lang w:val="en-US"/>
        </w:rPr>
        <w:t>Silimarin</w:t>
      </w:r>
      <w:proofErr w:type="spellEnd"/>
    </w:p>
    <w:p w:rsidR="00F313CF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13CF" w:rsidRPr="00FB5F96">
        <w:rPr>
          <w:rFonts w:ascii="Times New Roman" w:hAnsi="Times New Roman"/>
          <w:bCs/>
          <w:sz w:val="28"/>
          <w:szCs w:val="28"/>
        </w:rPr>
        <w:t>Silibinin</w:t>
      </w:r>
      <w:r w:rsidR="00F313CF" w:rsidRPr="00FB5F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F313CF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F313CF" w:rsidRPr="00FB5F96">
        <w:rPr>
          <w:rFonts w:ascii="Times New Roman" w:hAnsi="Times New Roman"/>
          <w:bCs/>
          <w:sz w:val="28"/>
          <w:szCs w:val="28"/>
          <w:lang w:val="en-US"/>
        </w:rPr>
        <w:t>Transmetil</w:t>
      </w:r>
      <w:proofErr w:type="spellEnd"/>
    </w:p>
    <w:p w:rsidR="00F313CF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13CF" w:rsidRPr="00FB5F96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F313CF" w:rsidRPr="00820BA4" w:rsidRDefault="00F313CF" w:rsidP="00CA3C38">
      <w:pPr>
        <w:pStyle w:val="ListParagraph"/>
        <w:tabs>
          <w:tab w:val="left" w:pos="284"/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F313CF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25. </w:t>
      </w:r>
      <w:r w:rsidR="00F313CF" w:rsidRPr="00FB5F96">
        <w:rPr>
          <w:rFonts w:ascii="Times New Roman" w:hAnsi="Times New Roman"/>
          <w:bCs/>
          <w:sz w:val="28"/>
          <w:szCs w:val="28"/>
        </w:rPr>
        <w:t>Един от антидотите при Фалоидните гъбни отравяния е:</w:t>
      </w:r>
    </w:p>
    <w:p w:rsidR="00F313CF" w:rsidRPr="00FB5F96" w:rsidRDefault="00E555FB" w:rsidP="00CA3C38">
      <w:pPr>
        <w:tabs>
          <w:tab w:val="left" w:pos="284"/>
          <w:tab w:val="left" w:pos="540"/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F313CF" w:rsidRPr="00FB5F96">
        <w:rPr>
          <w:rFonts w:ascii="Times New Roman" w:hAnsi="Times New Roman"/>
          <w:bCs/>
          <w:sz w:val="28"/>
          <w:szCs w:val="28"/>
          <w:lang w:val="en-US"/>
        </w:rPr>
        <w:t>Syntostigmin</w:t>
      </w:r>
      <w:proofErr w:type="spellEnd"/>
    </w:p>
    <w:p w:rsidR="00F313CF" w:rsidRPr="00FB5F96" w:rsidRDefault="00E555FB" w:rsidP="00CA3C38">
      <w:pPr>
        <w:tabs>
          <w:tab w:val="left" w:pos="284"/>
          <w:tab w:val="left" w:pos="540"/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F313CF" w:rsidRPr="00FB5F96">
        <w:rPr>
          <w:rFonts w:ascii="Times New Roman" w:hAnsi="Times New Roman"/>
          <w:bCs/>
          <w:sz w:val="28"/>
          <w:szCs w:val="28"/>
          <w:lang w:val="en-US"/>
        </w:rPr>
        <w:t>Silymarin</w:t>
      </w:r>
      <w:proofErr w:type="spellEnd"/>
      <w:r w:rsidR="00F313CF" w:rsidRPr="00FB5F96">
        <w:rPr>
          <w:rFonts w:ascii="Times New Roman" w:hAnsi="Times New Roman"/>
          <w:bCs/>
          <w:sz w:val="28"/>
          <w:szCs w:val="28"/>
        </w:rPr>
        <w:t xml:space="preserve"> *</w:t>
      </w:r>
    </w:p>
    <w:p w:rsidR="00F313CF" w:rsidRPr="00FB5F96" w:rsidRDefault="00E555FB" w:rsidP="00CA3C38">
      <w:pPr>
        <w:tabs>
          <w:tab w:val="left" w:pos="284"/>
          <w:tab w:val="left" w:pos="540"/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13CF" w:rsidRPr="00FB5F96">
        <w:rPr>
          <w:rFonts w:ascii="Times New Roman" w:hAnsi="Times New Roman"/>
          <w:bCs/>
          <w:sz w:val="28"/>
          <w:szCs w:val="28"/>
          <w:lang w:val="en-US"/>
        </w:rPr>
        <w:t>Atropine</w:t>
      </w:r>
    </w:p>
    <w:p w:rsidR="00F313CF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F313CF" w:rsidRPr="00FB5F96">
        <w:rPr>
          <w:rFonts w:ascii="Times New Roman" w:hAnsi="Times New Roman"/>
          <w:bCs/>
          <w:sz w:val="28"/>
          <w:szCs w:val="28"/>
          <w:lang w:val="en-US"/>
        </w:rPr>
        <w:t>Anexate</w:t>
      </w:r>
      <w:proofErr w:type="spellEnd"/>
    </w:p>
    <w:p w:rsidR="00502585" w:rsidRPr="00820BA4" w:rsidRDefault="00502585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676DB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26. </w:t>
      </w:r>
      <w:r w:rsidR="006676DB" w:rsidRPr="00FB5F96">
        <w:rPr>
          <w:rFonts w:ascii="Times New Roman" w:hAnsi="Times New Roman"/>
          <w:bCs/>
          <w:sz w:val="28"/>
          <w:szCs w:val="28"/>
        </w:rPr>
        <w:t>Хепатотоксичността на Фалоидните гъби се дължи на:</w:t>
      </w:r>
    </w:p>
    <w:p w:rsidR="006676DB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676DB" w:rsidRPr="00FB5F96">
        <w:rPr>
          <w:rFonts w:ascii="Times New Roman" w:hAnsi="Times New Roman"/>
          <w:bCs/>
          <w:sz w:val="28"/>
          <w:szCs w:val="28"/>
        </w:rPr>
        <w:t>термолабилния токсин фалин</w:t>
      </w:r>
    </w:p>
    <w:p w:rsidR="006676DB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676DB" w:rsidRPr="00FB5F96">
        <w:rPr>
          <w:rFonts w:ascii="Times New Roman" w:hAnsi="Times New Roman"/>
          <w:bCs/>
          <w:sz w:val="28"/>
          <w:szCs w:val="28"/>
        </w:rPr>
        <w:t>термостабилните - Аманитотоксини</w:t>
      </w:r>
      <w:r w:rsidR="006676DB" w:rsidRPr="00FB5F9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676DB" w:rsidRPr="00FB5F96">
        <w:rPr>
          <w:rFonts w:ascii="Times New Roman" w:hAnsi="Times New Roman"/>
          <w:bCs/>
          <w:sz w:val="28"/>
          <w:szCs w:val="28"/>
        </w:rPr>
        <w:t xml:space="preserve"> и Фалотоксини</w:t>
      </w:r>
      <w:r w:rsidR="006676DB" w:rsidRPr="00FB5F96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820BA4" w:rsidRPr="00FB5F96" w:rsidRDefault="00E555FB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820BA4" w:rsidRPr="00FB5F96">
        <w:rPr>
          <w:rFonts w:ascii="Times New Roman" w:hAnsi="Times New Roman"/>
          <w:bCs/>
          <w:sz w:val="28"/>
          <w:szCs w:val="28"/>
        </w:rPr>
        <w:t>нито един от посочените</w:t>
      </w:r>
    </w:p>
    <w:p w:rsidR="006676DB" w:rsidRPr="00820BA4" w:rsidRDefault="006676DB" w:rsidP="00CA3C38">
      <w:pPr>
        <w:pStyle w:val="ListParagraph"/>
        <w:tabs>
          <w:tab w:val="left" w:pos="284"/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676DB" w:rsidRPr="00FB5F96" w:rsidRDefault="00CA3C38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27. </w:t>
      </w:r>
      <w:r w:rsidR="006676DB" w:rsidRPr="00FB5F96">
        <w:rPr>
          <w:rFonts w:ascii="Times New Roman" w:hAnsi="Times New Roman"/>
          <w:bCs/>
          <w:sz w:val="28"/>
          <w:szCs w:val="28"/>
        </w:rPr>
        <w:t>Патогенезата на хепатотоксичността на Фалоидните гъби е:</w:t>
      </w:r>
    </w:p>
    <w:p w:rsidR="006676DB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676DB" w:rsidRPr="00FB5F96">
        <w:rPr>
          <w:rFonts w:ascii="Times New Roman" w:hAnsi="Times New Roman"/>
          <w:bCs/>
          <w:sz w:val="28"/>
          <w:szCs w:val="28"/>
        </w:rPr>
        <w:t xml:space="preserve">летален синтез на крайни силно агресивни продукти с таргетни клетки - хепатоцитите; </w:t>
      </w:r>
    </w:p>
    <w:p w:rsidR="006676DB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676DB" w:rsidRPr="00FB5F96">
        <w:rPr>
          <w:rFonts w:ascii="Times New Roman" w:hAnsi="Times New Roman"/>
          <w:bCs/>
          <w:sz w:val="28"/>
          <w:szCs w:val="28"/>
        </w:rPr>
        <w:t xml:space="preserve">аманитиновите и фалоидиновите циклопептиди атакуват синтеза на АТФ, с последващ енергиен срив в клетките; </w:t>
      </w:r>
    </w:p>
    <w:p w:rsidR="006676DB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676DB" w:rsidRPr="00FB5F96">
        <w:rPr>
          <w:rFonts w:ascii="Times New Roman" w:hAnsi="Times New Roman"/>
          <w:bCs/>
          <w:sz w:val="28"/>
          <w:szCs w:val="28"/>
        </w:rPr>
        <w:t>аманитиновите и фалоидиновите циклопептиди се свързват с нуклеотидите и предизвикват свободно-радикалово образуване;</w:t>
      </w:r>
    </w:p>
    <w:p w:rsidR="006676DB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676DB" w:rsidRPr="00FB5F96">
        <w:rPr>
          <w:rFonts w:ascii="Times New Roman" w:hAnsi="Times New Roman"/>
          <w:bCs/>
          <w:sz w:val="28"/>
          <w:szCs w:val="28"/>
        </w:rPr>
        <w:t xml:space="preserve">блокиране синтеза на ДНК и белтъци; </w:t>
      </w:r>
    </w:p>
    <w:p w:rsidR="006676DB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676DB" w:rsidRPr="00FB5F96">
        <w:rPr>
          <w:rFonts w:ascii="Times New Roman" w:hAnsi="Times New Roman"/>
          <w:bCs/>
          <w:sz w:val="28"/>
          <w:szCs w:val="28"/>
        </w:rPr>
        <w:t xml:space="preserve">рязко ↓ нивото на метионин и цистеин; </w:t>
      </w:r>
    </w:p>
    <w:p w:rsidR="006676DB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676DB" w:rsidRPr="00FB5F96">
        <w:rPr>
          <w:rFonts w:ascii="Times New Roman" w:hAnsi="Times New Roman"/>
          <w:bCs/>
          <w:sz w:val="28"/>
          <w:szCs w:val="28"/>
        </w:rPr>
        <w:t xml:space="preserve">блокиране на глутатионовата система и провокиране на тежка мастна дистрофия; </w:t>
      </w:r>
    </w:p>
    <w:p w:rsidR="00502585" w:rsidRPr="00E555FB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676DB" w:rsidRPr="00FB5F96">
        <w:rPr>
          <w:rFonts w:ascii="Times New Roman" w:hAnsi="Times New Roman"/>
          <w:bCs/>
          <w:sz w:val="28"/>
          <w:szCs w:val="28"/>
        </w:rPr>
        <w:t>налице е рязко подтискане на синтетичните и де</w:t>
      </w:r>
      <w:r>
        <w:rPr>
          <w:rFonts w:ascii="Times New Roman" w:hAnsi="Times New Roman"/>
          <w:bCs/>
          <w:sz w:val="28"/>
          <w:szCs w:val="28"/>
        </w:rPr>
        <w:t>токсични функции на черния дроб</w:t>
      </w:r>
      <w:r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CA708A" w:rsidRPr="00FB5F96" w:rsidRDefault="00E555FB" w:rsidP="00CA3C38">
      <w:pPr>
        <w:tabs>
          <w:tab w:val="left" w:pos="284"/>
          <w:tab w:val="left" w:pos="360"/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A708A" w:rsidRPr="00FB5F96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502585" w:rsidRPr="00820BA4" w:rsidRDefault="00502585" w:rsidP="00CA3C38">
      <w:pPr>
        <w:pStyle w:val="ListParagraph"/>
        <w:tabs>
          <w:tab w:val="left" w:pos="284"/>
          <w:tab w:val="left" w:pos="360"/>
          <w:tab w:val="left" w:pos="54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A613E8" w:rsidRPr="00FB5F96" w:rsidRDefault="00CA3C38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28. </w:t>
      </w:r>
      <w:r w:rsidR="00A613E8" w:rsidRPr="00FB5F96">
        <w:rPr>
          <w:rFonts w:ascii="Times New Roman" w:hAnsi="Times New Roman"/>
          <w:bCs/>
          <w:sz w:val="28"/>
          <w:szCs w:val="28"/>
        </w:rPr>
        <w:t>Фалоидните гъбни отравяния са с латентен период от:</w:t>
      </w:r>
    </w:p>
    <w:p w:rsidR="00A613E8" w:rsidRPr="00FB5F96" w:rsidRDefault="00CA3C38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E555FB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FB5F96">
        <w:rPr>
          <w:rFonts w:ascii="Times New Roman" w:hAnsi="Times New Roman"/>
          <w:bCs/>
          <w:sz w:val="28"/>
          <w:szCs w:val="28"/>
        </w:rPr>
        <w:t>30 до 60 мин.</w:t>
      </w:r>
    </w:p>
    <w:p w:rsidR="00A613E8" w:rsidRPr="00FB5F96" w:rsidRDefault="00CA3C38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E555FB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FB5F96">
        <w:rPr>
          <w:rFonts w:ascii="Times New Roman" w:hAnsi="Times New Roman"/>
          <w:bCs/>
          <w:sz w:val="28"/>
          <w:szCs w:val="28"/>
        </w:rPr>
        <w:t>От 8 до 48 часа</w:t>
      </w:r>
      <w:r w:rsidR="00A613E8" w:rsidRPr="00FB5F96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A613E8" w:rsidRPr="00FB5F96" w:rsidRDefault="00CA3C38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E555FB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FB5F96">
        <w:rPr>
          <w:rFonts w:ascii="Times New Roman" w:hAnsi="Times New Roman"/>
          <w:bCs/>
          <w:sz w:val="28"/>
          <w:szCs w:val="28"/>
        </w:rPr>
        <w:t>От 2 до 3 часа</w:t>
      </w:r>
    </w:p>
    <w:p w:rsidR="00A613E8" w:rsidRPr="00FB5F96" w:rsidRDefault="00CA3C38" w:rsidP="00CA3C38">
      <w:pPr>
        <w:tabs>
          <w:tab w:val="left" w:pos="284"/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E555FB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613E8" w:rsidRPr="00FB5F96">
        <w:rPr>
          <w:rFonts w:ascii="Times New Roman" w:hAnsi="Times New Roman"/>
          <w:bCs/>
          <w:sz w:val="28"/>
          <w:szCs w:val="28"/>
        </w:rPr>
        <w:t>От 3 до 15 дни</w:t>
      </w:r>
    </w:p>
    <w:p w:rsidR="00A613E8" w:rsidRPr="00820BA4" w:rsidRDefault="00A613E8" w:rsidP="00CA3C38">
      <w:pPr>
        <w:pStyle w:val="ListParagraph"/>
        <w:tabs>
          <w:tab w:val="left" w:pos="284"/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B2226" w:rsidRPr="00FB5F96" w:rsidRDefault="00CA3C38" w:rsidP="00CA3C38">
      <w:pPr>
        <w:tabs>
          <w:tab w:val="left" w:pos="426"/>
          <w:tab w:val="left" w:pos="540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29. </w:t>
      </w:r>
      <w:r w:rsidR="005B2226" w:rsidRPr="00FB5F96">
        <w:rPr>
          <w:rFonts w:ascii="Times New Roman" w:hAnsi="Times New Roman"/>
          <w:bCs/>
          <w:sz w:val="28"/>
          <w:szCs w:val="28"/>
        </w:rPr>
        <w:t>Вярно ли е твърдението: Нефротоксичният ефект на фенацетин се изразява в директно токсично действие върху бъбрека с клиничната харатеристика на интерстициален нефрит и последваща ХБН.</w:t>
      </w:r>
    </w:p>
    <w:p w:rsidR="005B2226" w:rsidRPr="005B2226" w:rsidRDefault="00CA3C38" w:rsidP="00CA3C38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E555FB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B2226" w:rsidRPr="005B2226">
        <w:rPr>
          <w:rFonts w:ascii="Times New Roman" w:hAnsi="Times New Roman"/>
          <w:bCs/>
          <w:sz w:val="28"/>
          <w:szCs w:val="28"/>
          <w:lang w:val="ru-RU"/>
        </w:rPr>
        <w:t>Да *</w:t>
      </w:r>
    </w:p>
    <w:p w:rsidR="005B2226" w:rsidRPr="005B2226" w:rsidRDefault="00CA3C38" w:rsidP="00CA3C38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E555FB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B2226" w:rsidRPr="005B2226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5B2226" w:rsidRDefault="005B2226" w:rsidP="00CA3C38">
      <w:pPr>
        <w:pStyle w:val="ListParagraph"/>
        <w:tabs>
          <w:tab w:val="left" w:pos="284"/>
          <w:tab w:val="left" w:pos="360"/>
        </w:tabs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781"/>
      </w:tblGrid>
      <w:tr w:rsidR="004A539C" w:rsidRPr="004A539C" w:rsidTr="00D27D5A">
        <w:tc>
          <w:tcPr>
            <w:tcW w:w="5098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4A539C" w:rsidRPr="004A539C" w:rsidTr="00D27D5A">
        <w:tc>
          <w:tcPr>
            <w:tcW w:w="5098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4A539C" w:rsidRPr="004A539C" w:rsidTr="00D27D5A">
        <w:tc>
          <w:tcPr>
            <w:tcW w:w="5098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10 мин.</w:t>
            </w:r>
          </w:p>
        </w:tc>
      </w:tr>
      <w:tr w:rsidR="004A539C" w:rsidRPr="004A539C" w:rsidTr="00D27D5A">
        <w:tc>
          <w:tcPr>
            <w:tcW w:w="5098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3</w:t>
            </w:r>
          </w:p>
        </w:tc>
      </w:tr>
      <w:tr w:rsidR="004A539C" w:rsidRPr="004A539C" w:rsidTr="00D27D5A">
        <w:tc>
          <w:tcPr>
            <w:tcW w:w="5098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  <w:lang w:val="en-US"/>
              </w:rPr>
            </w:pPr>
            <w:r w:rsidRPr="004A539C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4A539C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4A539C" w:rsidRPr="004A539C" w:rsidTr="00D27D5A">
        <w:tc>
          <w:tcPr>
            <w:tcW w:w="5098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4A539C">
              <w:rPr>
                <w:rFonts w:ascii="Arial" w:hAnsi="Arial" w:cs="Arial"/>
                <w:b/>
                <w:snapToGrid w:val="0"/>
              </w:rPr>
              <w:t>да</w:t>
            </w:r>
            <w:r w:rsidRPr="004A539C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4A539C" w:rsidRPr="004A539C" w:rsidTr="00D27D5A">
        <w:tc>
          <w:tcPr>
            <w:tcW w:w="5098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4A539C">
              <w:rPr>
                <w:rFonts w:ascii="Arial" w:hAnsi="Arial" w:cs="Arial"/>
                <w:b/>
                <w:snapToGrid w:val="0"/>
              </w:rPr>
              <w:t>(да</w:t>
            </w:r>
            <w:r w:rsidRPr="004A539C">
              <w:rPr>
                <w:rFonts w:ascii="Arial" w:hAnsi="Arial" w:cs="Arial"/>
                <w:snapToGrid w:val="0"/>
              </w:rPr>
              <w:t>/не</w:t>
            </w:r>
            <w:r w:rsidRPr="004A539C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4A539C" w:rsidRPr="004A539C" w:rsidRDefault="004A539C" w:rsidP="004A539C">
            <w:pPr>
              <w:rPr>
                <w:rFonts w:ascii="Arial" w:hAnsi="Arial" w:cs="Arial"/>
                <w:snapToGrid w:val="0"/>
              </w:rPr>
            </w:pPr>
            <w:r w:rsidRPr="004A539C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4A539C" w:rsidRPr="004A539C" w:rsidRDefault="004A539C" w:rsidP="00CA3C38">
      <w:pPr>
        <w:pStyle w:val="ListParagraph"/>
        <w:tabs>
          <w:tab w:val="left" w:pos="284"/>
          <w:tab w:val="left" w:pos="360"/>
        </w:tabs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4A539C" w:rsidRPr="004A539C" w:rsidSect="007D0C2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8B" w:rsidRDefault="009E748B">
      <w:r>
        <w:separator/>
      </w:r>
    </w:p>
  </w:endnote>
  <w:endnote w:type="continuationSeparator" w:id="0">
    <w:p w:rsidR="009E748B" w:rsidRDefault="009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39C">
      <w:rPr>
        <w:rStyle w:val="PageNumber"/>
        <w:noProof/>
      </w:rPr>
      <w:t>5</w: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8B" w:rsidRDefault="009E748B">
      <w:r>
        <w:separator/>
      </w:r>
    </w:p>
  </w:footnote>
  <w:footnote w:type="continuationSeparator" w:id="0">
    <w:p w:rsidR="009E748B" w:rsidRDefault="009E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F68"/>
    <w:multiLevelType w:val="hybridMultilevel"/>
    <w:tmpl w:val="33B0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68FD"/>
    <w:multiLevelType w:val="hybridMultilevel"/>
    <w:tmpl w:val="E6DC3C9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175F"/>
    <w:multiLevelType w:val="hybridMultilevel"/>
    <w:tmpl w:val="0890E902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F1DE8"/>
    <w:multiLevelType w:val="hybridMultilevel"/>
    <w:tmpl w:val="18828488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B53FC2"/>
    <w:multiLevelType w:val="hybridMultilevel"/>
    <w:tmpl w:val="91F29CE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17FE7"/>
    <w:multiLevelType w:val="hybridMultilevel"/>
    <w:tmpl w:val="155CE93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46D5"/>
    <w:multiLevelType w:val="hybridMultilevel"/>
    <w:tmpl w:val="FD0C5FE6"/>
    <w:lvl w:ilvl="0" w:tplc="0B10AA9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A469A"/>
    <w:multiLevelType w:val="hybridMultilevel"/>
    <w:tmpl w:val="70C6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4F17"/>
    <w:multiLevelType w:val="hybridMultilevel"/>
    <w:tmpl w:val="9B326DD4"/>
    <w:lvl w:ilvl="0" w:tplc="81BEDB0A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A11E7"/>
    <w:multiLevelType w:val="hybridMultilevel"/>
    <w:tmpl w:val="17D838F8"/>
    <w:lvl w:ilvl="0" w:tplc="F3048CBE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2B4301"/>
    <w:multiLevelType w:val="hybridMultilevel"/>
    <w:tmpl w:val="9BF0B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D3217"/>
    <w:multiLevelType w:val="hybridMultilevel"/>
    <w:tmpl w:val="9552DFC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9418D"/>
    <w:multiLevelType w:val="hybridMultilevel"/>
    <w:tmpl w:val="49D4C9EA"/>
    <w:lvl w:ilvl="0" w:tplc="777411D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80304"/>
    <w:multiLevelType w:val="hybridMultilevel"/>
    <w:tmpl w:val="292E2B92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4F286A"/>
    <w:multiLevelType w:val="hybridMultilevel"/>
    <w:tmpl w:val="428C4406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23031"/>
    <w:multiLevelType w:val="hybridMultilevel"/>
    <w:tmpl w:val="E6DC3C9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974A7"/>
    <w:multiLevelType w:val="hybridMultilevel"/>
    <w:tmpl w:val="F16A38B8"/>
    <w:lvl w:ilvl="0" w:tplc="2DEE605A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E0F8C"/>
    <w:multiLevelType w:val="hybridMultilevel"/>
    <w:tmpl w:val="ACD2958E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>
    <w:nsid w:val="52A13AE4"/>
    <w:multiLevelType w:val="hybridMultilevel"/>
    <w:tmpl w:val="D304D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B0C8C"/>
    <w:multiLevelType w:val="hybridMultilevel"/>
    <w:tmpl w:val="7C2C063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360553"/>
    <w:multiLevelType w:val="hybridMultilevel"/>
    <w:tmpl w:val="1400AE7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31DF1"/>
    <w:multiLevelType w:val="hybridMultilevel"/>
    <w:tmpl w:val="C458EB2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046683"/>
    <w:multiLevelType w:val="hybridMultilevel"/>
    <w:tmpl w:val="D310BF6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70CB1"/>
    <w:multiLevelType w:val="hybridMultilevel"/>
    <w:tmpl w:val="71E6E06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BC5217"/>
    <w:multiLevelType w:val="hybridMultilevel"/>
    <w:tmpl w:val="0CF0D94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974D3"/>
    <w:multiLevelType w:val="hybridMultilevel"/>
    <w:tmpl w:val="428C4406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A2A29"/>
    <w:multiLevelType w:val="hybridMultilevel"/>
    <w:tmpl w:val="293076F2"/>
    <w:lvl w:ilvl="0" w:tplc="777411D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87AA1"/>
    <w:multiLevelType w:val="hybridMultilevel"/>
    <w:tmpl w:val="8FFC42A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31C8F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76895"/>
    <w:multiLevelType w:val="hybridMultilevel"/>
    <w:tmpl w:val="FDD0C84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0"/>
  </w:num>
  <w:num w:numId="4">
    <w:abstractNumId w:val="25"/>
  </w:num>
  <w:num w:numId="5">
    <w:abstractNumId w:val="14"/>
  </w:num>
  <w:num w:numId="6">
    <w:abstractNumId w:val="28"/>
  </w:num>
  <w:num w:numId="7">
    <w:abstractNumId w:val="15"/>
  </w:num>
  <w:num w:numId="8">
    <w:abstractNumId w:val="23"/>
  </w:num>
  <w:num w:numId="9">
    <w:abstractNumId w:val="5"/>
  </w:num>
  <w:num w:numId="10">
    <w:abstractNumId w:val="11"/>
  </w:num>
  <w:num w:numId="11">
    <w:abstractNumId w:val="1"/>
  </w:num>
  <w:num w:numId="12">
    <w:abstractNumId w:val="26"/>
  </w:num>
  <w:num w:numId="13">
    <w:abstractNumId w:val="21"/>
  </w:num>
  <w:num w:numId="14">
    <w:abstractNumId w:val="22"/>
  </w:num>
  <w:num w:numId="15">
    <w:abstractNumId w:val="13"/>
  </w:num>
  <w:num w:numId="16">
    <w:abstractNumId w:val="2"/>
  </w:num>
  <w:num w:numId="17">
    <w:abstractNumId w:val="17"/>
  </w:num>
  <w:num w:numId="18">
    <w:abstractNumId w:val="24"/>
  </w:num>
  <w:num w:numId="19">
    <w:abstractNumId w:val="20"/>
  </w:num>
  <w:num w:numId="20">
    <w:abstractNumId w:val="0"/>
  </w:num>
  <w:num w:numId="21">
    <w:abstractNumId w:val="4"/>
  </w:num>
  <w:num w:numId="22">
    <w:abstractNumId w:val="7"/>
  </w:num>
  <w:num w:numId="23">
    <w:abstractNumId w:val="3"/>
  </w:num>
  <w:num w:numId="24">
    <w:abstractNumId w:val="12"/>
  </w:num>
  <w:num w:numId="25">
    <w:abstractNumId w:val="6"/>
  </w:num>
  <w:num w:numId="26">
    <w:abstractNumId w:val="27"/>
  </w:num>
  <w:num w:numId="27">
    <w:abstractNumId w:val="8"/>
  </w:num>
  <w:num w:numId="28">
    <w:abstractNumId w:val="29"/>
  </w:num>
  <w:num w:numId="29">
    <w:abstractNumId w:val="16"/>
  </w:num>
  <w:num w:numId="30">
    <w:abstractNumId w:val="10"/>
  </w:num>
  <w:num w:numId="31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6"/>
    <w:rsid w:val="00036A35"/>
    <w:rsid w:val="00050521"/>
    <w:rsid w:val="00070A0D"/>
    <w:rsid w:val="000717F1"/>
    <w:rsid w:val="00077652"/>
    <w:rsid w:val="00085530"/>
    <w:rsid w:val="0009076E"/>
    <w:rsid w:val="00090A1D"/>
    <w:rsid w:val="00093F06"/>
    <w:rsid w:val="00096F3A"/>
    <w:rsid w:val="000A07AB"/>
    <w:rsid w:val="000B0B41"/>
    <w:rsid w:val="000B7EB0"/>
    <w:rsid w:val="000C44ED"/>
    <w:rsid w:val="000D4F7B"/>
    <w:rsid w:val="000D64CB"/>
    <w:rsid w:val="000F0AB5"/>
    <w:rsid w:val="001022A5"/>
    <w:rsid w:val="0010409D"/>
    <w:rsid w:val="00104820"/>
    <w:rsid w:val="001060AD"/>
    <w:rsid w:val="001115FE"/>
    <w:rsid w:val="001158FD"/>
    <w:rsid w:val="00116CE3"/>
    <w:rsid w:val="00125C61"/>
    <w:rsid w:val="0012606D"/>
    <w:rsid w:val="001375AB"/>
    <w:rsid w:val="00155DE5"/>
    <w:rsid w:val="001668C8"/>
    <w:rsid w:val="00166C28"/>
    <w:rsid w:val="00176C26"/>
    <w:rsid w:val="001B5005"/>
    <w:rsid w:val="001B67A8"/>
    <w:rsid w:val="001C27D0"/>
    <w:rsid w:val="001D27E3"/>
    <w:rsid w:val="001E632A"/>
    <w:rsid w:val="001F18C3"/>
    <w:rsid w:val="001F5E13"/>
    <w:rsid w:val="00204E2F"/>
    <w:rsid w:val="00211BF5"/>
    <w:rsid w:val="00226325"/>
    <w:rsid w:val="00227EC1"/>
    <w:rsid w:val="002319C8"/>
    <w:rsid w:val="00236BC8"/>
    <w:rsid w:val="002533F6"/>
    <w:rsid w:val="002609DC"/>
    <w:rsid w:val="00266276"/>
    <w:rsid w:val="00280979"/>
    <w:rsid w:val="0028775C"/>
    <w:rsid w:val="002B0C6C"/>
    <w:rsid w:val="002B23A0"/>
    <w:rsid w:val="002B2EB2"/>
    <w:rsid w:val="002B3FE6"/>
    <w:rsid w:val="002C5756"/>
    <w:rsid w:val="002D7BE2"/>
    <w:rsid w:val="002E6EAB"/>
    <w:rsid w:val="002E718D"/>
    <w:rsid w:val="003114EB"/>
    <w:rsid w:val="00334BAD"/>
    <w:rsid w:val="00341F22"/>
    <w:rsid w:val="0034523D"/>
    <w:rsid w:val="00346032"/>
    <w:rsid w:val="003634BA"/>
    <w:rsid w:val="00380819"/>
    <w:rsid w:val="003815F3"/>
    <w:rsid w:val="0038737C"/>
    <w:rsid w:val="00392851"/>
    <w:rsid w:val="003A1C25"/>
    <w:rsid w:val="003B5B06"/>
    <w:rsid w:val="003C3087"/>
    <w:rsid w:val="003C3B20"/>
    <w:rsid w:val="003C4C05"/>
    <w:rsid w:val="003D2BB2"/>
    <w:rsid w:val="003D2CBC"/>
    <w:rsid w:val="003F75DE"/>
    <w:rsid w:val="00416654"/>
    <w:rsid w:val="004415A4"/>
    <w:rsid w:val="00442415"/>
    <w:rsid w:val="004424AB"/>
    <w:rsid w:val="00444F9D"/>
    <w:rsid w:val="004520D8"/>
    <w:rsid w:val="00465B21"/>
    <w:rsid w:val="00480CA3"/>
    <w:rsid w:val="00491315"/>
    <w:rsid w:val="004A539C"/>
    <w:rsid w:val="004B4BE2"/>
    <w:rsid w:val="004B7C56"/>
    <w:rsid w:val="004C31AF"/>
    <w:rsid w:val="004E588D"/>
    <w:rsid w:val="004E703E"/>
    <w:rsid w:val="004F28A1"/>
    <w:rsid w:val="005001F7"/>
    <w:rsid w:val="00502585"/>
    <w:rsid w:val="00513F9A"/>
    <w:rsid w:val="0052792E"/>
    <w:rsid w:val="0053096D"/>
    <w:rsid w:val="00536BA7"/>
    <w:rsid w:val="005453EC"/>
    <w:rsid w:val="005474FE"/>
    <w:rsid w:val="005532E6"/>
    <w:rsid w:val="005613D3"/>
    <w:rsid w:val="005753D3"/>
    <w:rsid w:val="005A156B"/>
    <w:rsid w:val="005B2226"/>
    <w:rsid w:val="005C49B0"/>
    <w:rsid w:val="005D1492"/>
    <w:rsid w:val="005D3824"/>
    <w:rsid w:val="005D464A"/>
    <w:rsid w:val="005D6A13"/>
    <w:rsid w:val="005E06BF"/>
    <w:rsid w:val="0060182A"/>
    <w:rsid w:val="00603AE7"/>
    <w:rsid w:val="00610DFB"/>
    <w:rsid w:val="00622BAD"/>
    <w:rsid w:val="006314BC"/>
    <w:rsid w:val="0066281E"/>
    <w:rsid w:val="00666547"/>
    <w:rsid w:val="006676DB"/>
    <w:rsid w:val="006722E9"/>
    <w:rsid w:val="00672E9D"/>
    <w:rsid w:val="00676BB2"/>
    <w:rsid w:val="0069099F"/>
    <w:rsid w:val="006933F6"/>
    <w:rsid w:val="006B6FE0"/>
    <w:rsid w:val="006C1DC0"/>
    <w:rsid w:val="006C45B2"/>
    <w:rsid w:val="006D2C3D"/>
    <w:rsid w:val="006E3E24"/>
    <w:rsid w:val="006E3EE9"/>
    <w:rsid w:val="006F644D"/>
    <w:rsid w:val="00702F5E"/>
    <w:rsid w:val="007429D2"/>
    <w:rsid w:val="00747F5F"/>
    <w:rsid w:val="00750A0B"/>
    <w:rsid w:val="00750D35"/>
    <w:rsid w:val="00753627"/>
    <w:rsid w:val="00760856"/>
    <w:rsid w:val="00777C65"/>
    <w:rsid w:val="0078229E"/>
    <w:rsid w:val="00782B2F"/>
    <w:rsid w:val="007976C8"/>
    <w:rsid w:val="007A163C"/>
    <w:rsid w:val="007A7A1D"/>
    <w:rsid w:val="007B0BD2"/>
    <w:rsid w:val="007B1EDF"/>
    <w:rsid w:val="007C3538"/>
    <w:rsid w:val="007D0C28"/>
    <w:rsid w:val="00801315"/>
    <w:rsid w:val="00820BA4"/>
    <w:rsid w:val="00835DA1"/>
    <w:rsid w:val="00840B69"/>
    <w:rsid w:val="00845CF3"/>
    <w:rsid w:val="00861762"/>
    <w:rsid w:val="00865440"/>
    <w:rsid w:val="00867A76"/>
    <w:rsid w:val="00872675"/>
    <w:rsid w:val="00877DA0"/>
    <w:rsid w:val="00893596"/>
    <w:rsid w:val="008A14EB"/>
    <w:rsid w:val="008B0F3D"/>
    <w:rsid w:val="008B6505"/>
    <w:rsid w:val="008C1E24"/>
    <w:rsid w:val="008C3FAE"/>
    <w:rsid w:val="008D35E5"/>
    <w:rsid w:val="008D717F"/>
    <w:rsid w:val="008D79C8"/>
    <w:rsid w:val="008E44E4"/>
    <w:rsid w:val="008F77D3"/>
    <w:rsid w:val="00903631"/>
    <w:rsid w:val="009038E2"/>
    <w:rsid w:val="00916D2C"/>
    <w:rsid w:val="009229CF"/>
    <w:rsid w:val="00924786"/>
    <w:rsid w:val="00936B48"/>
    <w:rsid w:val="00942025"/>
    <w:rsid w:val="00942D22"/>
    <w:rsid w:val="00964009"/>
    <w:rsid w:val="00970782"/>
    <w:rsid w:val="009A32F5"/>
    <w:rsid w:val="009E48E8"/>
    <w:rsid w:val="009E748B"/>
    <w:rsid w:val="009F195D"/>
    <w:rsid w:val="009F322E"/>
    <w:rsid w:val="009F458E"/>
    <w:rsid w:val="009F507D"/>
    <w:rsid w:val="00A11607"/>
    <w:rsid w:val="00A30F2E"/>
    <w:rsid w:val="00A32E57"/>
    <w:rsid w:val="00A333A6"/>
    <w:rsid w:val="00A60A3A"/>
    <w:rsid w:val="00A613E8"/>
    <w:rsid w:val="00A76100"/>
    <w:rsid w:val="00A76550"/>
    <w:rsid w:val="00A83A2D"/>
    <w:rsid w:val="00A90249"/>
    <w:rsid w:val="00A91E73"/>
    <w:rsid w:val="00A93A3E"/>
    <w:rsid w:val="00AA12DB"/>
    <w:rsid w:val="00AA17C2"/>
    <w:rsid w:val="00AC6D4E"/>
    <w:rsid w:val="00B01FFA"/>
    <w:rsid w:val="00B04CE8"/>
    <w:rsid w:val="00B064DA"/>
    <w:rsid w:val="00B12ED5"/>
    <w:rsid w:val="00B50509"/>
    <w:rsid w:val="00B51246"/>
    <w:rsid w:val="00B55660"/>
    <w:rsid w:val="00B64C48"/>
    <w:rsid w:val="00B72084"/>
    <w:rsid w:val="00B90944"/>
    <w:rsid w:val="00BB23FB"/>
    <w:rsid w:val="00BB7F86"/>
    <w:rsid w:val="00C04FD8"/>
    <w:rsid w:val="00C050FF"/>
    <w:rsid w:val="00C05537"/>
    <w:rsid w:val="00C34289"/>
    <w:rsid w:val="00C504AD"/>
    <w:rsid w:val="00C65920"/>
    <w:rsid w:val="00C6631D"/>
    <w:rsid w:val="00C732D2"/>
    <w:rsid w:val="00C81F78"/>
    <w:rsid w:val="00C86E5C"/>
    <w:rsid w:val="00C97208"/>
    <w:rsid w:val="00CA3C38"/>
    <w:rsid w:val="00CA708A"/>
    <w:rsid w:val="00CB6F08"/>
    <w:rsid w:val="00CC02AD"/>
    <w:rsid w:val="00CC3A46"/>
    <w:rsid w:val="00CD01E9"/>
    <w:rsid w:val="00CE1380"/>
    <w:rsid w:val="00CE6E9B"/>
    <w:rsid w:val="00D04ECE"/>
    <w:rsid w:val="00D0675A"/>
    <w:rsid w:val="00D17449"/>
    <w:rsid w:val="00D36E4B"/>
    <w:rsid w:val="00D4385B"/>
    <w:rsid w:val="00D45A3A"/>
    <w:rsid w:val="00D465CE"/>
    <w:rsid w:val="00D51154"/>
    <w:rsid w:val="00D56214"/>
    <w:rsid w:val="00D67E00"/>
    <w:rsid w:val="00D708D2"/>
    <w:rsid w:val="00D81339"/>
    <w:rsid w:val="00D86ABF"/>
    <w:rsid w:val="00D87644"/>
    <w:rsid w:val="00D94876"/>
    <w:rsid w:val="00D97003"/>
    <w:rsid w:val="00DA36C3"/>
    <w:rsid w:val="00DE6C56"/>
    <w:rsid w:val="00DF696D"/>
    <w:rsid w:val="00DF7C77"/>
    <w:rsid w:val="00E025BA"/>
    <w:rsid w:val="00E05D34"/>
    <w:rsid w:val="00E169CF"/>
    <w:rsid w:val="00E365E8"/>
    <w:rsid w:val="00E47FC6"/>
    <w:rsid w:val="00E555FB"/>
    <w:rsid w:val="00E625F0"/>
    <w:rsid w:val="00E638CA"/>
    <w:rsid w:val="00E71167"/>
    <w:rsid w:val="00E7295E"/>
    <w:rsid w:val="00E87AC6"/>
    <w:rsid w:val="00E935A4"/>
    <w:rsid w:val="00EA1F13"/>
    <w:rsid w:val="00EA2FDE"/>
    <w:rsid w:val="00EA5364"/>
    <w:rsid w:val="00EA7667"/>
    <w:rsid w:val="00EB498D"/>
    <w:rsid w:val="00EB5662"/>
    <w:rsid w:val="00EC5AE1"/>
    <w:rsid w:val="00ED3414"/>
    <w:rsid w:val="00ED4388"/>
    <w:rsid w:val="00ED59F2"/>
    <w:rsid w:val="00EE5FAE"/>
    <w:rsid w:val="00EF29A8"/>
    <w:rsid w:val="00EF6272"/>
    <w:rsid w:val="00EF78D8"/>
    <w:rsid w:val="00F038E5"/>
    <w:rsid w:val="00F313CF"/>
    <w:rsid w:val="00F33596"/>
    <w:rsid w:val="00F33D17"/>
    <w:rsid w:val="00F4270B"/>
    <w:rsid w:val="00F5351C"/>
    <w:rsid w:val="00F641C0"/>
    <w:rsid w:val="00F7229E"/>
    <w:rsid w:val="00F82F64"/>
    <w:rsid w:val="00F8705C"/>
    <w:rsid w:val="00F91D69"/>
    <w:rsid w:val="00FA7426"/>
    <w:rsid w:val="00FB5F96"/>
    <w:rsid w:val="00FC7186"/>
    <w:rsid w:val="00FE1CD9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415"/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4A539C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4A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415"/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4A539C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4A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41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22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4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63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13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34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6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67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48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19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9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68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8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4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1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01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2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5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27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98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40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38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06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9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85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1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3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5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1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8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3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443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559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745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728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348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420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85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2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9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06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5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1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1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795">
          <w:marLeft w:val="70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126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34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82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8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97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18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2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3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36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2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4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№ 1 за семестриален изпит по Токсикология за студенти по Фармация – учебната 2018/19 г</vt:lpstr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 за семестриален изпит по Токсикология за студенти по Фармация – учебната 2018/19 г</dc:title>
  <dc:creator>Бързашка</dc:creator>
  <cp:lastModifiedBy>Staff</cp:lastModifiedBy>
  <cp:revision>15</cp:revision>
  <dcterms:created xsi:type="dcterms:W3CDTF">2020-04-13T10:45:00Z</dcterms:created>
  <dcterms:modified xsi:type="dcterms:W3CDTF">2020-05-11T14:29:00Z</dcterms:modified>
</cp:coreProperties>
</file>