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372387" w:rsidP="00372387">
      <w:pPr>
        <w:tabs>
          <w:tab w:val="left" w:pos="100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901DF8" w:rsidRDefault="006E77EE" w:rsidP="00320FA0">
      <w:pPr>
        <w:jc w:val="center"/>
        <w:rPr>
          <w:b/>
          <w:caps/>
          <w:sz w:val="32"/>
          <w:szCs w:val="32"/>
        </w:rPr>
      </w:pPr>
      <w:r w:rsidRPr="00D20C48">
        <w:rPr>
          <w:b/>
          <w:sz w:val="32"/>
          <w:szCs w:val="32"/>
        </w:rPr>
        <w:t xml:space="preserve"> „</w:t>
      </w:r>
      <w:r w:rsidR="00D20C48" w:rsidRPr="00901DF8">
        <w:rPr>
          <w:b/>
          <w:caps/>
          <w:sz w:val="32"/>
          <w:szCs w:val="32"/>
        </w:rPr>
        <w:t xml:space="preserve">Медицинска апаратура </w:t>
      </w:r>
    </w:p>
    <w:p w:rsidR="006E77EE" w:rsidRPr="00D20C48" w:rsidRDefault="00D20C48" w:rsidP="00320FA0">
      <w:pPr>
        <w:jc w:val="center"/>
        <w:rPr>
          <w:b/>
          <w:sz w:val="32"/>
          <w:szCs w:val="32"/>
        </w:rPr>
      </w:pPr>
      <w:r w:rsidRPr="00901DF8">
        <w:rPr>
          <w:b/>
          <w:caps/>
          <w:sz w:val="32"/>
          <w:szCs w:val="32"/>
        </w:rPr>
        <w:t xml:space="preserve">в </w:t>
      </w:r>
      <w:r w:rsidR="00293140" w:rsidRPr="00901DF8">
        <w:rPr>
          <w:b/>
          <w:caps/>
          <w:sz w:val="32"/>
          <w:szCs w:val="32"/>
        </w:rPr>
        <w:t>акушеро</w:t>
      </w:r>
      <w:r w:rsidR="00321728">
        <w:rPr>
          <w:b/>
          <w:caps/>
          <w:sz w:val="32"/>
          <w:szCs w:val="32"/>
        </w:rPr>
        <w:t xml:space="preserve"> </w:t>
      </w:r>
      <w:r w:rsidR="00293140" w:rsidRPr="00901DF8">
        <w:rPr>
          <w:b/>
          <w:caps/>
          <w:sz w:val="32"/>
          <w:szCs w:val="32"/>
        </w:rPr>
        <w:t>–</w:t>
      </w:r>
      <w:r w:rsidR="00321728">
        <w:rPr>
          <w:b/>
          <w:caps/>
          <w:sz w:val="32"/>
          <w:szCs w:val="32"/>
        </w:rPr>
        <w:t xml:space="preserve"> </w:t>
      </w:r>
      <w:bookmarkStart w:id="0" w:name="_GoBack"/>
      <w:bookmarkEnd w:id="0"/>
      <w:r w:rsidR="00293140" w:rsidRPr="00901DF8">
        <w:rPr>
          <w:b/>
          <w:caps/>
          <w:sz w:val="32"/>
          <w:szCs w:val="32"/>
        </w:rPr>
        <w:t>гинекологичната практика</w:t>
      </w:r>
      <w:r w:rsidR="00293140">
        <w:rPr>
          <w:b/>
          <w:sz w:val="32"/>
          <w:szCs w:val="32"/>
        </w:rPr>
        <w:t xml:space="preserve"> </w:t>
      </w:r>
      <w:r w:rsidR="006E77EE" w:rsidRPr="00D20C48">
        <w:rPr>
          <w:b/>
          <w:sz w:val="32"/>
          <w:szCs w:val="32"/>
        </w:rPr>
        <w:t>”</w:t>
      </w:r>
    </w:p>
    <w:p w:rsidR="006E77EE" w:rsidRPr="00D20C48" w:rsidRDefault="006E77EE" w:rsidP="00320FA0">
      <w:pPr>
        <w:jc w:val="center"/>
        <w:rPr>
          <w:b/>
          <w:sz w:val="32"/>
          <w:szCs w:val="32"/>
        </w:rPr>
      </w:pPr>
    </w:p>
    <w:p w:rsidR="006E77EE" w:rsidRPr="00D20C48" w:rsidRDefault="006E77EE" w:rsidP="00320FA0">
      <w:pPr>
        <w:jc w:val="center"/>
        <w:rPr>
          <w:b/>
          <w:sz w:val="22"/>
          <w:szCs w:val="22"/>
        </w:rPr>
      </w:pPr>
      <w:r w:rsidRPr="00D20C48">
        <w:rPr>
          <w:b/>
          <w:sz w:val="22"/>
          <w:szCs w:val="22"/>
        </w:rPr>
        <w:t>ЗА ПРОВЕЖДАНЕ НА СЕМЕСТ</w:t>
      </w:r>
      <w:r w:rsidR="00071048" w:rsidRPr="00D20C48">
        <w:rPr>
          <w:b/>
          <w:sz w:val="22"/>
          <w:szCs w:val="22"/>
        </w:rPr>
        <w:t>РИАЛЕН ИЗПИТ ПРЕЗ  УЧЕБНАТА 2019/2020</w:t>
      </w:r>
      <w:r w:rsidRPr="00D20C48">
        <w:rPr>
          <w:b/>
          <w:sz w:val="22"/>
          <w:szCs w:val="22"/>
        </w:rPr>
        <w:t xml:space="preserve"> ГОД.</w:t>
      </w:r>
    </w:p>
    <w:p w:rsidR="001C5C39" w:rsidRPr="00D20C48" w:rsidRDefault="001C5C39" w:rsidP="00320FA0">
      <w:pPr>
        <w:jc w:val="center"/>
        <w:rPr>
          <w:b/>
          <w:sz w:val="22"/>
          <w:szCs w:val="22"/>
        </w:rPr>
      </w:pPr>
    </w:p>
    <w:p w:rsidR="001C5C39" w:rsidRPr="00D20C48" w:rsidRDefault="001C5C39" w:rsidP="00320FA0">
      <w:pPr>
        <w:jc w:val="center"/>
        <w:rPr>
          <w:b/>
          <w:sz w:val="28"/>
          <w:szCs w:val="28"/>
        </w:rPr>
      </w:pPr>
      <w:r w:rsidRPr="00D20C48">
        <w:rPr>
          <w:b/>
          <w:sz w:val="28"/>
          <w:szCs w:val="28"/>
        </w:rPr>
        <w:t>със студенти от МУ – Плевен специалност:</w:t>
      </w:r>
    </w:p>
    <w:p w:rsidR="001C5C39" w:rsidRPr="00D20C48" w:rsidRDefault="001C5C39" w:rsidP="00320FA0">
      <w:pPr>
        <w:jc w:val="center"/>
        <w:rPr>
          <w:b/>
          <w:sz w:val="28"/>
          <w:szCs w:val="28"/>
        </w:rPr>
      </w:pPr>
    </w:p>
    <w:p w:rsidR="001C5C39" w:rsidRPr="00901DF8" w:rsidRDefault="001C5C39" w:rsidP="00320FA0">
      <w:pPr>
        <w:jc w:val="center"/>
        <w:rPr>
          <w:b/>
          <w:sz w:val="28"/>
          <w:szCs w:val="28"/>
        </w:rPr>
      </w:pPr>
      <w:r w:rsidRPr="00D20C48">
        <w:rPr>
          <w:b/>
          <w:sz w:val="28"/>
          <w:szCs w:val="28"/>
        </w:rPr>
        <w:t xml:space="preserve"> „</w:t>
      </w:r>
      <w:r w:rsidR="00293140" w:rsidRPr="00901DF8">
        <w:rPr>
          <w:b/>
          <w:caps/>
          <w:sz w:val="28"/>
          <w:szCs w:val="28"/>
        </w:rPr>
        <w:t>Акушерка</w:t>
      </w:r>
      <w:r w:rsidRPr="00D20C48">
        <w:rPr>
          <w:b/>
          <w:sz w:val="28"/>
          <w:szCs w:val="28"/>
        </w:rPr>
        <w:t>“</w:t>
      </w:r>
      <w:r w:rsidR="00901DF8">
        <w:rPr>
          <w:b/>
          <w:sz w:val="28"/>
          <w:szCs w:val="28"/>
        </w:rPr>
        <w:t xml:space="preserve"> </w:t>
      </w:r>
      <w:r w:rsidR="00901DF8">
        <w:rPr>
          <w:b/>
          <w:sz w:val="28"/>
          <w:szCs w:val="28"/>
          <w:lang w:val="en-US"/>
        </w:rPr>
        <w:t>I</w:t>
      </w:r>
      <w:r w:rsidR="00901DF8">
        <w:rPr>
          <w:b/>
          <w:sz w:val="28"/>
          <w:szCs w:val="28"/>
        </w:rPr>
        <w:t xml:space="preserve"> курс, 2019/2020 година</w:t>
      </w:r>
    </w:p>
    <w:p w:rsidR="006E77EE" w:rsidRPr="00D20C48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C474AA">
        <w:rPr>
          <w:color w:val="000000"/>
          <w:szCs w:val="24"/>
        </w:rPr>
        <w:t xml:space="preserve">1. Звук - естество, източници, основни характеристики, видове. Област на чуване. Инфразвук, звук и ултразвук.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2. Звукови методи за медицинска диагностика и терапия  - </w:t>
      </w:r>
      <w:bookmarkStart w:id="1" w:name="_Toc325207781"/>
      <w:bookmarkStart w:id="2" w:name="_Toc325208168"/>
      <w:r w:rsidRPr="00C474AA">
        <w:rPr>
          <w:szCs w:val="24"/>
        </w:rPr>
        <w:t>аускултация</w:t>
      </w:r>
      <w:bookmarkEnd w:id="1"/>
      <w:bookmarkEnd w:id="2"/>
      <w:r w:rsidRPr="00C474AA">
        <w:rPr>
          <w:szCs w:val="24"/>
        </w:rPr>
        <w:t>, фонокардиография, перкусия, аудиометрия, измерване на кръвното налягане, екстракорпорална литотрипсия.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color w:val="000000"/>
          <w:szCs w:val="24"/>
        </w:rPr>
        <w:t>3. Ултразвук - същност, източници и методи за получаване. Основни свойства и действие на ултразвука върху биологичните системи (ф</w:t>
      </w:r>
      <w:r w:rsidRPr="00C474AA">
        <w:rPr>
          <w:szCs w:val="24"/>
        </w:rPr>
        <w:t>изични, химични и биологични ефекти).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4. Ултразвукови методи за диагностика - </w:t>
      </w:r>
      <w:r w:rsidRPr="00C474AA">
        <w:rPr>
          <w:szCs w:val="24"/>
          <w:lang w:val="ru-RU"/>
        </w:rPr>
        <w:t xml:space="preserve">ехография, </w:t>
      </w:r>
      <w:r w:rsidRPr="00C474AA">
        <w:rPr>
          <w:szCs w:val="24"/>
        </w:rPr>
        <w:t>Доплерова сонография,</w:t>
      </w:r>
      <w:r w:rsidRPr="00C474AA">
        <w:rPr>
          <w:bCs/>
          <w:szCs w:val="24"/>
        </w:rPr>
        <w:t xml:space="preserve"> </w:t>
      </w:r>
      <w:r w:rsidRPr="00C474AA">
        <w:rPr>
          <w:szCs w:val="24"/>
        </w:rPr>
        <w:t>вътрешно-съдов ултразвук,</w:t>
      </w:r>
      <w:r w:rsidRPr="00C474AA">
        <w:rPr>
          <w:bCs/>
          <w:szCs w:val="24"/>
        </w:rPr>
        <w:t xml:space="preserve"> денситометрия</w:t>
      </w:r>
      <w:r w:rsidRPr="00C474AA">
        <w:rPr>
          <w:szCs w:val="24"/>
        </w:rPr>
        <w:t>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5. Ултразвукови методи за терапия - </w:t>
      </w:r>
      <w:r w:rsidRPr="00C474AA">
        <w:rPr>
          <w:szCs w:val="24"/>
          <w:lang w:val="ru-RU"/>
        </w:rPr>
        <w:t xml:space="preserve">сонофореза, ултразвукова литотрипсия, ултразвукова хирургия, </w:t>
      </w:r>
      <w:r w:rsidRPr="00C474AA">
        <w:rPr>
          <w:szCs w:val="24"/>
        </w:rPr>
        <w:t>сонодинамична терапия,</w:t>
      </w:r>
      <w:r w:rsidRPr="00C474AA">
        <w:rPr>
          <w:szCs w:val="24"/>
          <w:lang w:val="ru-RU"/>
        </w:rPr>
        <w:t xml:space="preserve"> </w:t>
      </w:r>
      <w:r w:rsidRPr="00C474AA">
        <w:rPr>
          <w:szCs w:val="24"/>
        </w:rPr>
        <w:t>остеосинтез.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6. Електричество. Електрическо напрежение и ток, съпротивление и проводимост. Закон на Ом.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7. Постоянен ток. Биологични ефекти на постоянния електричен ток, зависимост от плътността на тока.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8. Терапевтични приложения на постоянния ток - галванизация, йонофореза, диагностична електрофореза, франклинизация, аеройонофореза,</w:t>
      </w:r>
      <w:r w:rsidRPr="00C474AA">
        <w:rPr>
          <w:i/>
          <w:szCs w:val="24"/>
        </w:rPr>
        <w:t xml:space="preserve"> </w:t>
      </w:r>
      <w:r w:rsidRPr="00C474AA">
        <w:rPr>
          <w:szCs w:val="24"/>
        </w:rPr>
        <w:t>аеройонотерапия.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9. Синусов променлив ток. Основни характеристики - напрежение и сила на тока (моментни, амплитудни и ефективни стойности), мощност и енергия.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10. Биологични ефекти на синусовия променлив ток, зависимост от плътността на тока и честотата.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11. Терапевтични приложения на синусовия променлив ток - нискочестотно модулирани синусови токове, </w:t>
      </w:r>
      <w:bookmarkStart w:id="3" w:name="_Toc325170713"/>
      <w:bookmarkStart w:id="4" w:name="_Toc325170876"/>
      <w:bookmarkStart w:id="5" w:name="_Toc325173397"/>
      <w:bookmarkStart w:id="6" w:name="_Toc325178646"/>
      <w:bookmarkStart w:id="7" w:name="_Toc325194725"/>
      <w:bookmarkStart w:id="8" w:name="_Toc325207824"/>
      <w:bookmarkStart w:id="9" w:name="_Toc325208211"/>
      <w:bookmarkStart w:id="10" w:name="_Toc466817587"/>
      <w:bookmarkStart w:id="11" w:name="_Toc466818512"/>
      <w:bookmarkStart w:id="12" w:name="_Toc531959123"/>
      <w:bookmarkStart w:id="13" w:name="_Toc531960139"/>
      <w:bookmarkStart w:id="14" w:name="_Toc533381550"/>
      <w:bookmarkStart w:id="15" w:name="_Toc533381871"/>
      <w:bookmarkStart w:id="16" w:name="_Toc533382437"/>
      <w:bookmarkStart w:id="17" w:name="_Toc533382758"/>
      <w:bookmarkStart w:id="18" w:name="_Toc533383079"/>
      <w:bookmarkStart w:id="19" w:name="_Toc25551677"/>
      <w:bookmarkStart w:id="20" w:name="_Toc184949635"/>
      <w:bookmarkStart w:id="21" w:name="_Toc282612622"/>
      <w:bookmarkStart w:id="22" w:name="_Toc397435404"/>
      <w:bookmarkStart w:id="23" w:name="_Toc398560464"/>
      <w:r w:rsidRPr="00C474AA">
        <w:rPr>
          <w:szCs w:val="24"/>
        </w:rPr>
        <w:t>интерферентни токове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474AA">
        <w:rPr>
          <w:szCs w:val="24"/>
        </w:rPr>
        <w:t xml:space="preserve">, </w:t>
      </w:r>
      <w:bookmarkStart w:id="24" w:name="_Toc325170714"/>
      <w:bookmarkStart w:id="25" w:name="_Toc325170877"/>
      <w:bookmarkStart w:id="26" w:name="_Toc325173398"/>
      <w:bookmarkStart w:id="27" w:name="_Toc325178647"/>
      <w:bookmarkStart w:id="28" w:name="_Toc325194726"/>
      <w:bookmarkStart w:id="29" w:name="_Toc325207825"/>
      <w:bookmarkStart w:id="30" w:name="_Toc325208212"/>
      <w:bookmarkStart w:id="31" w:name="_Toc466817588"/>
      <w:bookmarkStart w:id="32" w:name="_Toc466818513"/>
      <w:bookmarkStart w:id="33" w:name="_Toc531959124"/>
      <w:bookmarkStart w:id="34" w:name="_Toc531960140"/>
      <w:bookmarkStart w:id="35" w:name="_Toc533381551"/>
      <w:bookmarkStart w:id="36" w:name="_Toc533381872"/>
      <w:bookmarkStart w:id="37" w:name="_Toc533382438"/>
      <w:bookmarkStart w:id="38" w:name="_Toc533382759"/>
      <w:bookmarkStart w:id="39" w:name="_Toc533383080"/>
      <w:bookmarkStart w:id="40" w:name="_Toc25551678"/>
      <w:bookmarkStart w:id="41" w:name="_Toc184949636"/>
      <w:bookmarkStart w:id="42" w:name="_Toc282612623"/>
      <w:bookmarkStart w:id="43" w:name="_Toc397435405"/>
      <w:bookmarkStart w:id="44" w:name="_Toc398560465"/>
      <w:r w:rsidRPr="00C474AA">
        <w:rPr>
          <w:szCs w:val="24"/>
        </w:rPr>
        <w:t>високочестотна диатермия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C474AA">
        <w:rPr>
          <w:szCs w:val="24"/>
        </w:rPr>
        <w:t xml:space="preserve">, </w:t>
      </w:r>
      <w:bookmarkStart w:id="45" w:name="_Toc325170715"/>
      <w:bookmarkStart w:id="46" w:name="_Toc325170878"/>
      <w:bookmarkStart w:id="47" w:name="_Toc325173399"/>
      <w:bookmarkStart w:id="48" w:name="_Toc325178648"/>
      <w:bookmarkStart w:id="49" w:name="_Toc325194727"/>
      <w:bookmarkStart w:id="50" w:name="_Toc325207826"/>
      <w:bookmarkStart w:id="51" w:name="_Toc325208213"/>
      <w:bookmarkStart w:id="52" w:name="_Toc466817589"/>
      <w:bookmarkStart w:id="53" w:name="_Toc466818514"/>
      <w:bookmarkStart w:id="54" w:name="_Toc531959125"/>
      <w:bookmarkStart w:id="55" w:name="_Toc531960141"/>
      <w:bookmarkStart w:id="56" w:name="_Toc533381552"/>
      <w:bookmarkStart w:id="57" w:name="_Toc533381873"/>
      <w:bookmarkStart w:id="58" w:name="_Toc533382439"/>
      <w:bookmarkStart w:id="59" w:name="_Toc533382760"/>
      <w:bookmarkStart w:id="60" w:name="_Toc533383081"/>
      <w:bookmarkStart w:id="61" w:name="_Toc25551679"/>
      <w:bookmarkStart w:id="62" w:name="_Toc184949637"/>
      <w:bookmarkStart w:id="63" w:name="_Toc282612624"/>
      <w:bookmarkStart w:id="64" w:name="_Toc397435406"/>
      <w:bookmarkStart w:id="65" w:name="_Toc398560466"/>
      <w:r w:rsidRPr="00C474AA">
        <w:rPr>
          <w:szCs w:val="24"/>
        </w:rPr>
        <w:t>ултрависокочестотна електрохирургия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C474AA">
        <w:rPr>
          <w:szCs w:val="24"/>
        </w:rPr>
        <w:t>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12. Импулсни променливи токове - същност и основни характеристики.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13. Биологични ефекти на импулсните променливи токове, зависимост от плътността на тока, формата на импулсите, тяхната честота и </w:t>
      </w:r>
      <w:r w:rsidRPr="00C474AA">
        <w:rPr>
          <w:bCs/>
          <w:szCs w:val="24"/>
        </w:rPr>
        <w:t>скоростта на изменение на тока в отделния импулс</w:t>
      </w:r>
      <w:r w:rsidRPr="00C474AA">
        <w:rPr>
          <w:szCs w:val="24"/>
        </w:rPr>
        <w:t>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C474AA">
        <w:rPr>
          <w:szCs w:val="24"/>
        </w:rPr>
        <w:t xml:space="preserve">14. Медицински приложения на импулсните токове за диагностика - </w:t>
      </w:r>
      <w:r w:rsidRPr="00C474AA">
        <w:rPr>
          <w:szCs w:val="24"/>
          <w:lang w:val="ru-RU"/>
        </w:rPr>
        <w:t>е</w:t>
      </w:r>
      <w:r w:rsidRPr="00C474AA">
        <w:rPr>
          <w:color w:val="000000"/>
          <w:szCs w:val="24"/>
        </w:rPr>
        <w:t xml:space="preserve">лектрокардиография, електроенцефалография, електромиография,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C474AA">
        <w:rPr>
          <w:color w:val="000000"/>
          <w:szCs w:val="24"/>
        </w:rPr>
        <w:t xml:space="preserve">изследване </w:t>
      </w:r>
      <w:r w:rsidRPr="00C474AA">
        <w:rPr>
          <w:bCs/>
          <w:color w:val="000000"/>
          <w:szCs w:val="24"/>
        </w:rPr>
        <w:t>проводимостта на нервните пътища</w:t>
      </w:r>
      <w:r w:rsidRPr="00C474AA">
        <w:rPr>
          <w:color w:val="000000"/>
          <w:szCs w:val="24"/>
        </w:rPr>
        <w:t xml:space="preserve">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C474AA">
        <w:rPr>
          <w:szCs w:val="24"/>
        </w:rPr>
        <w:lastRenderedPageBreak/>
        <w:t>15. Медицински приложения на импулсните токове за стимулация. Кардиостимулатори и дефибрилатори.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16. Терапия с нискочестотни периодични и апериодични импулсни токове.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 xml:space="preserve">17. Електромагнитни полета и вълни - същност, енергия, спектър. 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18. Терапия с електромагнитни полета с висока честота (индуктотермия), ултрависока честота (УКВ терапия) и свръхвисока честота (микровълнова терапия).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19. Електро-диагностична медицинска апаратура - функции и основни компоненти (устройства за получаване, измерване, съхраняване, обработка и анализ на информацията).</w:t>
      </w:r>
    </w:p>
    <w:p w:rsidR="00D20C48" w:rsidRPr="00C474AA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C474AA">
        <w:rPr>
          <w:szCs w:val="24"/>
        </w:rPr>
        <w:t>20. Биотелеметрични и медицински мониторни системи - функции и видове.</w:t>
      </w:r>
    </w:p>
    <w:p w:rsidR="00D20C48" w:rsidRPr="00207D4D" w:rsidRDefault="00D20C48" w:rsidP="00D20C48">
      <w:pPr>
        <w:tabs>
          <w:tab w:val="left" w:pos="11199"/>
        </w:tabs>
        <w:ind w:left="-284" w:firstLine="284"/>
        <w:jc w:val="both"/>
        <w:rPr>
          <w:rFonts w:ascii="Bookman Old Style" w:hAnsi="Bookman Old Style"/>
          <w:szCs w:val="24"/>
        </w:rPr>
      </w:pPr>
    </w:p>
    <w:p w:rsidR="00D20C48" w:rsidRPr="0063127B" w:rsidRDefault="00D20C48" w:rsidP="00D20C48">
      <w:pPr>
        <w:tabs>
          <w:tab w:val="left" w:pos="11199"/>
        </w:tabs>
        <w:ind w:left="-284" w:firstLine="284"/>
        <w:jc w:val="both"/>
      </w:pPr>
      <w:r w:rsidRPr="00207D4D">
        <w:rPr>
          <w:rFonts w:ascii="Bookman Old Style" w:hAnsi="Bookman Old Style"/>
          <w:bCs/>
          <w:szCs w:val="24"/>
        </w:rPr>
        <w:t xml:space="preserve">     </w:t>
      </w:r>
    </w:p>
    <w:p w:rsidR="00902D3E" w:rsidRPr="00BE0E54" w:rsidRDefault="00902D3E" w:rsidP="00320FA0">
      <w:pPr>
        <w:jc w:val="both"/>
        <w:rPr>
          <w:b/>
          <w:caps/>
          <w:szCs w:val="24"/>
        </w:rPr>
      </w:pPr>
    </w:p>
    <w:p w:rsidR="001C5C39" w:rsidRPr="00BE0E54" w:rsidRDefault="001C5C39" w:rsidP="00320FA0">
      <w:pPr>
        <w:jc w:val="both"/>
        <w:rPr>
          <w:b/>
          <w:caps/>
          <w:szCs w:val="24"/>
        </w:rPr>
      </w:pPr>
      <w:r w:rsidRPr="00BE0E54">
        <w:rPr>
          <w:b/>
          <w:caps/>
          <w:szCs w:val="24"/>
        </w:rPr>
        <w:t>Препоръчвана литература:</w:t>
      </w:r>
    </w:p>
    <w:p w:rsidR="00F172B1" w:rsidRPr="00BE0E54" w:rsidRDefault="00F172B1" w:rsidP="00320FA0">
      <w:pPr>
        <w:jc w:val="both"/>
        <w:rPr>
          <w:b/>
          <w:szCs w:val="24"/>
        </w:rPr>
      </w:pPr>
    </w:p>
    <w:p w:rsidR="00D20C48" w:rsidRPr="00BE0E54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BE0E54">
        <w:rPr>
          <w:szCs w:val="24"/>
        </w:rPr>
        <w:t>проф. П. Бочев, Биомедицинска физика, изд. МУ-Плевен, 2015 г.</w:t>
      </w:r>
    </w:p>
    <w:p w:rsidR="00D20C48" w:rsidRPr="00BE0E54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</w:p>
    <w:p w:rsidR="00C4064F" w:rsidRPr="00BE0E54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BE0E54" w:rsidRDefault="00E9638C" w:rsidP="00320FA0">
      <w:pPr>
        <w:rPr>
          <w:szCs w:val="24"/>
        </w:rPr>
      </w:pPr>
    </w:p>
    <w:p w:rsidR="00E9638C" w:rsidRPr="00BE0E54" w:rsidRDefault="00E9638C" w:rsidP="00320FA0">
      <w:pPr>
        <w:rPr>
          <w:szCs w:val="24"/>
        </w:rPr>
      </w:pPr>
    </w:p>
    <w:p w:rsidR="00E9638C" w:rsidRPr="00BE0E54" w:rsidRDefault="00902D3E" w:rsidP="00320FA0">
      <w:pPr>
        <w:rPr>
          <w:szCs w:val="24"/>
        </w:rPr>
      </w:pPr>
      <w:r w:rsidRPr="00BE0E54">
        <w:rPr>
          <w:szCs w:val="24"/>
        </w:rPr>
        <w:t>март</w:t>
      </w:r>
      <w:r w:rsidR="00071048" w:rsidRPr="00BE0E54">
        <w:rPr>
          <w:szCs w:val="24"/>
        </w:rPr>
        <w:t>, 2020</w:t>
      </w:r>
      <w:r w:rsidR="00372387" w:rsidRPr="00BE0E54">
        <w:rPr>
          <w:szCs w:val="24"/>
        </w:rPr>
        <w:t xml:space="preserve"> год.</w:t>
      </w:r>
      <w:r w:rsidR="00372387" w:rsidRPr="00BE0E54">
        <w:rPr>
          <w:szCs w:val="24"/>
        </w:rPr>
        <w:tab/>
      </w:r>
      <w:r w:rsidR="00372387" w:rsidRPr="00BE0E54">
        <w:rPr>
          <w:szCs w:val="24"/>
        </w:rPr>
        <w:tab/>
      </w:r>
      <w:r w:rsidR="00372387" w:rsidRPr="00BE0E54">
        <w:rPr>
          <w:szCs w:val="24"/>
        </w:rPr>
        <w:tab/>
      </w:r>
      <w:r w:rsidR="00372387" w:rsidRPr="00BE0E54">
        <w:rPr>
          <w:szCs w:val="24"/>
        </w:rPr>
        <w:tab/>
      </w:r>
      <w:r w:rsidR="006E77EE" w:rsidRPr="00BE0E54">
        <w:rPr>
          <w:szCs w:val="24"/>
        </w:rPr>
        <w:t>Изготвил</w:t>
      </w:r>
      <w:r w:rsidR="001C5C39" w:rsidRPr="00BE0E54">
        <w:rPr>
          <w:szCs w:val="24"/>
        </w:rPr>
        <w:t xml:space="preserve"> конспекта</w:t>
      </w:r>
      <w:r w:rsidR="006E77EE" w:rsidRPr="00BE0E54">
        <w:rPr>
          <w:szCs w:val="24"/>
        </w:rPr>
        <w:t>,</w:t>
      </w:r>
      <w:r w:rsidR="00372387" w:rsidRPr="00BE0E54">
        <w:rPr>
          <w:szCs w:val="24"/>
        </w:rPr>
        <w:t xml:space="preserve"> проф. К. Балашев, д. х. н.</w:t>
      </w:r>
    </w:p>
    <w:p w:rsidR="00902D3E" w:rsidRPr="00F172B1" w:rsidRDefault="006E77EE" w:rsidP="00372387">
      <w:pPr>
        <w:rPr>
          <w:i/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7E" w:rsidRDefault="00054A7E">
      <w:r>
        <w:separator/>
      </w:r>
    </w:p>
  </w:endnote>
  <w:endnote w:type="continuationSeparator" w:id="0">
    <w:p w:rsidR="00054A7E" w:rsidRDefault="0005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9A3206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9A3206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9A3206" w:rsidRPr="006E77EE">
      <w:rPr>
        <w:rStyle w:val="PageNumber"/>
        <w:i/>
        <w:sz w:val="22"/>
        <w:szCs w:val="22"/>
      </w:rPr>
      <w:fldChar w:fldCharType="separate"/>
    </w:r>
    <w:r w:rsidR="00BE0E54">
      <w:rPr>
        <w:rStyle w:val="PageNumber"/>
        <w:i/>
        <w:noProof/>
        <w:sz w:val="22"/>
        <w:szCs w:val="22"/>
      </w:rPr>
      <w:t>2</w:t>
    </w:r>
    <w:r w:rsidR="009A3206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9A3206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9A3206" w:rsidRPr="006E77EE">
      <w:rPr>
        <w:rStyle w:val="PageNumber"/>
        <w:i/>
        <w:sz w:val="22"/>
        <w:szCs w:val="22"/>
      </w:rPr>
      <w:fldChar w:fldCharType="separate"/>
    </w:r>
    <w:r w:rsidR="00BE0E54">
      <w:rPr>
        <w:rStyle w:val="PageNumber"/>
        <w:i/>
        <w:noProof/>
        <w:sz w:val="22"/>
        <w:szCs w:val="22"/>
      </w:rPr>
      <w:t>2</w:t>
    </w:r>
    <w:r w:rsidR="009A3206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9A3206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9A3206"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="009A3206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9A3206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9A3206"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="009A3206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7E" w:rsidRDefault="00054A7E">
      <w:r>
        <w:separator/>
      </w:r>
    </w:p>
  </w:footnote>
  <w:footnote w:type="continuationSeparator" w:id="0">
    <w:p w:rsidR="00054A7E" w:rsidRDefault="0005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A3206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276105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 w:rsidP="00D20C48">
          <w:pPr>
            <w:pStyle w:val="Header"/>
          </w:pPr>
          <w:r>
            <w:rPr>
              <w:sz w:val="22"/>
            </w:rPr>
            <w:t>Дата:</w:t>
          </w:r>
          <w:r w:rsidRPr="00BE0E54">
            <w:rPr>
              <w:sz w:val="18"/>
              <w:szCs w:val="18"/>
            </w:rPr>
            <w:t xml:space="preserve"> </w:t>
          </w:r>
          <w:r w:rsidR="00D20C48" w:rsidRPr="00BE0E54">
            <w:rPr>
              <w:sz w:val="18"/>
              <w:szCs w:val="18"/>
            </w:rPr>
            <w:t>06</w:t>
          </w:r>
          <w:r w:rsidR="00D20C48" w:rsidRPr="00BE0E54">
            <w:rPr>
              <w:sz w:val="18"/>
              <w:szCs w:val="18"/>
              <w:lang w:val="ru-RU"/>
            </w:rPr>
            <w:t>.0</w:t>
          </w:r>
          <w:r w:rsidR="00D20C48" w:rsidRPr="00BE0E54">
            <w:rPr>
              <w:sz w:val="18"/>
              <w:szCs w:val="18"/>
            </w:rPr>
            <w:t>2</w:t>
          </w:r>
          <w:r w:rsidR="00D20C48" w:rsidRPr="00BE0E54">
            <w:rPr>
              <w:sz w:val="18"/>
              <w:szCs w:val="18"/>
              <w:lang w:val="ru-RU"/>
            </w:rPr>
            <w:t>.201</w:t>
          </w:r>
          <w:r w:rsidR="00D20C48" w:rsidRPr="00BE0E54">
            <w:rPr>
              <w:sz w:val="18"/>
              <w:szCs w:val="18"/>
            </w:rPr>
            <w:t>3</w:t>
          </w:r>
          <w:r w:rsidRPr="00BE0E54">
            <w:rPr>
              <w:sz w:val="18"/>
              <w:szCs w:val="18"/>
            </w:rPr>
            <w:t xml:space="preserve">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9A320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9A3206">
            <w:rPr>
              <w:rStyle w:val="PageNumber"/>
            </w:rPr>
            <w:fldChar w:fldCharType="separate"/>
          </w:r>
          <w:r w:rsidR="00BE0E54">
            <w:rPr>
              <w:rStyle w:val="PageNumber"/>
              <w:noProof/>
            </w:rPr>
            <w:t>2</w:t>
          </w:r>
          <w:r w:rsidR="009A3206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9A320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9A3206">
            <w:rPr>
              <w:rStyle w:val="PageNumber"/>
            </w:rPr>
            <w:fldChar w:fldCharType="separate"/>
          </w:r>
          <w:r w:rsidR="00BE0E54">
            <w:rPr>
              <w:rStyle w:val="PageNumber"/>
              <w:noProof/>
            </w:rPr>
            <w:t>2</w:t>
          </w:r>
          <w:r w:rsidR="009A3206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A3206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276106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9A320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9A320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9A3206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9A3206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9A3206"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 w:rsidR="009A3206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DF082F"/>
    <w:multiLevelType w:val="hybridMultilevel"/>
    <w:tmpl w:val="663456D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62EF"/>
    <w:rsid w:val="00000D04"/>
    <w:rsid w:val="00001400"/>
    <w:rsid w:val="000213E3"/>
    <w:rsid w:val="00036EC1"/>
    <w:rsid w:val="000419D6"/>
    <w:rsid w:val="00051110"/>
    <w:rsid w:val="00054A7E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4CC1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3140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21728"/>
    <w:rsid w:val="003304F9"/>
    <w:rsid w:val="00330AAA"/>
    <w:rsid w:val="003371CE"/>
    <w:rsid w:val="0034105A"/>
    <w:rsid w:val="00341120"/>
    <w:rsid w:val="003416D8"/>
    <w:rsid w:val="003627A5"/>
    <w:rsid w:val="00372387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28C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4B2A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1DF8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75F67"/>
    <w:rsid w:val="00984D78"/>
    <w:rsid w:val="00996F24"/>
    <w:rsid w:val="009A1FBA"/>
    <w:rsid w:val="009A3206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0E54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474AA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48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34593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7D3B"/>
    <w:rsid w:val="00FD3D5C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Lazhovski</cp:lastModifiedBy>
  <cp:revision>10</cp:revision>
  <cp:lastPrinted>2015-09-25T07:14:00Z</cp:lastPrinted>
  <dcterms:created xsi:type="dcterms:W3CDTF">2020-04-24T15:59:00Z</dcterms:created>
  <dcterms:modified xsi:type="dcterms:W3CDTF">2020-04-24T20:29:00Z</dcterms:modified>
</cp:coreProperties>
</file>