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93" w:rsidRPr="001470CF" w:rsidRDefault="00226B93" w:rsidP="00226B93">
      <w:pPr>
        <w:ind w:firstLine="567"/>
        <w:jc w:val="center"/>
        <w:rPr>
          <w:b/>
          <w:sz w:val="40"/>
          <w:szCs w:val="40"/>
        </w:rPr>
      </w:pPr>
      <w:r w:rsidRPr="001470CF">
        <w:rPr>
          <w:b/>
          <w:caps/>
          <w:sz w:val="40"/>
          <w:szCs w:val="40"/>
        </w:rPr>
        <w:t>Медицински университет</w:t>
      </w:r>
      <w:r w:rsidRPr="001470CF">
        <w:rPr>
          <w:b/>
          <w:sz w:val="40"/>
          <w:szCs w:val="40"/>
        </w:rPr>
        <w:t xml:space="preserve"> – ПЛЕВЕН</w:t>
      </w:r>
    </w:p>
    <w:p w:rsidR="00226B93" w:rsidRPr="001470CF" w:rsidRDefault="00226B93" w:rsidP="00226B93">
      <w:pPr>
        <w:pStyle w:val="BodyText"/>
        <w:spacing w:before="240"/>
        <w:ind w:firstLine="567"/>
        <w:jc w:val="center"/>
        <w:rPr>
          <w:sz w:val="40"/>
          <w:szCs w:val="40"/>
        </w:rPr>
      </w:pPr>
      <w:r w:rsidRPr="001470CF">
        <w:rPr>
          <w:sz w:val="40"/>
          <w:szCs w:val="40"/>
        </w:rPr>
        <w:t>ФАКУЛТЕТ “ЗДРАВНИ ГРИЖИ”</w:t>
      </w:r>
    </w:p>
    <w:p w:rsidR="00226B93" w:rsidRPr="001470CF" w:rsidRDefault="00226B93" w:rsidP="00226B93">
      <w:pPr>
        <w:ind w:firstLine="567"/>
        <w:jc w:val="center"/>
        <w:rPr>
          <w:b/>
          <w:sz w:val="20"/>
        </w:rPr>
      </w:pPr>
    </w:p>
    <w:p w:rsidR="00226B93" w:rsidRPr="001470CF" w:rsidRDefault="00226B93" w:rsidP="00226B93">
      <w:pPr>
        <w:pStyle w:val="BodyText"/>
        <w:ind w:firstLine="567"/>
        <w:rPr>
          <w:sz w:val="20"/>
        </w:rPr>
      </w:pPr>
    </w:p>
    <w:p w:rsidR="00226B93" w:rsidRPr="001470CF" w:rsidRDefault="00226B93" w:rsidP="00226B93">
      <w:pPr>
        <w:jc w:val="center"/>
        <w:rPr>
          <w:sz w:val="20"/>
        </w:rPr>
      </w:pPr>
    </w:p>
    <w:p w:rsidR="00226B93" w:rsidRPr="001470CF" w:rsidRDefault="00226B93" w:rsidP="00226B93">
      <w:pPr>
        <w:jc w:val="both"/>
        <w:rPr>
          <w:caps/>
          <w:sz w:val="28"/>
          <w:szCs w:val="28"/>
        </w:rPr>
      </w:pPr>
    </w:p>
    <w:p w:rsidR="00226B93" w:rsidRPr="001470CF" w:rsidRDefault="00226B93" w:rsidP="00226B93">
      <w:pPr>
        <w:jc w:val="both"/>
        <w:rPr>
          <w:caps/>
          <w:sz w:val="28"/>
          <w:szCs w:val="28"/>
        </w:rPr>
      </w:pPr>
      <w:r w:rsidRPr="001470CF">
        <w:rPr>
          <w:caps/>
          <w:sz w:val="28"/>
          <w:szCs w:val="28"/>
        </w:rPr>
        <w:t>ОДОБРЯВАМ:</w:t>
      </w:r>
      <w:r w:rsidRPr="001470CF">
        <w:rPr>
          <w:caps/>
          <w:sz w:val="28"/>
          <w:szCs w:val="28"/>
        </w:rPr>
        <w:tab/>
      </w:r>
      <w:r w:rsidRPr="001470CF">
        <w:rPr>
          <w:caps/>
          <w:sz w:val="28"/>
          <w:szCs w:val="28"/>
        </w:rPr>
        <w:tab/>
      </w:r>
      <w:r w:rsidRPr="001470CF">
        <w:rPr>
          <w:caps/>
          <w:sz w:val="28"/>
          <w:szCs w:val="28"/>
        </w:rPr>
        <w:tab/>
      </w:r>
      <w:r w:rsidRPr="001470CF">
        <w:rPr>
          <w:caps/>
          <w:sz w:val="28"/>
          <w:szCs w:val="28"/>
        </w:rPr>
        <w:tab/>
      </w:r>
      <w:r w:rsidRPr="001470CF">
        <w:rPr>
          <w:caps/>
          <w:sz w:val="28"/>
          <w:szCs w:val="28"/>
        </w:rPr>
        <w:tab/>
        <w:t xml:space="preserve">         ВЛИЗА В СИЛА</w:t>
      </w:r>
    </w:p>
    <w:p w:rsidR="00226B93" w:rsidRPr="001470CF" w:rsidRDefault="00226B93" w:rsidP="00226B93">
      <w:pPr>
        <w:rPr>
          <w:caps/>
          <w:sz w:val="28"/>
          <w:szCs w:val="28"/>
        </w:rPr>
      </w:pPr>
      <w:r w:rsidRPr="001470CF">
        <w:rPr>
          <w:caps/>
          <w:sz w:val="28"/>
          <w:szCs w:val="28"/>
        </w:rPr>
        <w:t xml:space="preserve">Декан: </w:t>
      </w:r>
      <w:r w:rsidRPr="001470CF">
        <w:rPr>
          <w:caps/>
          <w:sz w:val="28"/>
          <w:szCs w:val="28"/>
        </w:rPr>
        <w:tab/>
      </w:r>
      <w:r w:rsidRPr="001470CF">
        <w:rPr>
          <w:caps/>
          <w:sz w:val="28"/>
          <w:szCs w:val="28"/>
        </w:rPr>
        <w:tab/>
      </w:r>
      <w:r w:rsidRPr="001470CF">
        <w:rPr>
          <w:caps/>
          <w:sz w:val="28"/>
          <w:szCs w:val="28"/>
        </w:rPr>
        <w:tab/>
      </w:r>
      <w:r w:rsidRPr="001470CF">
        <w:rPr>
          <w:caps/>
          <w:sz w:val="28"/>
          <w:szCs w:val="28"/>
        </w:rPr>
        <w:tab/>
      </w:r>
      <w:r w:rsidRPr="001470CF">
        <w:rPr>
          <w:caps/>
          <w:sz w:val="28"/>
          <w:szCs w:val="28"/>
        </w:rPr>
        <w:tab/>
        <w:t xml:space="preserve">   </w:t>
      </w:r>
      <w:r w:rsidRPr="001470CF">
        <w:rPr>
          <w:caps/>
          <w:sz w:val="28"/>
          <w:szCs w:val="28"/>
        </w:rPr>
        <w:tab/>
        <w:t xml:space="preserve">         ОТ УЧЕБНАТА </w:t>
      </w:r>
      <w:r w:rsidRPr="001470CF">
        <w:rPr>
          <w:sz w:val="28"/>
          <w:szCs w:val="28"/>
        </w:rPr>
        <w:t>201</w:t>
      </w:r>
      <w:r w:rsidR="000B71BF" w:rsidRPr="001470CF">
        <w:rPr>
          <w:sz w:val="28"/>
          <w:szCs w:val="28"/>
        </w:rPr>
        <w:t>9/2020</w:t>
      </w:r>
      <w:r w:rsidRPr="001470CF">
        <w:rPr>
          <w:sz w:val="28"/>
          <w:szCs w:val="28"/>
        </w:rPr>
        <w:t xml:space="preserve"> г.</w:t>
      </w:r>
    </w:p>
    <w:p w:rsidR="00226B93" w:rsidRPr="001470CF" w:rsidRDefault="00F5308B" w:rsidP="00226B93">
      <w:pPr>
        <w:jc w:val="both"/>
        <w:rPr>
          <w:sz w:val="28"/>
          <w:szCs w:val="28"/>
        </w:rPr>
      </w:pPr>
      <w:r w:rsidRPr="001470CF">
        <w:rPr>
          <w:sz w:val="28"/>
          <w:szCs w:val="28"/>
        </w:rPr>
        <w:tab/>
        <w:t xml:space="preserve"> (д</w:t>
      </w:r>
      <w:r w:rsidR="00226B93" w:rsidRPr="001470CF">
        <w:rPr>
          <w:sz w:val="28"/>
          <w:szCs w:val="28"/>
        </w:rPr>
        <w:t>оц. д-р Ал. Вълков, д.м.)</w:t>
      </w:r>
      <w:r w:rsidR="00226B93" w:rsidRPr="001470CF">
        <w:rPr>
          <w:sz w:val="28"/>
          <w:szCs w:val="28"/>
        </w:rPr>
        <w:tab/>
      </w:r>
      <w:r w:rsidR="00226B93" w:rsidRPr="001470CF">
        <w:rPr>
          <w:sz w:val="28"/>
          <w:szCs w:val="28"/>
        </w:rPr>
        <w:tab/>
      </w:r>
      <w:r w:rsidR="00226B93" w:rsidRPr="001470CF">
        <w:rPr>
          <w:sz w:val="28"/>
          <w:szCs w:val="28"/>
        </w:rPr>
        <w:tab/>
      </w:r>
    </w:p>
    <w:p w:rsidR="00226B93" w:rsidRPr="001470CF" w:rsidRDefault="00226B93" w:rsidP="00226B93">
      <w:pPr>
        <w:jc w:val="both"/>
        <w:rPr>
          <w:sz w:val="28"/>
          <w:szCs w:val="28"/>
        </w:rPr>
      </w:pPr>
    </w:p>
    <w:p w:rsidR="00226B93" w:rsidRPr="001470CF" w:rsidRDefault="00226B93" w:rsidP="00226B93">
      <w:pPr>
        <w:jc w:val="both"/>
      </w:pPr>
    </w:p>
    <w:p w:rsidR="00226B93" w:rsidRPr="001470CF" w:rsidRDefault="00226B93" w:rsidP="00226B93">
      <w:pPr>
        <w:ind w:firstLine="567"/>
        <w:jc w:val="center"/>
        <w:rPr>
          <w:sz w:val="20"/>
        </w:rPr>
      </w:pPr>
    </w:p>
    <w:p w:rsidR="00226B93" w:rsidRPr="001470CF" w:rsidRDefault="00226B93" w:rsidP="00226B93">
      <w:pPr>
        <w:tabs>
          <w:tab w:val="left" w:pos="5954"/>
        </w:tabs>
        <w:jc w:val="center"/>
        <w:rPr>
          <w:sz w:val="20"/>
        </w:rPr>
      </w:pPr>
    </w:p>
    <w:p w:rsidR="00226B93" w:rsidRPr="001470CF" w:rsidRDefault="00226B93" w:rsidP="00226B93">
      <w:pPr>
        <w:tabs>
          <w:tab w:val="left" w:pos="5954"/>
        </w:tabs>
        <w:jc w:val="center"/>
        <w:rPr>
          <w:sz w:val="20"/>
        </w:rPr>
      </w:pPr>
    </w:p>
    <w:p w:rsidR="00226B93" w:rsidRPr="001470CF" w:rsidRDefault="00226B93" w:rsidP="00226B93">
      <w:pPr>
        <w:tabs>
          <w:tab w:val="left" w:pos="5954"/>
        </w:tabs>
        <w:jc w:val="center"/>
        <w:rPr>
          <w:sz w:val="20"/>
        </w:rPr>
      </w:pPr>
    </w:p>
    <w:p w:rsidR="00226B93" w:rsidRPr="001470CF" w:rsidRDefault="00226B93" w:rsidP="00226B93">
      <w:pP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44"/>
          <w:szCs w:val="44"/>
        </w:rPr>
      </w:pPr>
      <w:r w:rsidRPr="001470CF">
        <w:rPr>
          <w:b/>
          <w:sz w:val="44"/>
          <w:szCs w:val="44"/>
        </w:rPr>
        <w:t>УЧЕБНА ПРОГРАМА</w:t>
      </w:r>
    </w:p>
    <w:p w:rsidR="00226B93" w:rsidRPr="001470CF" w:rsidRDefault="00226B93" w:rsidP="00226B93">
      <w:pPr>
        <w:ind w:firstLine="567"/>
        <w:jc w:val="center"/>
        <w:rPr>
          <w:b/>
          <w:sz w:val="32"/>
          <w:szCs w:val="32"/>
        </w:rPr>
      </w:pPr>
    </w:p>
    <w:p w:rsidR="00226B93" w:rsidRPr="001470CF" w:rsidRDefault="00226B93" w:rsidP="00226B93">
      <w:pPr>
        <w:ind w:firstLine="567"/>
        <w:jc w:val="center"/>
        <w:rPr>
          <w:b/>
          <w:caps/>
          <w:sz w:val="32"/>
          <w:szCs w:val="32"/>
        </w:rPr>
      </w:pPr>
      <w:r w:rsidRPr="001470CF">
        <w:rPr>
          <w:b/>
          <w:caps/>
          <w:sz w:val="32"/>
          <w:szCs w:val="32"/>
        </w:rPr>
        <w:t>по</w:t>
      </w:r>
    </w:p>
    <w:p w:rsidR="00226B93" w:rsidRPr="001470CF" w:rsidRDefault="00226B93" w:rsidP="00226B93">
      <w:pPr>
        <w:ind w:firstLine="567"/>
        <w:jc w:val="center"/>
        <w:rPr>
          <w:b/>
          <w:caps/>
          <w:sz w:val="32"/>
          <w:szCs w:val="32"/>
        </w:rPr>
      </w:pPr>
    </w:p>
    <w:p w:rsidR="00226B93" w:rsidRPr="00B132A2" w:rsidRDefault="00226B93" w:rsidP="00B132A2">
      <w:pPr>
        <w:ind w:hanging="426"/>
        <w:jc w:val="center"/>
        <w:rPr>
          <w:b/>
          <w:color w:val="000000" w:themeColor="text1"/>
          <w:sz w:val="36"/>
          <w:szCs w:val="36"/>
        </w:rPr>
      </w:pPr>
      <w:r w:rsidRPr="00B132A2">
        <w:rPr>
          <w:b/>
          <w:caps/>
          <w:color w:val="000000" w:themeColor="text1"/>
          <w:sz w:val="32"/>
          <w:szCs w:val="32"/>
        </w:rPr>
        <w:t>„</w:t>
      </w:r>
      <w:r w:rsidR="00B132A2" w:rsidRPr="00B132A2">
        <w:rPr>
          <w:b/>
          <w:caps/>
          <w:color w:val="000000" w:themeColor="text1"/>
          <w:sz w:val="32"/>
          <w:szCs w:val="32"/>
        </w:rPr>
        <w:t>МЕДИЦИНСКА АПАРАТУРА В СЕСТРИНСКАТА ПРАКТИКА</w:t>
      </w:r>
      <w:r w:rsidRPr="00B132A2">
        <w:rPr>
          <w:b/>
          <w:caps/>
          <w:color w:val="000000" w:themeColor="text1"/>
          <w:sz w:val="32"/>
          <w:szCs w:val="32"/>
        </w:rPr>
        <w:t>“</w:t>
      </w:r>
    </w:p>
    <w:p w:rsidR="00226B93" w:rsidRPr="00B132A2" w:rsidRDefault="00226B93" w:rsidP="00B132A2">
      <w:pPr>
        <w:ind w:firstLine="567"/>
        <w:jc w:val="center"/>
        <w:rPr>
          <w:b/>
          <w:color w:val="000000" w:themeColor="text1"/>
          <w:sz w:val="20"/>
        </w:rPr>
      </w:pPr>
    </w:p>
    <w:p w:rsidR="00226B93" w:rsidRPr="00B132A2" w:rsidRDefault="00226B93" w:rsidP="00226B93">
      <w:pPr>
        <w:jc w:val="center"/>
        <w:rPr>
          <w:color w:val="000000" w:themeColor="text1"/>
          <w:sz w:val="28"/>
          <w:szCs w:val="28"/>
        </w:rPr>
      </w:pPr>
    </w:p>
    <w:p w:rsidR="00226B93" w:rsidRPr="00B132A2" w:rsidRDefault="00226B93" w:rsidP="00B47C2E">
      <w:pPr>
        <w:spacing w:line="276" w:lineRule="auto"/>
        <w:jc w:val="center"/>
        <w:rPr>
          <w:color w:val="000000" w:themeColor="text1"/>
          <w:sz w:val="28"/>
          <w:szCs w:val="28"/>
        </w:rPr>
      </w:pPr>
      <w:r w:rsidRPr="00B132A2">
        <w:rPr>
          <w:color w:val="000000" w:themeColor="text1"/>
          <w:sz w:val="28"/>
          <w:szCs w:val="28"/>
        </w:rPr>
        <w:t xml:space="preserve">ЗА РЕДОВНО ОБУЧЕНИЕ В </w:t>
      </w:r>
      <w:r w:rsidRPr="00B132A2">
        <w:rPr>
          <w:caps/>
          <w:color w:val="000000" w:themeColor="text1"/>
          <w:sz w:val="28"/>
          <w:szCs w:val="28"/>
        </w:rPr>
        <w:t>СПЕЦИАЛНОСТ “</w:t>
      </w:r>
      <w:r w:rsidR="00B132A2" w:rsidRPr="00B132A2">
        <w:rPr>
          <w:b/>
          <w:color w:val="000000" w:themeColor="text1"/>
          <w:sz w:val="28"/>
          <w:szCs w:val="28"/>
        </w:rPr>
        <w:t>МЕДИЦИНСКА СЕСТРА</w:t>
      </w:r>
      <w:r w:rsidRPr="00B132A2">
        <w:rPr>
          <w:caps/>
          <w:color w:val="000000" w:themeColor="text1"/>
          <w:sz w:val="28"/>
          <w:szCs w:val="28"/>
        </w:rPr>
        <w:t>”</w:t>
      </w:r>
    </w:p>
    <w:p w:rsidR="00226B93" w:rsidRPr="00B132A2" w:rsidRDefault="00226B93" w:rsidP="00B47C2E">
      <w:pPr>
        <w:pStyle w:val="Heading1"/>
        <w:spacing w:line="276" w:lineRule="auto"/>
        <w:rPr>
          <w:b w:val="0"/>
          <w:color w:val="000000" w:themeColor="text1"/>
          <w:szCs w:val="28"/>
        </w:rPr>
      </w:pPr>
      <w:r w:rsidRPr="00B132A2">
        <w:rPr>
          <w:b w:val="0"/>
          <w:color w:val="000000" w:themeColor="text1"/>
          <w:szCs w:val="28"/>
        </w:rPr>
        <w:t>ОБРАЗОВАТЕЛНО-КВАЛИФИКАЦИОННА СТЕПЕН</w:t>
      </w:r>
    </w:p>
    <w:p w:rsidR="00226B93" w:rsidRPr="00B132A2" w:rsidRDefault="00226B93" w:rsidP="00226B93">
      <w:pPr>
        <w:pStyle w:val="Heading1"/>
        <w:rPr>
          <w:color w:val="000000" w:themeColor="text1"/>
          <w:sz w:val="44"/>
          <w:szCs w:val="44"/>
        </w:rPr>
      </w:pPr>
      <w:r w:rsidRPr="00B132A2">
        <w:rPr>
          <w:color w:val="000000" w:themeColor="text1"/>
          <w:sz w:val="44"/>
          <w:szCs w:val="44"/>
        </w:rPr>
        <w:t xml:space="preserve"> </w:t>
      </w:r>
    </w:p>
    <w:p w:rsidR="00226B93" w:rsidRPr="001470CF" w:rsidRDefault="00226B93" w:rsidP="00226B93">
      <w:pPr>
        <w:pStyle w:val="Heading1"/>
        <w:rPr>
          <w:sz w:val="44"/>
          <w:szCs w:val="44"/>
        </w:rPr>
      </w:pPr>
      <w:r w:rsidRPr="001470CF">
        <w:rPr>
          <w:sz w:val="44"/>
          <w:szCs w:val="44"/>
        </w:rPr>
        <w:t>“БАКАЛАВЪР”</w:t>
      </w:r>
    </w:p>
    <w:p w:rsidR="00226B93" w:rsidRPr="001470CF" w:rsidRDefault="00226B93" w:rsidP="00226B93">
      <w:pPr>
        <w:ind w:firstLine="567"/>
        <w:jc w:val="center"/>
        <w:rPr>
          <w:sz w:val="20"/>
        </w:rPr>
      </w:pPr>
    </w:p>
    <w:p w:rsidR="00226B93" w:rsidRPr="001470CF" w:rsidRDefault="00226B93" w:rsidP="00226B93">
      <w:pPr>
        <w:ind w:firstLine="567"/>
        <w:jc w:val="center"/>
        <w:rPr>
          <w:sz w:val="20"/>
        </w:rPr>
      </w:pPr>
    </w:p>
    <w:p w:rsidR="00226B93" w:rsidRPr="001470CF" w:rsidRDefault="00226B93" w:rsidP="00226B93">
      <w:pPr>
        <w:ind w:firstLine="567"/>
        <w:jc w:val="cente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ind w:firstLine="567"/>
        <w:jc w:val="center"/>
        <w:rPr>
          <w:sz w:val="20"/>
        </w:rPr>
      </w:pPr>
    </w:p>
    <w:p w:rsidR="00226B93" w:rsidRPr="001470CF" w:rsidRDefault="00226B93" w:rsidP="00226B93">
      <w:pPr>
        <w:ind w:firstLine="567"/>
        <w:jc w:val="center"/>
        <w:rPr>
          <w:b/>
          <w:szCs w:val="24"/>
        </w:rPr>
      </w:pPr>
      <w:r w:rsidRPr="001470CF">
        <w:rPr>
          <w:b/>
          <w:szCs w:val="24"/>
        </w:rPr>
        <w:t>ПЛЕВЕН</w:t>
      </w:r>
    </w:p>
    <w:p w:rsidR="00226B93" w:rsidRDefault="000B71BF" w:rsidP="00226B93">
      <w:pPr>
        <w:ind w:firstLine="567"/>
        <w:jc w:val="center"/>
        <w:rPr>
          <w:b/>
          <w:szCs w:val="24"/>
        </w:rPr>
      </w:pPr>
      <w:r w:rsidRPr="001470CF">
        <w:rPr>
          <w:b/>
          <w:szCs w:val="24"/>
        </w:rPr>
        <w:t>2020</w:t>
      </w:r>
    </w:p>
    <w:p w:rsidR="00EB746E" w:rsidRDefault="00EB746E" w:rsidP="00226B93">
      <w:pPr>
        <w:ind w:firstLine="567"/>
        <w:jc w:val="center"/>
        <w:rPr>
          <w:b/>
          <w:szCs w:val="24"/>
        </w:rPr>
      </w:pPr>
    </w:p>
    <w:p w:rsidR="00EB746E" w:rsidRDefault="00EB746E" w:rsidP="00226B93">
      <w:pPr>
        <w:ind w:firstLine="567"/>
        <w:jc w:val="center"/>
        <w:rPr>
          <w:b/>
          <w:szCs w:val="24"/>
        </w:rPr>
      </w:pPr>
    </w:p>
    <w:p w:rsidR="00EB746E" w:rsidRPr="00821F9E" w:rsidRDefault="00EB746E" w:rsidP="00EB746E">
      <w:pPr>
        <w:spacing w:line="276" w:lineRule="auto"/>
        <w:ind w:firstLine="567"/>
        <w:jc w:val="both"/>
        <w:rPr>
          <w:sz w:val="22"/>
        </w:rPr>
      </w:pPr>
      <w:r w:rsidRPr="00821F9E">
        <w:rPr>
          <w:b/>
          <w:sz w:val="22"/>
          <w:u w:val="single"/>
        </w:rPr>
        <w:t>По единни държавни изисквания</w:t>
      </w:r>
      <w:r w:rsidRPr="00821F9E">
        <w:rPr>
          <w:sz w:val="22"/>
        </w:rPr>
        <w:t>: задължителна</w:t>
      </w:r>
    </w:p>
    <w:p w:rsidR="00EB746E" w:rsidRPr="00821F9E" w:rsidRDefault="00EB746E" w:rsidP="00EB746E">
      <w:pPr>
        <w:spacing w:line="276" w:lineRule="auto"/>
        <w:ind w:firstLine="567"/>
        <w:jc w:val="both"/>
        <w:rPr>
          <w:sz w:val="22"/>
          <w:lang w:val="ru-RU"/>
        </w:rPr>
      </w:pPr>
    </w:p>
    <w:p w:rsidR="00EB746E" w:rsidRPr="00821F9E" w:rsidRDefault="00EB746E" w:rsidP="00EB746E">
      <w:pPr>
        <w:spacing w:line="276" w:lineRule="auto"/>
        <w:ind w:firstLine="567"/>
        <w:jc w:val="both"/>
        <w:rPr>
          <w:sz w:val="22"/>
        </w:rPr>
      </w:pPr>
      <w:r w:rsidRPr="00821F9E">
        <w:rPr>
          <w:b/>
          <w:sz w:val="22"/>
          <w:u w:val="single"/>
        </w:rPr>
        <w:t>По учебен план на МУ – Плевен</w:t>
      </w:r>
      <w:r w:rsidRPr="00821F9E">
        <w:rPr>
          <w:sz w:val="22"/>
        </w:rPr>
        <w:t>:  задължителна</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Учебен семестър</w:t>
      </w:r>
      <w:r w:rsidRPr="00821F9E">
        <w:rPr>
          <w:sz w:val="22"/>
        </w:rPr>
        <w:t>: II</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Хорариум</w:t>
      </w:r>
      <w:r w:rsidRPr="00821F9E">
        <w:rPr>
          <w:b/>
          <w:sz w:val="22"/>
        </w:rPr>
        <w:t>:</w:t>
      </w:r>
      <w:r w:rsidRPr="00821F9E">
        <w:rPr>
          <w:sz w:val="22"/>
        </w:rPr>
        <w:t xml:space="preserve">  общ брой - 15 часа  лекции </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Кредити</w:t>
      </w:r>
      <w:r w:rsidRPr="00821F9E">
        <w:rPr>
          <w:b/>
          <w:sz w:val="22"/>
        </w:rPr>
        <w:t xml:space="preserve">: </w:t>
      </w:r>
      <w:r w:rsidRPr="00821F9E">
        <w:rPr>
          <w:sz w:val="22"/>
        </w:rPr>
        <w:t>1</w:t>
      </w:r>
    </w:p>
    <w:p w:rsidR="00EB746E" w:rsidRPr="00821F9E" w:rsidRDefault="00EB746E" w:rsidP="00EB746E">
      <w:pPr>
        <w:spacing w:line="276" w:lineRule="auto"/>
        <w:ind w:firstLine="567"/>
        <w:jc w:val="both"/>
        <w:rPr>
          <w:b/>
          <w:sz w:val="22"/>
        </w:rPr>
      </w:pPr>
    </w:p>
    <w:p w:rsidR="00EB746E" w:rsidRPr="00821F9E" w:rsidRDefault="00EB746E" w:rsidP="00EB746E">
      <w:pPr>
        <w:spacing w:line="276" w:lineRule="auto"/>
        <w:ind w:firstLine="567"/>
        <w:jc w:val="both"/>
        <w:rPr>
          <w:rStyle w:val="Emphasis"/>
          <w:i w:val="0"/>
          <w:szCs w:val="24"/>
          <w:u w:val="single"/>
          <w:shd w:val="clear" w:color="auto" w:fill="FFFFFF"/>
        </w:rPr>
      </w:pPr>
      <w:r w:rsidRPr="00821F9E">
        <w:rPr>
          <w:b/>
          <w:sz w:val="22"/>
          <w:u w:val="single"/>
        </w:rPr>
        <w:t>Преподавател</w:t>
      </w:r>
      <w:r w:rsidRPr="00821F9E">
        <w:rPr>
          <w:b/>
          <w:sz w:val="22"/>
        </w:rPr>
        <w:t>:</w:t>
      </w:r>
      <w:r w:rsidRPr="00821F9E">
        <w:rPr>
          <w:sz w:val="22"/>
        </w:rPr>
        <w:t xml:space="preserve"> </w:t>
      </w:r>
      <w:r w:rsidRPr="00821F9E">
        <w:rPr>
          <w:sz w:val="22"/>
        </w:rPr>
        <w:tab/>
      </w:r>
      <w:r w:rsidRPr="00821F9E">
        <w:rPr>
          <w:color w:val="000000"/>
          <w:szCs w:val="24"/>
          <w:lang w:val="ru-RU"/>
        </w:rPr>
        <w:t>Професор</w:t>
      </w:r>
      <w:r w:rsidRPr="00821F9E">
        <w:rPr>
          <w:b/>
          <w:iCs/>
          <w:color w:val="000000"/>
          <w:szCs w:val="24"/>
          <w:lang w:val="ru-RU"/>
        </w:rPr>
        <w:t xml:space="preserve"> Константин Балашев, д. х. н.</w:t>
      </w:r>
      <w:r w:rsidRPr="00821F9E">
        <w:rPr>
          <w:color w:val="000000"/>
          <w:szCs w:val="24"/>
          <w:lang w:val="ru-RU"/>
        </w:rPr>
        <w:t xml:space="preserve">, магистър по Биотехнологии, </w:t>
      </w:r>
      <w:r w:rsidRPr="00821F9E">
        <w:rPr>
          <w:color w:val="000000"/>
          <w:szCs w:val="24"/>
        </w:rPr>
        <w:t>магистър-инженер по Биотехника, Доктор на Науките по Физикохимия,  E</w:t>
      </w:r>
      <w:r w:rsidRPr="00821F9E">
        <w:rPr>
          <w:color w:val="000000"/>
          <w:szCs w:val="24"/>
          <w:lang w:val="ru-RU"/>
        </w:rPr>
        <w:t>-</w:t>
      </w:r>
      <w:r w:rsidRPr="00821F9E">
        <w:rPr>
          <w:color w:val="000000"/>
          <w:szCs w:val="24"/>
        </w:rPr>
        <w:t>mail</w:t>
      </w:r>
      <w:r w:rsidRPr="00821F9E">
        <w:rPr>
          <w:color w:val="000000"/>
          <w:szCs w:val="24"/>
          <w:lang w:val="ru-RU"/>
        </w:rPr>
        <w:t xml:space="preserve">: </w:t>
      </w:r>
      <w:hyperlink r:id="rId7" w:history="1">
        <w:r w:rsidRPr="00821F9E">
          <w:rPr>
            <w:rStyle w:val="Hyperlink"/>
            <w:szCs w:val="24"/>
            <w:shd w:val="clear" w:color="auto" w:fill="FFFFFF"/>
          </w:rPr>
          <w:t>kbalashev@gmail.com</w:t>
        </w:r>
      </w:hyperlink>
    </w:p>
    <w:p w:rsidR="00EB746E" w:rsidRPr="00821F9E" w:rsidRDefault="00EB746E" w:rsidP="00EB746E">
      <w:pPr>
        <w:spacing w:line="276" w:lineRule="auto"/>
        <w:ind w:firstLine="567"/>
        <w:jc w:val="both"/>
        <w:rPr>
          <w:b/>
          <w:bCs/>
          <w:sz w:val="22"/>
          <w:u w:val="single"/>
        </w:rPr>
      </w:pPr>
    </w:p>
    <w:p w:rsidR="00EB746E" w:rsidRPr="00821F9E" w:rsidRDefault="00EB746E" w:rsidP="00EB746E">
      <w:pPr>
        <w:spacing w:line="276" w:lineRule="auto"/>
        <w:ind w:firstLine="567"/>
        <w:jc w:val="both"/>
        <w:rPr>
          <w:b/>
          <w:sz w:val="22"/>
        </w:rPr>
      </w:pPr>
    </w:p>
    <w:p w:rsidR="00EB746E" w:rsidRPr="00821F9E" w:rsidRDefault="00EB746E" w:rsidP="00EB746E">
      <w:pPr>
        <w:spacing w:line="276" w:lineRule="auto"/>
        <w:ind w:firstLine="567"/>
        <w:jc w:val="both"/>
        <w:rPr>
          <w:sz w:val="22"/>
        </w:rPr>
      </w:pPr>
      <w:r w:rsidRPr="00821F9E">
        <w:rPr>
          <w:b/>
          <w:sz w:val="22"/>
        </w:rPr>
        <w:t>ЦЕЛ И ЗАДАЧИ НА ОБУЧЕНИЕТО</w:t>
      </w:r>
    </w:p>
    <w:p w:rsidR="00EB746E" w:rsidRPr="00821F9E" w:rsidRDefault="00EB746E" w:rsidP="00EB746E">
      <w:pPr>
        <w:keepNext/>
        <w:tabs>
          <w:tab w:val="left" w:pos="4240"/>
          <w:tab w:val="left" w:pos="5200"/>
          <w:tab w:val="left" w:pos="11320"/>
        </w:tabs>
        <w:spacing w:after="120" w:line="276" w:lineRule="auto"/>
        <w:ind w:firstLine="567"/>
        <w:jc w:val="both"/>
        <w:rPr>
          <w:sz w:val="22"/>
        </w:rPr>
      </w:pPr>
      <w:r w:rsidRPr="00821F9E">
        <w:rPr>
          <w:sz w:val="22"/>
        </w:rPr>
        <w:t>Цел на преподаването е студентите-бакалаври д</w:t>
      </w:r>
      <w:r w:rsidRPr="00821F9E">
        <w:rPr>
          <w:sz w:val="22"/>
          <w:lang w:val="ru-RU"/>
        </w:rPr>
        <w:t xml:space="preserve">а придобият минимум от базови физични познания, необходими за работа с медицинска апаратура, </w:t>
      </w:r>
      <w:r w:rsidRPr="00821F9E">
        <w:rPr>
          <w:sz w:val="22"/>
        </w:rPr>
        <w:t xml:space="preserve">да бъдат запознати с принципите на работа на медицински апарати за профилактика, диагностика, терапия и стимулация, за контрол и управление на физиологични процеси. Разглеждат се и методите, които стоят в основата на тяхната работа.   </w:t>
      </w:r>
    </w:p>
    <w:p w:rsidR="00EB746E" w:rsidRPr="00821F9E" w:rsidRDefault="00EB746E" w:rsidP="00EB746E">
      <w:pPr>
        <w:spacing w:line="276" w:lineRule="auto"/>
        <w:ind w:firstLine="567"/>
        <w:jc w:val="both"/>
        <w:rPr>
          <w:sz w:val="22"/>
        </w:rPr>
      </w:pPr>
      <w:r w:rsidRPr="00821F9E">
        <w:rPr>
          <w:sz w:val="22"/>
        </w:rPr>
        <w:t>След приключване на обучението се очаква студентите да познават основни методи и разработени на тяхна база апарати и инструменти, използвани в медицинската практика</w:t>
      </w:r>
      <w:r w:rsidRPr="00821F9E">
        <w:rPr>
          <w:sz w:val="22"/>
          <w:lang w:val="ru-RU"/>
        </w:rPr>
        <w:t>.</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rPr>
          <w:b/>
          <w:bCs/>
          <w:sz w:val="22"/>
        </w:rPr>
      </w:pPr>
      <w:r w:rsidRPr="00821F9E">
        <w:rPr>
          <w:b/>
          <w:bCs/>
          <w:sz w:val="22"/>
        </w:rPr>
        <w:t>ФОРМИ НА ОБУЧЕНИЕ:</w:t>
      </w:r>
    </w:p>
    <w:p w:rsidR="00EB746E" w:rsidRPr="00821F9E" w:rsidRDefault="00EB746E" w:rsidP="00EB746E">
      <w:pPr>
        <w:numPr>
          <w:ilvl w:val="0"/>
          <w:numId w:val="14"/>
        </w:numPr>
        <w:tabs>
          <w:tab w:val="left" w:pos="284"/>
        </w:tabs>
        <w:overflowPunct/>
        <w:adjustRightInd/>
        <w:spacing w:line="276" w:lineRule="auto"/>
        <w:ind w:left="0" w:firstLine="567"/>
        <w:textAlignment w:val="auto"/>
        <w:rPr>
          <w:sz w:val="22"/>
        </w:rPr>
      </w:pPr>
      <w:r w:rsidRPr="00821F9E">
        <w:rPr>
          <w:sz w:val="22"/>
        </w:rPr>
        <w:t>лекции</w:t>
      </w:r>
    </w:p>
    <w:p w:rsidR="00EB746E" w:rsidRPr="00821F9E" w:rsidRDefault="00EB746E" w:rsidP="00EB746E">
      <w:pPr>
        <w:numPr>
          <w:ilvl w:val="0"/>
          <w:numId w:val="14"/>
        </w:numPr>
        <w:overflowPunct/>
        <w:adjustRightInd/>
        <w:spacing w:line="276" w:lineRule="auto"/>
        <w:ind w:left="0" w:firstLine="567"/>
        <w:textAlignment w:val="auto"/>
        <w:rPr>
          <w:caps/>
          <w:sz w:val="22"/>
        </w:rPr>
      </w:pPr>
      <w:r w:rsidRPr="00821F9E">
        <w:rPr>
          <w:sz w:val="22"/>
        </w:rPr>
        <w:t xml:space="preserve">дискусии </w:t>
      </w:r>
    </w:p>
    <w:p w:rsidR="00EB746E" w:rsidRPr="00821F9E" w:rsidRDefault="00EB746E" w:rsidP="00EB746E">
      <w:pPr>
        <w:numPr>
          <w:ilvl w:val="0"/>
          <w:numId w:val="14"/>
        </w:numPr>
        <w:overflowPunct/>
        <w:adjustRightInd/>
        <w:spacing w:line="276" w:lineRule="auto"/>
        <w:ind w:left="0" w:firstLine="567"/>
        <w:textAlignment w:val="auto"/>
        <w:rPr>
          <w:caps/>
          <w:sz w:val="22"/>
        </w:rPr>
      </w:pPr>
      <w:r w:rsidRPr="00821F9E">
        <w:rPr>
          <w:sz w:val="22"/>
        </w:rPr>
        <w:t>самостоятелна подготовка</w:t>
      </w:r>
    </w:p>
    <w:p w:rsidR="00EB746E" w:rsidRPr="00821F9E" w:rsidRDefault="00EB746E" w:rsidP="00EB746E">
      <w:pPr>
        <w:overflowPunct/>
        <w:adjustRightInd/>
        <w:spacing w:line="276" w:lineRule="auto"/>
        <w:ind w:left="207"/>
        <w:textAlignment w:val="auto"/>
        <w:rPr>
          <w:caps/>
          <w:sz w:val="22"/>
        </w:rPr>
      </w:pPr>
    </w:p>
    <w:p w:rsidR="00EB746E" w:rsidRPr="00821F9E" w:rsidRDefault="00EB746E" w:rsidP="00EB746E">
      <w:pPr>
        <w:spacing w:line="276" w:lineRule="auto"/>
        <w:ind w:firstLine="567"/>
        <w:rPr>
          <w:sz w:val="22"/>
        </w:rPr>
      </w:pPr>
    </w:p>
    <w:p w:rsidR="00EB746E" w:rsidRPr="00821F9E" w:rsidRDefault="00EB746E" w:rsidP="00EB746E">
      <w:pPr>
        <w:spacing w:line="276" w:lineRule="auto"/>
        <w:ind w:firstLine="567"/>
        <w:rPr>
          <w:b/>
          <w:bCs/>
          <w:sz w:val="22"/>
        </w:rPr>
      </w:pPr>
      <w:r w:rsidRPr="00821F9E">
        <w:rPr>
          <w:b/>
          <w:bCs/>
          <w:sz w:val="22"/>
        </w:rPr>
        <w:t>КОНТРОЛ И ОЦЕНКА НА ЗНАНИЯТА</w:t>
      </w:r>
    </w:p>
    <w:p w:rsidR="00EB746E" w:rsidRPr="00821F9E" w:rsidRDefault="00EB746E" w:rsidP="00EB746E">
      <w:pPr>
        <w:tabs>
          <w:tab w:val="left" w:pos="4240"/>
          <w:tab w:val="left" w:pos="5200"/>
          <w:tab w:val="left" w:pos="11320"/>
        </w:tabs>
        <w:ind w:firstLine="567"/>
        <w:rPr>
          <w:sz w:val="22"/>
          <w:lang w:val="ru-RU"/>
        </w:rPr>
      </w:pPr>
      <w:r w:rsidRPr="00821F9E">
        <w:rPr>
          <w:sz w:val="22"/>
          <w:lang w:val="ru-RU"/>
        </w:rPr>
        <w:t xml:space="preserve">Оценяването на получените знания става чрез теоретичен писмен изпит – обобщен тест. </w:t>
      </w:r>
    </w:p>
    <w:p w:rsidR="00EB746E" w:rsidRPr="00821F9E" w:rsidRDefault="00EB746E" w:rsidP="00EB746E">
      <w:pPr>
        <w:tabs>
          <w:tab w:val="num" w:pos="935"/>
        </w:tabs>
        <w:spacing w:line="276" w:lineRule="auto"/>
        <w:ind w:firstLine="567"/>
        <w:rPr>
          <w:color w:val="000000"/>
          <w:sz w:val="22"/>
        </w:rPr>
      </w:pPr>
      <w:r w:rsidRPr="00821F9E">
        <w:rPr>
          <w:color w:val="000000"/>
          <w:sz w:val="22"/>
        </w:rPr>
        <w:t xml:space="preserve">Оценяването на резултатите от тестовете се извършва по следната схема: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до 30% верни отговори – слаб (2);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30% до 50% верни отговори – среден (3);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50% до 70% верни отговори – добър (4);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70% до 90% верни отговори – много добър (5),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от 90% до 100% верни отговори – отличен (6).</w:t>
      </w:r>
    </w:p>
    <w:p w:rsidR="00EB746E" w:rsidRPr="00821F9E" w:rsidRDefault="00EB746E" w:rsidP="00EB746E">
      <w:pPr>
        <w:spacing w:line="276" w:lineRule="auto"/>
        <w:ind w:firstLine="567"/>
        <w:jc w:val="both"/>
        <w:rPr>
          <w:b/>
          <w:bCs/>
          <w:sz w:val="20"/>
        </w:rPr>
      </w:pPr>
    </w:p>
    <w:p w:rsidR="00EB746E" w:rsidRPr="00821F9E" w:rsidRDefault="00EB746E" w:rsidP="00EB746E">
      <w:pPr>
        <w:overflowPunct/>
        <w:adjustRightInd/>
        <w:spacing w:before="60" w:after="60"/>
        <w:ind w:left="927"/>
        <w:textAlignment w:val="auto"/>
        <w:rPr>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Pr="00821F9E" w:rsidRDefault="00EB746E" w:rsidP="00EB746E">
      <w:pPr>
        <w:ind w:firstLine="567"/>
        <w:jc w:val="center"/>
        <w:rPr>
          <w:b/>
          <w:sz w:val="20"/>
        </w:rPr>
      </w:pPr>
    </w:p>
    <w:p w:rsidR="00EB746E" w:rsidRPr="00821F9E" w:rsidRDefault="00EB746E" w:rsidP="00EB746E">
      <w:pPr>
        <w:ind w:firstLine="567"/>
        <w:jc w:val="center"/>
        <w:rPr>
          <w:b/>
        </w:rPr>
      </w:pPr>
      <w:r w:rsidRPr="00821F9E">
        <w:rPr>
          <w:b/>
        </w:rPr>
        <w:t>РАЗПРЕДЕЛЕНИЕ НА УЧЕБНИЯ МАТЕРИАЛ ПО ТЕМИ</w:t>
      </w:r>
    </w:p>
    <w:p w:rsidR="00EB746E" w:rsidRPr="00821F9E" w:rsidRDefault="00EB746E" w:rsidP="00EB746E">
      <w:pPr>
        <w:ind w:firstLine="567"/>
        <w:jc w:val="center"/>
        <w:rPr>
          <w:b/>
          <w:lang w:val="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788"/>
        <w:gridCol w:w="709"/>
      </w:tblGrid>
      <w:tr w:rsidR="00EB746E" w:rsidRPr="00821F9E" w:rsidTr="000672A7">
        <w:tc>
          <w:tcPr>
            <w:tcW w:w="534" w:type="dxa"/>
            <w:vAlign w:val="center"/>
          </w:tcPr>
          <w:p w:rsidR="00EB746E" w:rsidRPr="00821F9E" w:rsidRDefault="00EB746E" w:rsidP="000672A7">
            <w:pPr>
              <w:ind w:left="-567" w:firstLine="567"/>
              <w:jc w:val="center"/>
              <w:rPr>
                <w:b/>
              </w:rPr>
            </w:pPr>
            <w:r w:rsidRPr="00821F9E">
              <w:rPr>
                <w:b/>
              </w:rPr>
              <w:t>№</w:t>
            </w:r>
          </w:p>
        </w:tc>
        <w:tc>
          <w:tcPr>
            <w:tcW w:w="8788" w:type="dxa"/>
            <w:vAlign w:val="center"/>
          </w:tcPr>
          <w:p w:rsidR="00EB746E" w:rsidRPr="00821F9E" w:rsidRDefault="00EB746E" w:rsidP="000672A7">
            <w:pPr>
              <w:pStyle w:val="Heading2"/>
              <w:ind w:firstLine="567"/>
              <w:jc w:val="center"/>
              <w:rPr>
                <w:rFonts w:ascii="Times New Roman" w:hAnsi="Times New Roman" w:cs="Times New Roman"/>
                <w:color w:val="000000" w:themeColor="text1"/>
                <w:sz w:val="24"/>
                <w:szCs w:val="20"/>
              </w:rPr>
            </w:pPr>
            <w:r w:rsidRPr="00821F9E">
              <w:rPr>
                <w:rFonts w:ascii="Times New Roman" w:hAnsi="Times New Roman" w:cs="Times New Roman"/>
                <w:color w:val="000000" w:themeColor="text1"/>
                <w:sz w:val="24"/>
                <w:szCs w:val="20"/>
              </w:rPr>
              <w:t>Тема</w:t>
            </w:r>
          </w:p>
        </w:tc>
        <w:tc>
          <w:tcPr>
            <w:tcW w:w="709" w:type="dxa"/>
            <w:vAlign w:val="center"/>
          </w:tcPr>
          <w:p w:rsidR="00EB746E" w:rsidRPr="00821F9E" w:rsidRDefault="00EB746E" w:rsidP="000672A7">
            <w:pPr>
              <w:rPr>
                <w:b/>
              </w:rPr>
            </w:pPr>
            <w:r w:rsidRPr="00821F9E">
              <w:rPr>
                <w:b/>
              </w:rPr>
              <w:t>а.ч.</w:t>
            </w:r>
          </w:p>
        </w:tc>
      </w:tr>
      <w:tr w:rsidR="00EB746E" w:rsidRPr="00821F9E" w:rsidTr="000672A7">
        <w:tc>
          <w:tcPr>
            <w:tcW w:w="534" w:type="dxa"/>
          </w:tcPr>
          <w:p w:rsidR="00EB746E" w:rsidRPr="00821F9E" w:rsidRDefault="00EB746E" w:rsidP="000672A7">
            <w:r w:rsidRPr="00821F9E">
              <w:t>1</w:t>
            </w:r>
          </w:p>
        </w:tc>
        <w:tc>
          <w:tcPr>
            <w:tcW w:w="8788" w:type="dxa"/>
            <w:vAlign w:val="center"/>
          </w:tcPr>
          <w:p w:rsidR="00EB746E" w:rsidRPr="00821F9E" w:rsidRDefault="00EB746E" w:rsidP="000672A7">
            <w:pPr>
              <w:spacing w:before="120" w:after="120"/>
              <w:ind w:right="-108" w:firstLine="33"/>
              <w:rPr>
                <w:color w:val="000000"/>
                <w:sz w:val="22"/>
              </w:rPr>
            </w:pPr>
            <w:r w:rsidRPr="00821F9E">
              <w:rPr>
                <w:color w:val="000000"/>
                <w:sz w:val="22"/>
                <w:szCs w:val="24"/>
              </w:rPr>
              <w:t xml:space="preserve"> Звук - естество, източници, основни характеристики, видове. Област на чуване. Инфразвук, звук и ултразвук. </w:t>
            </w:r>
            <w:r w:rsidRPr="00821F9E">
              <w:rPr>
                <w:sz w:val="22"/>
                <w:szCs w:val="24"/>
              </w:rPr>
              <w:t>Звукови методи за медицинска диагностика и терапия  - аускултация, фонокардиография, перкусия, аудиометрия, измерване на кръвното налягане, литотрипсия.</w:t>
            </w:r>
            <w:r w:rsidRPr="00821F9E">
              <w:rPr>
                <w:color w:val="000000"/>
                <w:sz w:val="22"/>
              </w:rPr>
              <w:t xml:space="preserve"> </w:t>
            </w:r>
          </w:p>
        </w:tc>
        <w:tc>
          <w:tcPr>
            <w:tcW w:w="709" w:type="dxa"/>
            <w:vAlign w:val="center"/>
          </w:tcPr>
          <w:p w:rsidR="00EB746E" w:rsidRPr="00821F9E" w:rsidRDefault="00EB746E" w:rsidP="000672A7">
            <w:pPr>
              <w:ind w:left="-675" w:firstLine="567"/>
              <w:jc w:val="center"/>
            </w:pPr>
            <w:r w:rsidRPr="00821F9E">
              <w:t>2</w:t>
            </w:r>
          </w:p>
          <w:p w:rsidR="00EB746E" w:rsidRPr="00821F9E" w:rsidRDefault="00EB746E" w:rsidP="000672A7">
            <w:pPr>
              <w:ind w:left="-675" w:firstLine="567"/>
              <w:jc w:val="center"/>
            </w:pPr>
          </w:p>
        </w:tc>
      </w:tr>
      <w:tr w:rsidR="00EB746E" w:rsidRPr="00821F9E" w:rsidTr="000672A7">
        <w:tc>
          <w:tcPr>
            <w:tcW w:w="534" w:type="dxa"/>
          </w:tcPr>
          <w:p w:rsidR="00EB746E" w:rsidRPr="00821F9E" w:rsidRDefault="00EB746E" w:rsidP="000672A7">
            <w:r w:rsidRPr="00821F9E">
              <w:t>2</w:t>
            </w:r>
          </w:p>
        </w:tc>
        <w:tc>
          <w:tcPr>
            <w:tcW w:w="8788" w:type="dxa"/>
            <w:vAlign w:val="center"/>
          </w:tcPr>
          <w:p w:rsidR="00EB746E" w:rsidRPr="00821F9E" w:rsidRDefault="00EB746E" w:rsidP="000672A7">
            <w:pPr>
              <w:spacing w:before="120" w:after="120"/>
              <w:ind w:right="-108" w:firstLine="33"/>
              <w:rPr>
                <w:color w:val="000000"/>
                <w:sz w:val="22"/>
              </w:rPr>
            </w:pPr>
            <w:r w:rsidRPr="00821F9E">
              <w:rPr>
                <w:color w:val="000000"/>
                <w:sz w:val="22"/>
                <w:szCs w:val="24"/>
              </w:rPr>
              <w:t xml:space="preserve"> Ултразвук - същност, източници и методи за получаване. Основни свойства и действие на ултразвука върху биологичните системи (ф</w:t>
            </w:r>
            <w:r w:rsidRPr="00821F9E">
              <w:rPr>
                <w:sz w:val="22"/>
                <w:szCs w:val="24"/>
              </w:rPr>
              <w:t xml:space="preserve">изични, химични и биологични ефекти). Ултразвукови методи за диагностика - </w:t>
            </w:r>
            <w:r w:rsidRPr="00821F9E">
              <w:rPr>
                <w:sz w:val="22"/>
                <w:szCs w:val="24"/>
                <w:lang w:val="ru-RU"/>
              </w:rPr>
              <w:t xml:space="preserve">ехография, </w:t>
            </w:r>
            <w:r w:rsidRPr="00821F9E">
              <w:rPr>
                <w:sz w:val="22"/>
                <w:szCs w:val="24"/>
              </w:rPr>
              <w:t>Доплерова сонография,</w:t>
            </w:r>
            <w:r w:rsidRPr="00821F9E">
              <w:rPr>
                <w:bCs/>
                <w:sz w:val="22"/>
                <w:szCs w:val="24"/>
              </w:rPr>
              <w:t xml:space="preserve"> </w:t>
            </w:r>
            <w:r w:rsidRPr="00821F9E">
              <w:rPr>
                <w:sz w:val="22"/>
                <w:szCs w:val="24"/>
              </w:rPr>
              <w:t>вътрешно-съдов ултразвук,</w:t>
            </w:r>
            <w:r w:rsidRPr="00821F9E">
              <w:rPr>
                <w:bCs/>
                <w:sz w:val="22"/>
                <w:szCs w:val="24"/>
              </w:rPr>
              <w:t xml:space="preserve"> денситометрия</w:t>
            </w:r>
            <w:r w:rsidRPr="00821F9E">
              <w:rPr>
                <w:sz w:val="22"/>
                <w:szCs w:val="24"/>
              </w:rPr>
              <w:t xml:space="preserve">. Ултразвукови методи за терапия - </w:t>
            </w:r>
            <w:r w:rsidRPr="00821F9E">
              <w:rPr>
                <w:sz w:val="22"/>
                <w:szCs w:val="24"/>
                <w:lang w:val="ru-RU"/>
              </w:rPr>
              <w:t xml:space="preserve">сонофореза, ултразвукова литотрипсия, ултразвукова хирургия, </w:t>
            </w:r>
            <w:r w:rsidRPr="00821F9E">
              <w:rPr>
                <w:sz w:val="22"/>
                <w:szCs w:val="24"/>
              </w:rPr>
              <w:t>сонодинамична терапия,</w:t>
            </w:r>
            <w:r w:rsidRPr="00821F9E">
              <w:rPr>
                <w:sz w:val="22"/>
                <w:szCs w:val="24"/>
                <w:lang w:val="ru-RU"/>
              </w:rPr>
              <w:t xml:space="preserve"> </w:t>
            </w:r>
            <w:r w:rsidRPr="00821F9E">
              <w:rPr>
                <w:sz w:val="22"/>
                <w:szCs w:val="24"/>
              </w:rPr>
              <w:t>остеосинтез.</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3</w:t>
            </w:r>
          </w:p>
        </w:tc>
        <w:tc>
          <w:tcPr>
            <w:tcW w:w="8788" w:type="dxa"/>
            <w:vAlign w:val="center"/>
          </w:tcPr>
          <w:p w:rsidR="00EB746E" w:rsidRPr="00821F9E" w:rsidRDefault="00EB746E" w:rsidP="000672A7">
            <w:pPr>
              <w:spacing w:before="120" w:after="120"/>
              <w:ind w:right="-108" w:firstLine="34"/>
              <w:rPr>
                <w:sz w:val="22"/>
              </w:rPr>
            </w:pPr>
            <w:r w:rsidRPr="00821F9E">
              <w:rPr>
                <w:sz w:val="22"/>
                <w:szCs w:val="24"/>
              </w:rPr>
              <w:t xml:space="preserve"> Електричество. Напрежение и ток, съпротивление и проводимост. Закон на Ом. Постоянен ток. Биологични ефекти на постоянния електричен ток, зависимост от плътността на тока. Терапевтични приложения на постоянния ток - галванизация, йонофореза, диагностична електрофореза, франклинизация, аеройонофореза,</w:t>
            </w:r>
            <w:r w:rsidRPr="00821F9E">
              <w:rPr>
                <w:i/>
                <w:sz w:val="22"/>
                <w:szCs w:val="24"/>
              </w:rPr>
              <w:t xml:space="preserve"> </w:t>
            </w:r>
            <w:r w:rsidRPr="00821F9E">
              <w:rPr>
                <w:sz w:val="22"/>
                <w:szCs w:val="24"/>
              </w:rPr>
              <w:t>аеройонотерапия.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4</w:t>
            </w:r>
          </w:p>
        </w:tc>
        <w:tc>
          <w:tcPr>
            <w:tcW w:w="8788" w:type="dxa"/>
            <w:vAlign w:val="center"/>
          </w:tcPr>
          <w:p w:rsidR="00EB746E" w:rsidRPr="00821F9E" w:rsidRDefault="00EB746E" w:rsidP="000672A7">
            <w:pPr>
              <w:spacing w:before="120" w:after="120"/>
              <w:ind w:right="-108" w:firstLine="33"/>
              <w:rPr>
                <w:sz w:val="22"/>
                <w:szCs w:val="24"/>
              </w:rPr>
            </w:pPr>
            <w:r w:rsidRPr="00821F9E">
              <w:rPr>
                <w:sz w:val="22"/>
                <w:szCs w:val="24"/>
              </w:rPr>
              <w:t xml:space="preserve"> Синусов променлив ток. Основни характеристики - напрежение и сила на тока (моментни, амплитудни и ефективни стойности), мощност и енергия. Биологични ефекти на синусовия ток, зависимост от плътността на тока и честотата. Терапевтични приложения на синусовия ток - нискочестотно модулирани синусови токове, интерферентни токове, високочестотна диатермия, ултрависокочестотна електрохирургия.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5</w:t>
            </w:r>
          </w:p>
        </w:tc>
        <w:tc>
          <w:tcPr>
            <w:tcW w:w="8788" w:type="dxa"/>
            <w:vAlign w:val="center"/>
          </w:tcPr>
          <w:p w:rsidR="00EB746E" w:rsidRPr="00821F9E" w:rsidRDefault="00EB746E" w:rsidP="000672A7">
            <w:pPr>
              <w:spacing w:before="120" w:after="120"/>
              <w:ind w:right="-108" w:firstLine="33"/>
              <w:rPr>
                <w:color w:val="000000"/>
                <w:sz w:val="22"/>
              </w:rPr>
            </w:pPr>
            <w:r w:rsidRPr="00821F9E">
              <w:rPr>
                <w:sz w:val="22"/>
                <w:szCs w:val="24"/>
              </w:rPr>
              <w:t xml:space="preserve"> Импулсни променливи токове - същност и основни характеристики. Биологични ефекти на импулсните променливи токове, зависимост от плътността на тока, формата на импулсите, тяхната честота и </w:t>
            </w:r>
            <w:r w:rsidRPr="00821F9E">
              <w:rPr>
                <w:bCs/>
                <w:sz w:val="22"/>
                <w:szCs w:val="24"/>
              </w:rPr>
              <w:t>скоростта на изменение на тока в отделния импулс</w:t>
            </w:r>
            <w:r w:rsidRPr="00821F9E">
              <w:rPr>
                <w:sz w:val="22"/>
                <w:szCs w:val="24"/>
              </w:rPr>
              <w:t>. Медицински приложения на импулсните токове за диагностика (</w:t>
            </w:r>
            <w:r w:rsidRPr="00821F9E">
              <w:rPr>
                <w:sz w:val="22"/>
                <w:szCs w:val="24"/>
                <w:lang w:val="ru-RU"/>
              </w:rPr>
              <w:t>е</w:t>
            </w:r>
            <w:r w:rsidRPr="00821F9E">
              <w:rPr>
                <w:color w:val="000000"/>
                <w:sz w:val="22"/>
                <w:szCs w:val="24"/>
              </w:rPr>
              <w:t xml:space="preserve">лектрокардиография, енцефалография, електромиография, изследване </w:t>
            </w:r>
            <w:r w:rsidRPr="00821F9E">
              <w:rPr>
                <w:bCs/>
                <w:color w:val="000000"/>
                <w:sz w:val="22"/>
                <w:szCs w:val="24"/>
              </w:rPr>
              <w:t>проводимостта на нервните пътища),</w:t>
            </w:r>
            <w:r w:rsidRPr="00821F9E">
              <w:rPr>
                <w:color w:val="000000"/>
                <w:sz w:val="22"/>
                <w:szCs w:val="24"/>
              </w:rPr>
              <w:t xml:space="preserve"> </w:t>
            </w:r>
            <w:r w:rsidRPr="00821F9E">
              <w:rPr>
                <w:sz w:val="22"/>
                <w:szCs w:val="24"/>
              </w:rPr>
              <w:t>за стимулация (кардиостимулатори, дефибрилатори).  Терапия с нискочестотни периодични и апериодични импулсни токове.</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6</w:t>
            </w:r>
          </w:p>
        </w:tc>
        <w:tc>
          <w:tcPr>
            <w:tcW w:w="8788" w:type="dxa"/>
            <w:vAlign w:val="center"/>
          </w:tcPr>
          <w:p w:rsidR="00EB746E" w:rsidRPr="00821F9E" w:rsidRDefault="00EB746E" w:rsidP="000672A7">
            <w:pPr>
              <w:spacing w:before="120" w:after="120"/>
              <w:ind w:right="-108" w:firstLine="33"/>
              <w:rPr>
                <w:sz w:val="22"/>
              </w:rPr>
            </w:pPr>
            <w:r w:rsidRPr="00821F9E">
              <w:rPr>
                <w:sz w:val="22"/>
              </w:rPr>
              <w:t xml:space="preserve"> </w:t>
            </w:r>
            <w:r w:rsidRPr="00821F9E">
              <w:rPr>
                <w:sz w:val="22"/>
                <w:szCs w:val="24"/>
              </w:rPr>
              <w:t>Електромагнитни полета и вълни - същност, енергия, спектър. Терапия с електромагнитни полета с висока честота (индуктотермия), ултрависока честота (УКВ терапия) и свръхвисока честота (микровълнова терапия).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7</w:t>
            </w:r>
          </w:p>
        </w:tc>
        <w:tc>
          <w:tcPr>
            <w:tcW w:w="8788" w:type="dxa"/>
            <w:vAlign w:val="center"/>
          </w:tcPr>
          <w:p w:rsidR="00EB746E" w:rsidRPr="00821F9E" w:rsidRDefault="00EB746E" w:rsidP="000672A7">
            <w:pPr>
              <w:spacing w:before="120" w:after="120"/>
              <w:ind w:right="-108" w:firstLine="33"/>
              <w:rPr>
                <w:sz w:val="22"/>
              </w:rPr>
            </w:pPr>
            <w:r w:rsidRPr="00821F9E">
              <w:rPr>
                <w:color w:val="000000"/>
                <w:sz w:val="22"/>
              </w:rPr>
              <w:t xml:space="preserve"> </w:t>
            </w:r>
            <w:r w:rsidRPr="00821F9E">
              <w:rPr>
                <w:sz w:val="22"/>
                <w:szCs w:val="24"/>
              </w:rPr>
              <w:t>Електро-диагностична медицинска апаратура - функции и основни компоненти (устройства за получаване, измерване, съхраняване, обработка и анализ на информацията). Биотелеметрични и медицински мониторни системи - функции и видове.</w:t>
            </w:r>
          </w:p>
        </w:tc>
        <w:tc>
          <w:tcPr>
            <w:tcW w:w="709" w:type="dxa"/>
            <w:vAlign w:val="center"/>
          </w:tcPr>
          <w:p w:rsidR="00EB746E" w:rsidRPr="00821F9E" w:rsidRDefault="00EB746E" w:rsidP="000672A7">
            <w:pPr>
              <w:ind w:left="-675" w:firstLine="567"/>
              <w:jc w:val="center"/>
            </w:pPr>
            <w:r w:rsidRPr="00821F9E">
              <w:t>2</w:t>
            </w:r>
          </w:p>
        </w:tc>
      </w:tr>
    </w:tbl>
    <w:p w:rsidR="00EB746E" w:rsidRPr="00821F9E" w:rsidRDefault="00EB746E" w:rsidP="00EB746E">
      <w:pPr>
        <w:ind w:firstLine="567"/>
        <w:rPr>
          <w:b/>
          <w:bCs/>
        </w:rPr>
      </w:pPr>
    </w:p>
    <w:p w:rsidR="00EB746E" w:rsidRPr="00821F9E" w:rsidRDefault="00EB746E" w:rsidP="00EB746E">
      <w:pPr>
        <w:ind w:firstLine="567"/>
        <w:rPr>
          <w:b/>
          <w:bCs/>
        </w:rPr>
      </w:pPr>
    </w:p>
    <w:p w:rsidR="00EB746E" w:rsidRPr="00821F9E" w:rsidRDefault="00EB746E" w:rsidP="00EB746E">
      <w:pPr>
        <w:pStyle w:val="BodyText3"/>
        <w:ind w:firstLine="567"/>
        <w:rPr>
          <w:b/>
          <w:sz w:val="20"/>
          <w:szCs w:val="20"/>
          <w:lang w:val="ru-RU"/>
        </w:rPr>
      </w:pPr>
    </w:p>
    <w:p w:rsidR="00EB746E" w:rsidRPr="00821F9E" w:rsidRDefault="00EB746E" w:rsidP="00EB746E">
      <w:pPr>
        <w:pStyle w:val="BodyText3"/>
        <w:ind w:firstLine="567"/>
        <w:rPr>
          <w:b/>
          <w:sz w:val="20"/>
          <w:szCs w:val="20"/>
          <w:lang w:val="ru-RU"/>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251B1E">
      <w:pPr>
        <w:jc w:val="center"/>
        <w:rPr>
          <w:b/>
          <w:bCs/>
          <w:caps/>
        </w:rPr>
      </w:pPr>
      <w:r w:rsidRPr="00821F9E">
        <w:rPr>
          <w:b/>
          <w:bCs/>
          <w:caps/>
        </w:rPr>
        <w:t>конспект по медицинска апаратура В СЕСТРИНСКАТА ПРАКТИКА 2019/2020</w:t>
      </w:r>
    </w:p>
    <w:p w:rsidR="001156A4" w:rsidRPr="00731101" w:rsidRDefault="001156A4" w:rsidP="001156A4">
      <w:pPr>
        <w:tabs>
          <w:tab w:val="left" w:pos="11199"/>
        </w:tabs>
        <w:ind w:left="-284" w:firstLine="284"/>
        <w:jc w:val="both"/>
        <w:rPr>
          <w:color w:val="000000"/>
          <w:szCs w:val="24"/>
        </w:rPr>
      </w:pPr>
      <w:r w:rsidRPr="00731101">
        <w:rPr>
          <w:color w:val="000000"/>
          <w:szCs w:val="24"/>
        </w:rPr>
        <w:t xml:space="preserve">1. Звук - естество, източници, основни характеристики, видове. Област на чуване. Инфразвук, звук и ултразвук. </w:t>
      </w:r>
    </w:p>
    <w:p w:rsidR="001156A4" w:rsidRPr="00731101" w:rsidRDefault="001156A4" w:rsidP="001156A4">
      <w:pPr>
        <w:tabs>
          <w:tab w:val="left" w:pos="11199"/>
        </w:tabs>
        <w:ind w:left="-284" w:firstLine="284"/>
        <w:jc w:val="both"/>
        <w:rPr>
          <w:szCs w:val="24"/>
        </w:rPr>
      </w:pPr>
      <w:r w:rsidRPr="00731101">
        <w:rPr>
          <w:szCs w:val="24"/>
        </w:rPr>
        <w:t xml:space="preserve">2. Звукови методи за медицинска диагностика и терапия  - </w:t>
      </w:r>
      <w:bookmarkStart w:id="0" w:name="_Toc325207781"/>
      <w:bookmarkStart w:id="1" w:name="_Toc325208168"/>
      <w:r w:rsidRPr="00731101">
        <w:rPr>
          <w:szCs w:val="24"/>
        </w:rPr>
        <w:t>аускултация</w:t>
      </w:r>
      <w:bookmarkEnd w:id="0"/>
      <w:bookmarkEnd w:id="1"/>
      <w:r w:rsidRPr="00731101">
        <w:rPr>
          <w:szCs w:val="24"/>
        </w:rPr>
        <w:t>, фонокардиография, перкусия, аудиометрия, измерване на кръвното налягане, екстракорпорална литотрипсия.</w:t>
      </w:r>
    </w:p>
    <w:p w:rsidR="001156A4" w:rsidRPr="00731101" w:rsidRDefault="001156A4" w:rsidP="001156A4">
      <w:pPr>
        <w:tabs>
          <w:tab w:val="left" w:pos="11199"/>
        </w:tabs>
        <w:ind w:left="-284" w:firstLine="284"/>
        <w:jc w:val="both"/>
        <w:rPr>
          <w:szCs w:val="24"/>
        </w:rPr>
      </w:pPr>
      <w:r w:rsidRPr="00731101">
        <w:rPr>
          <w:color w:val="000000"/>
          <w:szCs w:val="24"/>
        </w:rPr>
        <w:t>3. Ултразвук - същност, източници и методи за получаване. Основни свойства и действие на ултразвука върху биологичните системи (ф</w:t>
      </w:r>
      <w:r w:rsidRPr="00731101">
        <w:rPr>
          <w:szCs w:val="24"/>
        </w:rPr>
        <w:t>изични, химични и биологични ефекти).</w:t>
      </w:r>
    </w:p>
    <w:p w:rsidR="001156A4" w:rsidRPr="00731101" w:rsidRDefault="001156A4" w:rsidP="001156A4">
      <w:pPr>
        <w:tabs>
          <w:tab w:val="left" w:pos="11199"/>
        </w:tabs>
        <w:ind w:left="-284" w:firstLine="284"/>
        <w:jc w:val="both"/>
        <w:rPr>
          <w:szCs w:val="24"/>
        </w:rPr>
      </w:pPr>
      <w:r w:rsidRPr="00731101">
        <w:rPr>
          <w:szCs w:val="24"/>
        </w:rPr>
        <w:t xml:space="preserve">4. Ултразвукови методи за диагностика - </w:t>
      </w:r>
      <w:r w:rsidRPr="00731101">
        <w:rPr>
          <w:szCs w:val="24"/>
          <w:lang w:val="ru-RU"/>
        </w:rPr>
        <w:t xml:space="preserve">ехография, </w:t>
      </w:r>
      <w:r w:rsidRPr="00731101">
        <w:rPr>
          <w:szCs w:val="24"/>
        </w:rPr>
        <w:t>Доплерова сонография,</w:t>
      </w:r>
      <w:r w:rsidRPr="00731101">
        <w:rPr>
          <w:bCs/>
          <w:szCs w:val="24"/>
        </w:rPr>
        <w:t xml:space="preserve"> </w:t>
      </w:r>
      <w:r w:rsidRPr="00731101">
        <w:rPr>
          <w:szCs w:val="24"/>
        </w:rPr>
        <w:t>вътрешно-съдов ултразвук,</w:t>
      </w:r>
      <w:r w:rsidRPr="00731101">
        <w:rPr>
          <w:bCs/>
          <w:szCs w:val="24"/>
        </w:rPr>
        <w:t xml:space="preserve"> денситометрия</w:t>
      </w:r>
      <w:r w:rsidRPr="00731101">
        <w:rPr>
          <w:szCs w:val="24"/>
        </w:rPr>
        <w:t>.</w:t>
      </w:r>
    </w:p>
    <w:p w:rsidR="001156A4" w:rsidRPr="00731101" w:rsidRDefault="001156A4" w:rsidP="001156A4">
      <w:pPr>
        <w:tabs>
          <w:tab w:val="left" w:pos="11199"/>
        </w:tabs>
        <w:ind w:left="-284" w:firstLine="284"/>
        <w:jc w:val="both"/>
        <w:rPr>
          <w:szCs w:val="24"/>
        </w:rPr>
      </w:pPr>
      <w:r w:rsidRPr="00731101">
        <w:rPr>
          <w:szCs w:val="24"/>
        </w:rPr>
        <w:t xml:space="preserve">5. Ултразвукови методи за терапия - </w:t>
      </w:r>
      <w:r w:rsidRPr="00731101">
        <w:rPr>
          <w:szCs w:val="24"/>
          <w:lang w:val="ru-RU"/>
        </w:rPr>
        <w:t xml:space="preserve">сонофореза, ултразвукова литотрипсия, ултразвукова хирургия, </w:t>
      </w:r>
      <w:r w:rsidRPr="00731101">
        <w:rPr>
          <w:szCs w:val="24"/>
        </w:rPr>
        <w:t>сонодинамична терапия,</w:t>
      </w:r>
      <w:r w:rsidRPr="00731101">
        <w:rPr>
          <w:szCs w:val="24"/>
          <w:lang w:val="ru-RU"/>
        </w:rPr>
        <w:t xml:space="preserve"> </w:t>
      </w:r>
      <w:r w:rsidRPr="00731101">
        <w:rPr>
          <w:szCs w:val="24"/>
        </w:rPr>
        <w:t>остеосинтез.</w:t>
      </w:r>
    </w:p>
    <w:p w:rsidR="001156A4" w:rsidRPr="00731101" w:rsidRDefault="001156A4" w:rsidP="001156A4">
      <w:pPr>
        <w:tabs>
          <w:tab w:val="left" w:pos="11199"/>
        </w:tabs>
        <w:ind w:left="-284" w:firstLine="284"/>
        <w:jc w:val="both"/>
        <w:rPr>
          <w:szCs w:val="24"/>
        </w:rPr>
      </w:pPr>
      <w:r w:rsidRPr="00731101">
        <w:rPr>
          <w:szCs w:val="24"/>
        </w:rPr>
        <w:t>6. Електричество. Електрическо напрежение и ток, съпротивление и проводимост. Закон на Ом.</w:t>
      </w:r>
    </w:p>
    <w:p w:rsidR="001156A4" w:rsidRPr="00731101" w:rsidRDefault="001156A4" w:rsidP="001156A4">
      <w:pPr>
        <w:tabs>
          <w:tab w:val="left" w:pos="11199"/>
        </w:tabs>
        <w:ind w:left="-284" w:firstLine="284"/>
        <w:jc w:val="both"/>
        <w:rPr>
          <w:szCs w:val="24"/>
        </w:rPr>
      </w:pPr>
      <w:r w:rsidRPr="00731101">
        <w:rPr>
          <w:szCs w:val="24"/>
        </w:rPr>
        <w:t>7. Постоянен ток. Биологични ефекти на постоянния електричен ток, зависимост от плътността на тока.</w:t>
      </w:r>
    </w:p>
    <w:p w:rsidR="001156A4" w:rsidRPr="00731101" w:rsidRDefault="001156A4" w:rsidP="001156A4">
      <w:pPr>
        <w:tabs>
          <w:tab w:val="left" w:pos="11199"/>
        </w:tabs>
        <w:ind w:left="-284" w:firstLine="284"/>
        <w:jc w:val="both"/>
        <w:rPr>
          <w:szCs w:val="24"/>
        </w:rPr>
      </w:pPr>
      <w:r w:rsidRPr="00731101">
        <w:rPr>
          <w:szCs w:val="24"/>
        </w:rPr>
        <w:t>8. Терапевтични приложения на постоянния ток - галванизация, йонофореза, диагностична електрофореза, франклинизация, аеройонофореза,</w:t>
      </w:r>
      <w:r w:rsidRPr="00731101">
        <w:rPr>
          <w:i/>
          <w:szCs w:val="24"/>
        </w:rPr>
        <w:t xml:space="preserve"> </w:t>
      </w:r>
      <w:r w:rsidRPr="00731101">
        <w:rPr>
          <w:szCs w:val="24"/>
        </w:rPr>
        <w:t>аеройонотерапия.</w:t>
      </w:r>
    </w:p>
    <w:p w:rsidR="001156A4" w:rsidRPr="00731101" w:rsidRDefault="001156A4" w:rsidP="001156A4">
      <w:pPr>
        <w:tabs>
          <w:tab w:val="left" w:pos="11199"/>
        </w:tabs>
        <w:ind w:left="-284" w:firstLine="284"/>
        <w:jc w:val="both"/>
        <w:rPr>
          <w:szCs w:val="24"/>
        </w:rPr>
      </w:pPr>
      <w:r w:rsidRPr="00731101">
        <w:rPr>
          <w:szCs w:val="24"/>
        </w:rPr>
        <w:t xml:space="preserve">9. Синусов променлив ток. Основни характеристики - напрежение и сила на тока (моментни, амплитудни и ефективни стойности), мощност и енергия. </w:t>
      </w:r>
    </w:p>
    <w:p w:rsidR="001156A4" w:rsidRPr="00731101" w:rsidRDefault="001156A4" w:rsidP="001156A4">
      <w:pPr>
        <w:tabs>
          <w:tab w:val="left" w:pos="11199"/>
        </w:tabs>
        <w:ind w:left="-284" w:firstLine="284"/>
        <w:jc w:val="both"/>
        <w:rPr>
          <w:szCs w:val="24"/>
        </w:rPr>
      </w:pPr>
      <w:r w:rsidRPr="00731101">
        <w:rPr>
          <w:szCs w:val="24"/>
        </w:rPr>
        <w:t xml:space="preserve">10. Биологични ефекти на синусовия променлив ток, зависимост от плътността на тока и честотата. </w:t>
      </w:r>
    </w:p>
    <w:p w:rsidR="001156A4" w:rsidRPr="00731101" w:rsidRDefault="001156A4" w:rsidP="001156A4">
      <w:pPr>
        <w:tabs>
          <w:tab w:val="left" w:pos="11199"/>
        </w:tabs>
        <w:ind w:left="-284" w:firstLine="284"/>
        <w:jc w:val="both"/>
        <w:rPr>
          <w:szCs w:val="24"/>
        </w:rPr>
      </w:pPr>
      <w:r w:rsidRPr="00731101">
        <w:rPr>
          <w:szCs w:val="24"/>
        </w:rPr>
        <w:t xml:space="preserve">11. Терапевтични приложения на синусовия променлив ток - нискочестотно модулирани синусови токове, </w:t>
      </w:r>
      <w:bookmarkStart w:id="2" w:name="_Toc325170713"/>
      <w:bookmarkStart w:id="3" w:name="_Toc325170876"/>
      <w:bookmarkStart w:id="4" w:name="_Toc325173397"/>
      <w:bookmarkStart w:id="5" w:name="_Toc325178646"/>
      <w:bookmarkStart w:id="6" w:name="_Toc325194725"/>
      <w:bookmarkStart w:id="7" w:name="_Toc325207824"/>
      <w:bookmarkStart w:id="8" w:name="_Toc325208211"/>
      <w:bookmarkStart w:id="9" w:name="_Toc466817587"/>
      <w:bookmarkStart w:id="10" w:name="_Toc466818512"/>
      <w:bookmarkStart w:id="11" w:name="_Toc531959123"/>
      <w:bookmarkStart w:id="12" w:name="_Toc531960139"/>
      <w:bookmarkStart w:id="13" w:name="_Toc533381550"/>
      <w:bookmarkStart w:id="14" w:name="_Toc533381871"/>
      <w:bookmarkStart w:id="15" w:name="_Toc533382437"/>
      <w:bookmarkStart w:id="16" w:name="_Toc533382758"/>
      <w:bookmarkStart w:id="17" w:name="_Toc533383079"/>
      <w:bookmarkStart w:id="18" w:name="_Toc25551677"/>
      <w:bookmarkStart w:id="19" w:name="_Toc184949635"/>
      <w:bookmarkStart w:id="20" w:name="_Toc282612622"/>
      <w:bookmarkStart w:id="21" w:name="_Toc397435404"/>
      <w:bookmarkStart w:id="22" w:name="_Toc398560464"/>
      <w:r w:rsidRPr="00731101">
        <w:rPr>
          <w:szCs w:val="24"/>
        </w:rPr>
        <w:t>интерферентни токове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31101">
        <w:rPr>
          <w:szCs w:val="24"/>
        </w:rPr>
        <w:t xml:space="preserve">, </w:t>
      </w:r>
      <w:bookmarkStart w:id="23" w:name="_Toc325170714"/>
      <w:bookmarkStart w:id="24" w:name="_Toc325170877"/>
      <w:bookmarkStart w:id="25" w:name="_Toc325173398"/>
      <w:bookmarkStart w:id="26" w:name="_Toc325178647"/>
      <w:bookmarkStart w:id="27" w:name="_Toc325194726"/>
      <w:bookmarkStart w:id="28" w:name="_Toc325207825"/>
      <w:bookmarkStart w:id="29" w:name="_Toc325208212"/>
      <w:bookmarkStart w:id="30" w:name="_Toc466817588"/>
      <w:bookmarkStart w:id="31" w:name="_Toc466818513"/>
      <w:bookmarkStart w:id="32" w:name="_Toc531959124"/>
      <w:bookmarkStart w:id="33" w:name="_Toc531960140"/>
      <w:bookmarkStart w:id="34" w:name="_Toc533381551"/>
      <w:bookmarkStart w:id="35" w:name="_Toc533381872"/>
      <w:bookmarkStart w:id="36" w:name="_Toc533382438"/>
      <w:bookmarkStart w:id="37" w:name="_Toc533382759"/>
      <w:bookmarkStart w:id="38" w:name="_Toc533383080"/>
      <w:bookmarkStart w:id="39" w:name="_Toc25551678"/>
      <w:bookmarkStart w:id="40" w:name="_Toc184949636"/>
      <w:bookmarkStart w:id="41" w:name="_Toc282612623"/>
      <w:bookmarkStart w:id="42" w:name="_Toc397435405"/>
      <w:bookmarkStart w:id="43" w:name="_Toc398560465"/>
      <w:r w:rsidRPr="00731101">
        <w:rPr>
          <w:szCs w:val="24"/>
        </w:rPr>
        <w:t>високочестотна диатермия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31101">
        <w:rPr>
          <w:szCs w:val="24"/>
        </w:rPr>
        <w:t xml:space="preserve">, </w:t>
      </w:r>
      <w:bookmarkStart w:id="44" w:name="_Toc325170715"/>
      <w:bookmarkStart w:id="45" w:name="_Toc325170878"/>
      <w:bookmarkStart w:id="46" w:name="_Toc325173399"/>
      <w:bookmarkStart w:id="47" w:name="_Toc325178648"/>
      <w:bookmarkStart w:id="48" w:name="_Toc325194727"/>
      <w:bookmarkStart w:id="49" w:name="_Toc325207826"/>
      <w:bookmarkStart w:id="50" w:name="_Toc325208213"/>
      <w:bookmarkStart w:id="51" w:name="_Toc466817589"/>
      <w:bookmarkStart w:id="52" w:name="_Toc466818514"/>
      <w:bookmarkStart w:id="53" w:name="_Toc531959125"/>
      <w:bookmarkStart w:id="54" w:name="_Toc531960141"/>
      <w:bookmarkStart w:id="55" w:name="_Toc533381552"/>
      <w:bookmarkStart w:id="56" w:name="_Toc533381873"/>
      <w:bookmarkStart w:id="57" w:name="_Toc533382439"/>
      <w:bookmarkStart w:id="58" w:name="_Toc533382760"/>
      <w:bookmarkStart w:id="59" w:name="_Toc533383081"/>
      <w:bookmarkStart w:id="60" w:name="_Toc25551679"/>
      <w:bookmarkStart w:id="61" w:name="_Toc184949637"/>
      <w:bookmarkStart w:id="62" w:name="_Toc282612624"/>
      <w:bookmarkStart w:id="63" w:name="_Toc397435406"/>
      <w:bookmarkStart w:id="64" w:name="_Toc398560466"/>
      <w:r w:rsidRPr="00731101">
        <w:rPr>
          <w:szCs w:val="24"/>
        </w:rPr>
        <w:t>ултрависокочестотна електрохирургия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731101">
        <w:rPr>
          <w:szCs w:val="24"/>
        </w:rPr>
        <w:t>.</w:t>
      </w:r>
    </w:p>
    <w:p w:rsidR="001156A4" w:rsidRPr="00731101" w:rsidRDefault="001156A4" w:rsidP="001156A4">
      <w:pPr>
        <w:tabs>
          <w:tab w:val="left" w:pos="11199"/>
        </w:tabs>
        <w:ind w:left="-284" w:firstLine="284"/>
        <w:jc w:val="both"/>
        <w:rPr>
          <w:szCs w:val="24"/>
        </w:rPr>
      </w:pPr>
      <w:r w:rsidRPr="00731101">
        <w:rPr>
          <w:szCs w:val="24"/>
        </w:rPr>
        <w:t xml:space="preserve">12. Импулсни променливи токове - същност и основни характеристики. </w:t>
      </w:r>
    </w:p>
    <w:p w:rsidR="001156A4" w:rsidRPr="00731101" w:rsidRDefault="001156A4" w:rsidP="001156A4">
      <w:pPr>
        <w:tabs>
          <w:tab w:val="left" w:pos="11199"/>
        </w:tabs>
        <w:ind w:left="-284" w:firstLine="284"/>
        <w:jc w:val="both"/>
        <w:rPr>
          <w:szCs w:val="24"/>
        </w:rPr>
      </w:pPr>
      <w:r w:rsidRPr="00731101">
        <w:rPr>
          <w:szCs w:val="24"/>
        </w:rPr>
        <w:t xml:space="preserve">13. Биологични ефекти на импулсните променливи токове, зависимост от плътността на тока, формата на импулсите, тяхната честота и </w:t>
      </w:r>
      <w:r w:rsidRPr="00731101">
        <w:rPr>
          <w:bCs/>
          <w:szCs w:val="24"/>
        </w:rPr>
        <w:t>скоростта на изменение на тока в отделния импулс</w:t>
      </w:r>
      <w:r w:rsidRPr="00731101">
        <w:rPr>
          <w:szCs w:val="24"/>
        </w:rPr>
        <w:t>.</w:t>
      </w:r>
    </w:p>
    <w:p w:rsidR="001156A4" w:rsidRPr="00731101" w:rsidRDefault="001156A4" w:rsidP="001156A4">
      <w:pPr>
        <w:tabs>
          <w:tab w:val="left" w:pos="11199"/>
        </w:tabs>
        <w:ind w:left="-284" w:firstLine="284"/>
        <w:jc w:val="both"/>
        <w:rPr>
          <w:color w:val="000000"/>
          <w:szCs w:val="24"/>
        </w:rPr>
      </w:pPr>
      <w:r w:rsidRPr="00731101">
        <w:rPr>
          <w:szCs w:val="24"/>
        </w:rPr>
        <w:t xml:space="preserve">14. Медицински приложения на импулсните токове за диагностика - </w:t>
      </w:r>
      <w:r w:rsidRPr="00731101">
        <w:rPr>
          <w:szCs w:val="24"/>
          <w:lang w:val="ru-RU"/>
        </w:rPr>
        <w:t>е</w:t>
      </w:r>
      <w:r w:rsidRPr="00731101">
        <w:rPr>
          <w:color w:val="000000"/>
          <w:szCs w:val="24"/>
        </w:rPr>
        <w:t xml:space="preserve">лектрокардиография, електроенцефалография, електромиография, </w:t>
      </w:r>
    </w:p>
    <w:p w:rsidR="001156A4" w:rsidRPr="00731101" w:rsidRDefault="001156A4" w:rsidP="001156A4">
      <w:pPr>
        <w:tabs>
          <w:tab w:val="left" w:pos="11199"/>
        </w:tabs>
        <w:ind w:left="-284" w:firstLine="284"/>
        <w:jc w:val="both"/>
        <w:rPr>
          <w:color w:val="000000"/>
          <w:szCs w:val="24"/>
        </w:rPr>
      </w:pPr>
      <w:r w:rsidRPr="00731101">
        <w:rPr>
          <w:color w:val="000000"/>
          <w:szCs w:val="24"/>
        </w:rPr>
        <w:t xml:space="preserve">изследване </w:t>
      </w:r>
      <w:r w:rsidRPr="00731101">
        <w:rPr>
          <w:bCs/>
          <w:color w:val="000000"/>
          <w:szCs w:val="24"/>
        </w:rPr>
        <w:t>проводимостта на нервните пътища</w:t>
      </w:r>
      <w:r w:rsidRPr="00731101">
        <w:rPr>
          <w:color w:val="000000"/>
          <w:szCs w:val="24"/>
        </w:rPr>
        <w:t xml:space="preserve">. </w:t>
      </w:r>
    </w:p>
    <w:p w:rsidR="001156A4" w:rsidRPr="00731101" w:rsidRDefault="001156A4" w:rsidP="001156A4">
      <w:pPr>
        <w:tabs>
          <w:tab w:val="left" w:pos="11199"/>
        </w:tabs>
        <w:ind w:left="-284" w:firstLine="284"/>
        <w:jc w:val="both"/>
        <w:rPr>
          <w:color w:val="000000"/>
          <w:szCs w:val="24"/>
        </w:rPr>
      </w:pPr>
      <w:r w:rsidRPr="00731101">
        <w:rPr>
          <w:szCs w:val="24"/>
        </w:rPr>
        <w:t>15. Медицински приложения на импулсните токове за стимулация. Кардиостимулатори и дефибрилатори.</w:t>
      </w:r>
    </w:p>
    <w:p w:rsidR="001156A4" w:rsidRPr="00731101" w:rsidRDefault="001156A4" w:rsidP="001156A4">
      <w:pPr>
        <w:tabs>
          <w:tab w:val="left" w:pos="11199"/>
        </w:tabs>
        <w:ind w:left="-284" w:firstLine="284"/>
        <w:jc w:val="both"/>
        <w:rPr>
          <w:szCs w:val="24"/>
        </w:rPr>
      </w:pPr>
      <w:r w:rsidRPr="00731101">
        <w:rPr>
          <w:szCs w:val="24"/>
        </w:rPr>
        <w:t>16. Терапия с нискочестотни периодични и апериодични импулсни токове.</w:t>
      </w:r>
    </w:p>
    <w:p w:rsidR="001156A4" w:rsidRPr="00731101" w:rsidRDefault="001156A4" w:rsidP="001156A4">
      <w:pPr>
        <w:tabs>
          <w:tab w:val="left" w:pos="11199"/>
        </w:tabs>
        <w:ind w:left="-284" w:firstLine="284"/>
        <w:jc w:val="both"/>
        <w:rPr>
          <w:szCs w:val="24"/>
        </w:rPr>
      </w:pPr>
      <w:r w:rsidRPr="00731101">
        <w:rPr>
          <w:szCs w:val="24"/>
        </w:rPr>
        <w:t xml:space="preserve">17. Електромагнитни полета и вълни - същност, енергия, спектър. </w:t>
      </w:r>
    </w:p>
    <w:p w:rsidR="001156A4" w:rsidRPr="00731101" w:rsidRDefault="001156A4" w:rsidP="001156A4">
      <w:pPr>
        <w:tabs>
          <w:tab w:val="left" w:pos="11199"/>
        </w:tabs>
        <w:ind w:left="-284" w:firstLine="284"/>
        <w:jc w:val="both"/>
        <w:rPr>
          <w:szCs w:val="24"/>
        </w:rPr>
      </w:pPr>
      <w:r w:rsidRPr="00731101">
        <w:rPr>
          <w:szCs w:val="24"/>
        </w:rPr>
        <w:t>18. Терапия с електромагнитни полета с висока честота (индуктотермия), ултрависока честота (УКВ терапия) и свръхвисока честота (микровълнова терапия).</w:t>
      </w:r>
    </w:p>
    <w:p w:rsidR="001156A4" w:rsidRPr="00731101" w:rsidRDefault="001156A4" w:rsidP="001156A4">
      <w:pPr>
        <w:tabs>
          <w:tab w:val="left" w:pos="11199"/>
        </w:tabs>
        <w:ind w:left="-284" w:firstLine="284"/>
        <w:jc w:val="both"/>
        <w:rPr>
          <w:szCs w:val="24"/>
        </w:rPr>
      </w:pPr>
      <w:r w:rsidRPr="00731101">
        <w:rPr>
          <w:szCs w:val="24"/>
        </w:rPr>
        <w:t>19. Електро-диагностична медицинска апаратура - функции и основни компоненти (устройства за получаване, измерване, съхраняване, обработка и анализ на информацията).</w:t>
      </w:r>
    </w:p>
    <w:p w:rsidR="001156A4" w:rsidRPr="00731101" w:rsidRDefault="001156A4" w:rsidP="001156A4">
      <w:pPr>
        <w:tabs>
          <w:tab w:val="left" w:pos="11199"/>
        </w:tabs>
        <w:spacing w:after="240"/>
        <w:ind w:left="-284" w:firstLine="284"/>
        <w:jc w:val="both"/>
        <w:rPr>
          <w:szCs w:val="24"/>
        </w:rPr>
      </w:pPr>
      <w:r w:rsidRPr="00731101">
        <w:rPr>
          <w:szCs w:val="24"/>
        </w:rPr>
        <w:t>20. Биотелеметрични и медицински мониторни системи - функции и видове.</w:t>
      </w:r>
    </w:p>
    <w:p w:rsidR="00731101" w:rsidRDefault="00EB746E" w:rsidP="001156A4">
      <w:pPr>
        <w:spacing w:after="240"/>
        <w:ind w:left="142"/>
        <w:jc w:val="both"/>
        <w:rPr>
          <w:bCs/>
          <w:szCs w:val="24"/>
          <w:lang w:val="en-US"/>
        </w:rPr>
      </w:pPr>
      <w:r w:rsidRPr="00821F9E">
        <w:rPr>
          <w:bCs/>
          <w:szCs w:val="24"/>
        </w:rPr>
        <w:t xml:space="preserve">  </w:t>
      </w:r>
    </w:p>
    <w:p w:rsidR="00731101" w:rsidRDefault="00731101" w:rsidP="001156A4">
      <w:pPr>
        <w:spacing w:after="240"/>
        <w:ind w:left="142"/>
        <w:jc w:val="both"/>
        <w:rPr>
          <w:bCs/>
          <w:szCs w:val="24"/>
          <w:lang w:val="en-US"/>
        </w:rPr>
      </w:pPr>
    </w:p>
    <w:p w:rsidR="00EB746E" w:rsidRPr="00821F9E" w:rsidRDefault="00EB746E" w:rsidP="001156A4">
      <w:pPr>
        <w:spacing w:after="240"/>
        <w:ind w:left="142"/>
        <w:jc w:val="both"/>
        <w:rPr>
          <w:b/>
          <w:bCs/>
          <w:szCs w:val="24"/>
        </w:rPr>
      </w:pPr>
      <w:r w:rsidRPr="00821F9E">
        <w:rPr>
          <w:bCs/>
          <w:szCs w:val="24"/>
        </w:rPr>
        <w:t xml:space="preserve">   </w:t>
      </w:r>
      <w:r w:rsidRPr="00821F9E">
        <w:rPr>
          <w:b/>
          <w:bCs/>
          <w:szCs w:val="24"/>
        </w:rPr>
        <w:t>ПРЕПОРЪЧИТЕЛНА ЛИТЕРАТУРА ЗА ПОДГОТОВКА:</w:t>
      </w:r>
    </w:p>
    <w:p w:rsidR="00EB746E" w:rsidRPr="001470CF" w:rsidRDefault="00EB746E" w:rsidP="001156A4">
      <w:pPr>
        <w:spacing w:after="240"/>
        <w:ind w:firstLine="567"/>
        <w:jc w:val="both"/>
        <w:rPr>
          <w:b/>
          <w:szCs w:val="24"/>
        </w:rPr>
      </w:pPr>
      <w:r w:rsidRPr="00821F9E">
        <w:rPr>
          <w:szCs w:val="24"/>
        </w:rPr>
        <w:t>проф.</w:t>
      </w:r>
      <w:r w:rsidR="00251B1E">
        <w:rPr>
          <w:szCs w:val="24"/>
        </w:rPr>
        <w:t xml:space="preserve"> </w:t>
      </w:r>
      <w:r w:rsidRPr="00821F9E">
        <w:rPr>
          <w:szCs w:val="24"/>
        </w:rPr>
        <w:t>П.</w:t>
      </w:r>
      <w:r w:rsidR="00251B1E">
        <w:rPr>
          <w:szCs w:val="24"/>
        </w:rPr>
        <w:t xml:space="preserve"> </w:t>
      </w:r>
      <w:r w:rsidRPr="00821F9E">
        <w:rPr>
          <w:szCs w:val="24"/>
        </w:rPr>
        <w:t>Бочев, Биомедицинска ф</w:t>
      </w:r>
      <w:r w:rsidR="00251B1E">
        <w:rPr>
          <w:szCs w:val="24"/>
        </w:rPr>
        <w:t>изика, 2015 г.</w:t>
      </w:r>
      <w:bookmarkStart w:id="65" w:name="_GoBack"/>
      <w:bookmarkEnd w:id="65"/>
    </w:p>
    <w:sectPr w:rsidR="00EB746E" w:rsidRPr="001470CF" w:rsidSect="00251B1E">
      <w:headerReference w:type="default" r:id="rId8"/>
      <w:footerReference w:type="even" r:id="rId9"/>
      <w:footerReference w:type="default" r:id="rId10"/>
      <w:headerReference w:type="first" r:id="rId11"/>
      <w:pgSz w:w="11907" w:h="16840" w:code="9"/>
      <w:pgMar w:top="1134" w:right="992" w:bottom="1134" w:left="1134" w:header="51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EBE" w:rsidRDefault="00885EBE">
      <w:r>
        <w:separator/>
      </w:r>
    </w:p>
  </w:endnote>
  <w:endnote w:type="continuationSeparator" w:id="0">
    <w:p w:rsidR="00885EBE" w:rsidRDefault="00885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E4" w:rsidRDefault="00D21A8E" w:rsidP="00492397">
    <w:pPr>
      <w:pStyle w:val="Footer"/>
      <w:framePr w:wrap="around" w:vAnchor="text" w:hAnchor="margin" w:xAlign="outside" w:y="1"/>
      <w:rPr>
        <w:rStyle w:val="PageNumber"/>
      </w:rPr>
    </w:pPr>
    <w:r>
      <w:rPr>
        <w:rStyle w:val="PageNumber"/>
      </w:rPr>
      <w:fldChar w:fldCharType="begin"/>
    </w:r>
    <w:r w:rsidR="00CF77E4">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C" w:rsidRDefault="00CA328C" w:rsidP="00CA328C">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EBE" w:rsidRDefault="00885EBE">
      <w:r>
        <w:separator/>
      </w:r>
    </w:p>
  </w:footnote>
  <w:footnote w:type="continuationSeparator" w:id="0">
    <w:p w:rsidR="00885EBE" w:rsidRDefault="00885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77"/>
      <w:gridCol w:w="5589"/>
      <w:gridCol w:w="2471"/>
    </w:tblGrid>
    <w:tr w:rsidR="00CF77E4" w:rsidTr="00156362">
      <w:trPr>
        <w:cantSplit/>
        <w:trHeight w:val="275"/>
      </w:trPr>
      <w:tc>
        <w:tcPr>
          <w:tcW w:w="903" w:type="pct"/>
          <w:vMerge w:val="restart"/>
          <w:vAlign w:val="center"/>
        </w:tcPr>
        <w:p w:rsidR="00CF77E4" w:rsidRDefault="00D21A8E"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9274080" r:id="rId2"/>
            </w:pi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543EA" w:rsidTr="00156362">
      <w:trPr>
        <w:cantSplit/>
        <w:trHeight w:val="275"/>
      </w:trPr>
      <w:tc>
        <w:tcPr>
          <w:tcW w:w="903" w:type="pct"/>
          <w:vMerge/>
          <w:vAlign w:val="center"/>
        </w:tcPr>
        <w:p w:rsidR="00C543EA" w:rsidRDefault="00C543EA" w:rsidP="00C543EA">
          <w:pPr>
            <w:pStyle w:val="Header"/>
            <w:jc w:val="center"/>
          </w:pPr>
        </w:p>
      </w:tc>
      <w:tc>
        <w:tcPr>
          <w:tcW w:w="2841" w:type="pct"/>
          <w:vMerge w:val="restart"/>
          <w:vAlign w:val="center"/>
        </w:tcPr>
        <w:p w:rsidR="00C543EA" w:rsidRPr="00020D48" w:rsidRDefault="00C543EA" w:rsidP="00C543EA">
          <w:pPr>
            <w:pStyle w:val="Header"/>
            <w:jc w:val="center"/>
            <w:rPr>
              <w:b/>
            </w:rPr>
          </w:pPr>
          <w:r>
            <w:rPr>
              <w:b/>
            </w:rPr>
            <w:t>УЧЕБНА ПРОГРАМА</w:t>
          </w:r>
        </w:p>
      </w:tc>
      <w:tc>
        <w:tcPr>
          <w:tcW w:w="1256" w:type="pct"/>
          <w:vAlign w:val="center"/>
        </w:tcPr>
        <w:p w:rsidR="00C543EA" w:rsidRDefault="00C543EA" w:rsidP="00C543EA">
          <w:pPr>
            <w:pStyle w:val="Header"/>
          </w:pPr>
          <w:r>
            <w:rPr>
              <w:sz w:val="22"/>
            </w:rPr>
            <w:t xml:space="preserve">Дата: </w:t>
          </w:r>
          <w:r w:rsidRPr="00D20C48">
            <w:rPr>
              <w:rFonts w:ascii="Bookman Old Style" w:hAnsi="Bookman Old Style"/>
              <w:sz w:val="20"/>
            </w:rPr>
            <w:t>06</w:t>
          </w:r>
          <w:r w:rsidRPr="00D20C48">
            <w:rPr>
              <w:rFonts w:ascii="Bookman Old Style" w:hAnsi="Bookman Old Style"/>
              <w:sz w:val="20"/>
              <w:lang w:val="ru-RU"/>
            </w:rPr>
            <w:t>.0</w:t>
          </w:r>
          <w:r w:rsidRPr="00D20C48">
            <w:rPr>
              <w:rFonts w:ascii="Bookman Old Style" w:hAnsi="Bookman Old Style"/>
              <w:sz w:val="20"/>
            </w:rPr>
            <w:t>2</w:t>
          </w:r>
          <w:r w:rsidRPr="00D20C48">
            <w:rPr>
              <w:rFonts w:ascii="Bookman Old Style" w:hAnsi="Bookman Old Style"/>
              <w:sz w:val="20"/>
              <w:lang w:val="ru-RU"/>
            </w:rPr>
            <w:t>.201</w:t>
          </w:r>
          <w:r w:rsidRPr="00D20C48">
            <w:rPr>
              <w:rFonts w:ascii="Bookman Old Style" w:hAnsi="Bookman Old Style"/>
              <w:sz w:val="20"/>
            </w:rPr>
            <w:t>3</w:t>
          </w:r>
          <w:r w:rsidRPr="00D20C48">
            <w:rPr>
              <w:sz w:val="22"/>
            </w:rPr>
            <w:t xml:space="preserve"> г.</w:t>
          </w:r>
        </w:p>
      </w:tc>
    </w:tr>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sidR="00D21A8E">
            <w:rPr>
              <w:rStyle w:val="PageNumber"/>
            </w:rPr>
            <w:fldChar w:fldCharType="begin"/>
          </w:r>
          <w:r>
            <w:rPr>
              <w:rStyle w:val="PageNumber"/>
            </w:rPr>
            <w:instrText xml:space="preserve"> PAGE </w:instrText>
          </w:r>
          <w:r w:rsidR="00D21A8E">
            <w:rPr>
              <w:rStyle w:val="PageNumber"/>
            </w:rPr>
            <w:fldChar w:fldCharType="separate"/>
          </w:r>
          <w:r w:rsidR="00731101">
            <w:rPr>
              <w:rStyle w:val="PageNumber"/>
              <w:noProof/>
            </w:rPr>
            <w:t>3</w:t>
          </w:r>
          <w:r w:rsidR="00D21A8E">
            <w:rPr>
              <w:rStyle w:val="PageNumber"/>
            </w:rPr>
            <w:fldChar w:fldCharType="end"/>
          </w:r>
          <w:r>
            <w:rPr>
              <w:rStyle w:val="PageNumber"/>
            </w:rPr>
            <w:t xml:space="preserve"> от </w:t>
          </w:r>
          <w:r w:rsidR="00D21A8E">
            <w:rPr>
              <w:rStyle w:val="PageNumber"/>
            </w:rPr>
            <w:fldChar w:fldCharType="begin"/>
          </w:r>
          <w:r>
            <w:rPr>
              <w:rStyle w:val="PageNumber"/>
            </w:rPr>
            <w:instrText xml:space="preserve"> NUMPAGES </w:instrText>
          </w:r>
          <w:r w:rsidR="00D21A8E">
            <w:rPr>
              <w:rStyle w:val="PageNumber"/>
            </w:rPr>
            <w:fldChar w:fldCharType="separate"/>
          </w:r>
          <w:r w:rsidR="00731101">
            <w:rPr>
              <w:rStyle w:val="PageNumber"/>
              <w:noProof/>
            </w:rPr>
            <w:t>4</w:t>
          </w:r>
          <w:r w:rsidR="00D21A8E">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6039"/>
      <w:gridCol w:w="2324"/>
    </w:tblGrid>
    <w:tr w:rsidR="00CF77E4" w:rsidTr="0047370D">
      <w:trPr>
        <w:cantSplit/>
        <w:trHeight w:val="275"/>
      </w:trPr>
      <w:tc>
        <w:tcPr>
          <w:tcW w:w="1843" w:type="dxa"/>
          <w:vMerge w:val="restart"/>
          <w:vAlign w:val="center"/>
        </w:tcPr>
        <w:p w:rsidR="00CF77E4" w:rsidRDefault="00D21A8E"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274081" r:id="rId2"/>
            </w:pi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sidR="00D21A8E">
            <w:rPr>
              <w:rStyle w:val="PageNumber"/>
            </w:rPr>
            <w:fldChar w:fldCharType="begin"/>
          </w:r>
          <w:r>
            <w:rPr>
              <w:rStyle w:val="PageNumber"/>
            </w:rPr>
            <w:instrText xml:space="preserve"> PAGE </w:instrText>
          </w:r>
          <w:r w:rsidR="00D21A8E">
            <w:rPr>
              <w:rStyle w:val="PageNumber"/>
            </w:rPr>
            <w:fldChar w:fldCharType="separate"/>
          </w:r>
          <w:r>
            <w:rPr>
              <w:rStyle w:val="PageNumber"/>
              <w:noProof/>
            </w:rPr>
            <w:t>1</w:t>
          </w:r>
          <w:r w:rsidR="00D21A8E">
            <w:rPr>
              <w:rStyle w:val="PageNumber"/>
            </w:rPr>
            <w:fldChar w:fldCharType="end"/>
          </w:r>
          <w:r>
            <w:rPr>
              <w:rStyle w:val="PageNumber"/>
            </w:rPr>
            <w:t xml:space="preserve"> от </w:t>
          </w:r>
          <w:r w:rsidR="00D21A8E">
            <w:rPr>
              <w:rStyle w:val="PageNumber"/>
            </w:rPr>
            <w:fldChar w:fldCharType="begin"/>
          </w:r>
          <w:r>
            <w:rPr>
              <w:rStyle w:val="PageNumber"/>
            </w:rPr>
            <w:instrText xml:space="preserve"> NUMPAGES </w:instrText>
          </w:r>
          <w:r w:rsidR="00D21A8E">
            <w:rPr>
              <w:rStyle w:val="PageNumber"/>
            </w:rPr>
            <w:fldChar w:fldCharType="separate"/>
          </w:r>
          <w:r w:rsidR="00E662FE">
            <w:rPr>
              <w:rStyle w:val="PageNumber"/>
              <w:noProof/>
            </w:rPr>
            <w:t>11</w:t>
          </w:r>
          <w:r w:rsidR="00D21A8E">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F41EDC"/>
    <w:lvl w:ilvl="0">
      <w:numFmt w:val="decimal"/>
      <w:pStyle w:val="a"/>
      <w:lvlText w:val="*"/>
      <w:lvlJc w:val="left"/>
    </w:lvl>
  </w:abstractNum>
  <w:abstractNum w:abstractNumId="1">
    <w:nsid w:val="0FC65A24"/>
    <w:multiLevelType w:val="singleLevel"/>
    <w:tmpl w:val="FC68DC6E"/>
    <w:lvl w:ilvl="0">
      <w:start w:val="1"/>
      <w:numFmt w:val="none"/>
      <w:lvlText w:val=""/>
      <w:legacy w:legacy="1" w:legacySpace="0" w:legacyIndent="360"/>
      <w:lvlJc w:val="left"/>
      <w:pPr>
        <w:ind w:left="1080" w:hanging="360"/>
      </w:pPr>
      <w:rPr>
        <w:rFonts w:ascii="Symbol" w:hAnsi="Symbol" w:hint="default"/>
      </w:rPr>
    </w:lvl>
  </w:abstractNum>
  <w:abstractNum w:abstractNumId="2">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nsid w:val="4C7314BB"/>
    <w:multiLevelType w:val="hybridMultilevel"/>
    <w:tmpl w:val="B5421F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75243750"/>
    <w:multiLevelType w:val="hybridMultilevel"/>
    <w:tmpl w:val="13BA37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CE11BAE"/>
    <w:multiLevelType w:val="hybridMultilevel"/>
    <w:tmpl w:val="1B1420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startOverride w:val="1"/>
    </w:lvlOverride>
  </w:num>
  <w:num w:numId="4">
    <w:abstractNumId w:val="8"/>
  </w:num>
  <w:num w:numId="5">
    <w:abstractNumId w:val="5"/>
  </w:num>
  <w:num w:numId="6">
    <w:abstractNumId w:val="9"/>
  </w:num>
  <w:num w:numId="7">
    <w:abstractNumId w:val="3"/>
  </w:num>
  <w:num w:numId="8">
    <w:abstractNumId w:val="6"/>
  </w:num>
  <w:num w:numId="9">
    <w:abstractNumId w:val="2"/>
  </w:num>
  <w:num w:numId="10">
    <w:abstractNumId w:val="14"/>
  </w:num>
  <w:num w:numId="11">
    <w:abstractNumId w:val="4"/>
  </w:num>
  <w:num w:numId="12">
    <w:abstractNumId w:val="1"/>
  </w:num>
  <w:num w:numId="13">
    <w:abstractNumId w:val="10"/>
  </w:num>
  <w:num w:numId="14">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15">
    <w:abstractNumId w:val="7"/>
  </w:num>
  <w:num w:numId="16">
    <w:abstractNumId w:val="13"/>
  </w:num>
  <w:num w:numId="17">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B71BF"/>
    <w:rsid w:val="000D7564"/>
    <w:rsid w:val="000F5255"/>
    <w:rsid w:val="000F6B2A"/>
    <w:rsid w:val="00101672"/>
    <w:rsid w:val="0010462F"/>
    <w:rsid w:val="001055E0"/>
    <w:rsid w:val="00107EE9"/>
    <w:rsid w:val="001156A4"/>
    <w:rsid w:val="00120622"/>
    <w:rsid w:val="00127B28"/>
    <w:rsid w:val="00135845"/>
    <w:rsid w:val="001437B7"/>
    <w:rsid w:val="001470CF"/>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26B93"/>
    <w:rsid w:val="0023637E"/>
    <w:rsid w:val="00247339"/>
    <w:rsid w:val="00251B1E"/>
    <w:rsid w:val="00256EA2"/>
    <w:rsid w:val="002632F3"/>
    <w:rsid w:val="00265A24"/>
    <w:rsid w:val="00272D7A"/>
    <w:rsid w:val="00283C0B"/>
    <w:rsid w:val="00283C5D"/>
    <w:rsid w:val="002914D9"/>
    <w:rsid w:val="002972AA"/>
    <w:rsid w:val="002A40D8"/>
    <w:rsid w:val="002B31B2"/>
    <w:rsid w:val="002B3AAE"/>
    <w:rsid w:val="002B6194"/>
    <w:rsid w:val="002D6762"/>
    <w:rsid w:val="002F0167"/>
    <w:rsid w:val="002F337B"/>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A08C3"/>
    <w:rsid w:val="004B4F4D"/>
    <w:rsid w:val="004B6D80"/>
    <w:rsid w:val="004C08A9"/>
    <w:rsid w:val="004D46B3"/>
    <w:rsid w:val="004E37B1"/>
    <w:rsid w:val="004F663C"/>
    <w:rsid w:val="0051626B"/>
    <w:rsid w:val="00534FBA"/>
    <w:rsid w:val="00544CB4"/>
    <w:rsid w:val="0054525F"/>
    <w:rsid w:val="00547245"/>
    <w:rsid w:val="00556FBB"/>
    <w:rsid w:val="005743FB"/>
    <w:rsid w:val="00575084"/>
    <w:rsid w:val="00580324"/>
    <w:rsid w:val="005867A8"/>
    <w:rsid w:val="00586B5C"/>
    <w:rsid w:val="00595C00"/>
    <w:rsid w:val="005A5E31"/>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87769"/>
    <w:rsid w:val="00697E49"/>
    <w:rsid w:val="006A390B"/>
    <w:rsid w:val="006A6DC1"/>
    <w:rsid w:val="006B2DF4"/>
    <w:rsid w:val="006C02CE"/>
    <w:rsid w:val="006C5AF6"/>
    <w:rsid w:val="006C631E"/>
    <w:rsid w:val="006C635C"/>
    <w:rsid w:val="006D7B45"/>
    <w:rsid w:val="006D7D64"/>
    <w:rsid w:val="006E0B44"/>
    <w:rsid w:val="006E32CE"/>
    <w:rsid w:val="006E3DBF"/>
    <w:rsid w:val="006F59B6"/>
    <w:rsid w:val="00700785"/>
    <w:rsid w:val="00730F10"/>
    <w:rsid w:val="00731101"/>
    <w:rsid w:val="00737123"/>
    <w:rsid w:val="007478EA"/>
    <w:rsid w:val="00760ED7"/>
    <w:rsid w:val="00764128"/>
    <w:rsid w:val="007669F1"/>
    <w:rsid w:val="007775B4"/>
    <w:rsid w:val="00792F12"/>
    <w:rsid w:val="00795CB9"/>
    <w:rsid w:val="00795F46"/>
    <w:rsid w:val="00796D40"/>
    <w:rsid w:val="007B07DA"/>
    <w:rsid w:val="007D370D"/>
    <w:rsid w:val="007F0658"/>
    <w:rsid w:val="00801776"/>
    <w:rsid w:val="008162EF"/>
    <w:rsid w:val="008261FD"/>
    <w:rsid w:val="008463D4"/>
    <w:rsid w:val="008501CB"/>
    <w:rsid w:val="008605B3"/>
    <w:rsid w:val="0086477C"/>
    <w:rsid w:val="008662C1"/>
    <w:rsid w:val="00870121"/>
    <w:rsid w:val="00870E75"/>
    <w:rsid w:val="008734BD"/>
    <w:rsid w:val="00875836"/>
    <w:rsid w:val="00883832"/>
    <w:rsid w:val="00885EBE"/>
    <w:rsid w:val="008878A5"/>
    <w:rsid w:val="00892C9C"/>
    <w:rsid w:val="008B6F10"/>
    <w:rsid w:val="008B743E"/>
    <w:rsid w:val="008C0D69"/>
    <w:rsid w:val="008E2588"/>
    <w:rsid w:val="008E64C6"/>
    <w:rsid w:val="008F2995"/>
    <w:rsid w:val="008F3569"/>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D4125"/>
    <w:rsid w:val="00AE28D7"/>
    <w:rsid w:val="00AE2DBF"/>
    <w:rsid w:val="00AF5E2F"/>
    <w:rsid w:val="00B07CA6"/>
    <w:rsid w:val="00B132A2"/>
    <w:rsid w:val="00B16374"/>
    <w:rsid w:val="00B17947"/>
    <w:rsid w:val="00B2346F"/>
    <w:rsid w:val="00B23E86"/>
    <w:rsid w:val="00B25A5E"/>
    <w:rsid w:val="00B27C7A"/>
    <w:rsid w:val="00B432C0"/>
    <w:rsid w:val="00B47C2E"/>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543EA"/>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1A8E"/>
    <w:rsid w:val="00D2578B"/>
    <w:rsid w:val="00D3206D"/>
    <w:rsid w:val="00D46184"/>
    <w:rsid w:val="00D46A0D"/>
    <w:rsid w:val="00D5310C"/>
    <w:rsid w:val="00DB1B05"/>
    <w:rsid w:val="00DB3F18"/>
    <w:rsid w:val="00DB6AA8"/>
    <w:rsid w:val="00DC416A"/>
    <w:rsid w:val="00DD5C2E"/>
    <w:rsid w:val="00DD7F29"/>
    <w:rsid w:val="00DE472A"/>
    <w:rsid w:val="00E01016"/>
    <w:rsid w:val="00E063EA"/>
    <w:rsid w:val="00E11DF1"/>
    <w:rsid w:val="00E126E4"/>
    <w:rsid w:val="00E20616"/>
    <w:rsid w:val="00E23149"/>
    <w:rsid w:val="00E262BF"/>
    <w:rsid w:val="00E33E24"/>
    <w:rsid w:val="00E3550C"/>
    <w:rsid w:val="00E42BCB"/>
    <w:rsid w:val="00E45488"/>
    <w:rsid w:val="00E46DD3"/>
    <w:rsid w:val="00E5681E"/>
    <w:rsid w:val="00E6097A"/>
    <w:rsid w:val="00E6359C"/>
    <w:rsid w:val="00E64685"/>
    <w:rsid w:val="00E662FE"/>
    <w:rsid w:val="00E70205"/>
    <w:rsid w:val="00E86CCC"/>
    <w:rsid w:val="00EB3431"/>
    <w:rsid w:val="00EB4725"/>
    <w:rsid w:val="00EB746E"/>
    <w:rsid w:val="00EB7594"/>
    <w:rsid w:val="00EC01F9"/>
    <w:rsid w:val="00ED4F9E"/>
    <w:rsid w:val="00F0073A"/>
    <w:rsid w:val="00F0358B"/>
    <w:rsid w:val="00F33821"/>
    <w:rsid w:val="00F41636"/>
    <w:rsid w:val="00F41E03"/>
    <w:rsid w:val="00F5308B"/>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8E"/>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EB74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character" w:customStyle="1" w:styleId="Heading2Char">
    <w:name w:val="Heading 2 Char"/>
    <w:basedOn w:val="DefaultParagraphFont"/>
    <w:link w:val="Heading2"/>
    <w:semiHidden/>
    <w:rsid w:val="00EB746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EB746E"/>
    <w:rPr>
      <w:color w:val="0000FF"/>
      <w:u w:val="single"/>
    </w:rPr>
  </w:style>
  <w:style w:type="character" w:styleId="Emphasis">
    <w:name w:val="Emphasis"/>
    <w:basedOn w:val="DefaultParagraphFont"/>
    <w:uiPriority w:val="20"/>
    <w:qFormat/>
    <w:rsid w:val="00EB746E"/>
    <w:rPr>
      <w:i/>
      <w:iCs/>
    </w:rPr>
  </w:style>
  <w:style w:type="paragraph" w:styleId="ListParagraph">
    <w:name w:val="List Paragraph"/>
    <w:basedOn w:val="Normal"/>
    <w:uiPriority w:val="34"/>
    <w:qFormat/>
    <w:rsid w:val="005A5E31"/>
    <w:pPr>
      <w:ind w:left="720"/>
      <w:contextualSpacing/>
    </w:pPr>
  </w:style>
</w:styles>
</file>

<file path=word/webSettings.xml><?xml version="1.0" encoding="utf-8"?>
<w:webSettings xmlns:r="http://schemas.openxmlformats.org/officeDocument/2006/relationships" xmlns:w="http://schemas.openxmlformats.org/wordprocessingml/2006/main">
  <w:divs>
    <w:div w:id="739135270">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463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balash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1032</Words>
  <Characters>5883</Characters>
  <Application>Microsoft Office Word</Application>
  <DocSecurity>0</DocSecurity>
  <Lines>49</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Lazhovski</cp:lastModifiedBy>
  <cp:revision>8</cp:revision>
  <cp:lastPrinted>2014-10-20T14:42:00Z</cp:lastPrinted>
  <dcterms:created xsi:type="dcterms:W3CDTF">2020-04-24T16:06:00Z</dcterms:created>
  <dcterms:modified xsi:type="dcterms:W3CDTF">2020-04-24T19:55:00Z</dcterms:modified>
</cp:coreProperties>
</file>