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B93" w:rsidRPr="00226B93" w:rsidRDefault="00226B93" w:rsidP="00226B93">
      <w:pPr>
        <w:ind w:firstLine="567"/>
        <w:jc w:val="center"/>
        <w:rPr>
          <w:b/>
          <w:sz w:val="40"/>
          <w:szCs w:val="40"/>
        </w:rPr>
      </w:pPr>
      <w:r w:rsidRPr="00226B93">
        <w:rPr>
          <w:b/>
          <w:caps/>
          <w:sz w:val="40"/>
          <w:szCs w:val="40"/>
        </w:rPr>
        <w:t>Медицински университет</w:t>
      </w:r>
      <w:r>
        <w:rPr>
          <w:b/>
          <w:sz w:val="40"/>
          <w:szCs w:val="40"/>
        </w:rPr>
        <w:t xml:space="preserve"> – </w:t>
      </w:r>
      <w:r w:rsidRPr="00226B93">
        <w:rPr>
          <w:b/>
          <w:sz w:val="40"/>
          <w:szCs w:val="40"/>
        </w:rPr>
        <w:t>ПЛЕВЕН</w:t>
      </w:r>
    </w:p>
    <w:p w:rsidR="00226B93" w:rsidRPr="00226B93" w:rsidRDefault="00226B93" w:rsidP="00226B93">
      <w:pPr>
        <w:pStyle w:val="a5"/>
        <w:spacing w:before="240"/>
        <w:ind w:firstLine="567"/>
        <w:jc w:val="center"/>
        <w:rPr>
          <w:sz w:val="40"/>
          <w:szCs w:val="40"/>
        </w:rPr>
      </w:pPr>
      <w:r w:rsidRPr="00226B93">
        <w:rPr>
          <w:sz w:val="40"/>
          <w:szCs w:val="40"/>
        </w:rPr>
        <w:t>ФАКУЛТЕТ “ЗДРАВНИ ГРИЖИ”</w:t>
      </w:r>
    </w:p>
    <w:p w:rsidR="00226B93" w:rsidRPr="001C3FCE" w:rsidRDefault="00226B93" w:rsidP="00226B93">
      <w:pPr>
        <w:ind w:firstLine="567"/>
        <w:jc w:val="center"/>
        <w:rPr>
          <w:b/>
          <w:sz w:val="20"/>
        </w:rPr>
      </w:pPr>
    </w:p>
    <w:p w:rsidR="00226B93" w:rsidRPr="001C3FCE" w:rsidRDefault="00226B93" w:rsidP="00226B93">
      <w:pPr>
        <w:pStyle w:val="a5"/>
        <w:ind w:firstLine="567"/>
        <w:rPr>
          <w:sz w:val="20"/>
        </w:rPr>
      </w:pPr>
    </w:p>
    <w:p w:rsidR="00226B93" w:rsidRPr="001C3FCE" w:rsidRDefault="00226B93" w:rsidP="00226B93">
      <w:pPr>
        <w:jc w:val="center"/>
        <w:rPr>
          <w:sz w:val="20"/>
        </w:rPr>
      </w:pPr>
    </w:p>
    <w:p w:rsidR="00226B93" w:rsidRPr="001C3FCE" w:rsidRDefault="00226B93" w:rsidP="00226B93">
      <w:pPr>
        <w:jc w:val="both"/>
        <w:rPr>
          <w:caps/>
          <w:sz w:val="28"/>
          <w:szCs w:val="28"/>
        </w:rPr>
      </w:pPr>
    </w:p>
    <w:p w:rsidR="00226B93" w:rsidRPr="001C3FCE" w:rsidRDefault="00226B93" w:rsidP="00226B93">
      <w:pPr>
        <w:jc w:val="both"/>
        <w:rPr>
          <w:caps/>
          <w:sz w:val="28"/>
          <w:szCs w:val="28"/>
        </w:rPr>
      </w:pPr>
      <w:r w:rsidRPr="001C3FCE">
        <w:rPr>
          <w:caps/>
          <w:sz w:val="28"/>
          <w:szCs w:val="28"/>
        </w:rPr>
        <w:t>ОДОБРЯВАМ:</w:t>
      </w:r>
      <w:r w:rsidRPr="001C3FCE">
        <w:rPr>
          <w:caps/>
          <w:sz w:val="28"/>
          <w:szCs w:val="28"/>
        </w:rPr>
        <w:tab/>
      </w:r>
      <w:r w:rsidRPr="001C3FCE">
        <w:rPr>
          <w:caps/>
          <w:sz w:val="28"/>
          <w:szCs w:val="28"/>
        </w:rPr>
        <w:tab/>
      </w:r>
      <w:r w:rsidRPr="001C3FCE">
        <w:rPr>
          <w:caps/>
          <w:sz w:val="28"/>
          <w:szCs w:val="28"/>
        </w:rPr>
        <w:tab/>
      </w:r>
      <w:r w:rsidRPr="001C3FCE">
        <w:rPr>
          <w:caps/>
          <w:sz w:val="28"/>
          <w:szCs w:val="28"/>
        </w:rPr>
        <w:tab/>
      </w:r>
      <w:r w:rsidRPr="001C3FCE">
        <w:rPr>
          <w:caps/>
          <w:sz w:val="28"/>
          <w:szCs w:val="28"/>
        </w:rPr>
        <w:tab/>
        <w:t xml:space="preserve">         ВЛИЗА В СИЛА</w:t>
      </w:r>
    </w:p>
    <w:p w:rsidR="00226B93" w:rsidRPr="001C3FCE" w:rsidRDefault="00226B93" w:rsidP="00226B93">
      <w:pPr>
        <w:rPr>
          <w:caps/>
          <w:sz w:val="28"/>
          <w:szCs w:val="28"/>
        </w:rPr>
      </w:pPr>
      <w:r w:rsidRPr="001C3FCE">
        <w:rPr>
          <w:caps/>
          <w:sz w:val="28"/>
          <w:szCs w:val="28"/>
        </w:rPr>
        <w:t xml:space="preserve">Декан: </w:t>
      </w:r>
      <w:r w:rsidRPr="001C3FCE">
        <w:rPr>
          <w:caps/>
          <w:sz w:val="28"/>
          <w:szCs w:val="28"/>
        </w:rPr>
        <w:tab/>
      </w:r>
      <w:r w:rsidRPr="001C3FCE">
        <w:rPr>
          <w:caps/>
          <w:sz w:val="28"/>
          <w:szCs w:val="28"/>
        </w:rPr>
        <w:tab/>
      </w:r>
      <w:r w:rsidRPr="001C3FCE">
        <w:rPr>
          <w:caps/>
          <w:sz w:val="28"/>
          <w:szCs w:val="28"/>
        </w:rPr>
        <w:tab/>
      </w:r>
      <w:r w:rsidRPr="001C3FCE">
        <w:rPr>
          <w:caps/>
          <w:sz w:val="28"/>
          <w:szCs w:val="28"/>
        </w:rPr>
        <w:tab/>
      </w:r>
      <w:r w:rsidRPr="001C3FCE">
        <w:rPr>
          <w:caps/>
          <w:sz w:val="28"/>
          <w:szCs w:val="28"/>
        </w:rPr>
        <w:tab/>
        <w:t xml:space="preserve">   </w:t>
      </w:r>
      <w:r w:rsidRPr="001C3FCE">
        <w:rPr>
          <w:caps/>
          <w:sz w:val="28"/>
          <w:szCs w:val="28"/>
        </w:rPr>
        <w:tab/>
        <w:t xml:space="preserve">         ОТ УЧЕБНАТА </w:t>
      </w:r>
      <w:r w:rsidRPr="001C3FCE">
        <w:rPr>
          <w:sz w:val="28"/>
          <w:szCs w:val="28"/>
        </w:rPr>
        <w:t>201</w:t>
      </w:r>
      <w:r w:rsidR="000B71BF">
        <w:rPr>
          <w:sz w:val="28"/>
          <w:szCs w:val="28"/>
        </w:rPr>
        <w:t>9/2020</w:t>
      </w:r>
      <w:r w:rsidRPr="001C3FCE">
        <w:rPr>
          <w:sz w:val="28"/>
          <w:szCs w:val="28"/>
        </w:rPr>
        <w:t xml:space="preserve"> г.</w:t>
      </w:r>
    </w:p>
    <w:p w:rsidR="00226B93" w:rsidRPr="001C3FCE" w:rsidRDefault="00226B93" w:rsidP="00226B93">
      <w:pPr>
        <w:jc w:val="both"/>
        <w:rPr>
          <w:sz w:val="28"/>
          <w:szCs w:val="28"/>
          <w:lang w:val="ru-RU"/>
        </w:rPr>
      </w:pPr>
      <w:r w:rsidRPr="001C3FCE">
        <w:rPr>
          <w:sz w:val="28"/>
          <w:szCs w:val="28"/>
          <w:lang w:val="ru-RU"/>
        </w:rPr>
        <w:tab/>
        <w:t xml:space="preserve"> (Доц. д-р Ал. Вълков, д.м.)</w:t>
      </w:r>
      <w:r w:rsidRPr="001C3FCE">
        <w:rPr>
          <w:sz w:val="28"/>
          <w:szCs w:val="28"/>
          <w:lang w:val="ru-RU"/>
        </w:rPr>
        <w:tab/>
      </w:r>
      <w:r w:rsidRPr="001C3FCE">
        <w:rPr>
          <w:sz w:val="28"/>
          <w:szCs w:val="28"/>
          <w:lang w:val="ru-RU"/>
        </w:rPr>
        <w:tab/>
      </w:r>
      <w:r w:rsidRPr="001C3FCE">
        <w:rPr>
          <w:sz w:val="28"/>
          <w:szCs w:val="28"/>
          <w:lang w:val="ru-RU"/>
        </w:rPr>
        <w:tab/>
      </w:r>
    </w:p>
    <w:p w:rsidR="00226B93" w:rsidRPr="001C3FCE" w:rsidRDefault="00226B93" w:rsidP="00226B93">
      <w:pPr>
        <w:jc w:val="both"/>
        <w:rPr>
          <w:sz w:val="28"/>
          <w:szCs w:val="28"/>
          <w:lang w:val="ru-RU"/>
        </w:rPr>
      </w:pPr>
    </w:p>
    <w:p w:rsidR="00226B93" w:rsidRPr="001C3FCE" w:rsidRDefault="00226B93" w:rsidP="00226B93">
      <w:pPr>
        <w:jc w:val="both"/>
      </w:pPr>
    </w:p>
    <w:p w:rsidR="00226B93" w:rsidRPr="001C3FCE" w:rsidRDefault="00226B93" w:rsidP="00226B93">
      <w:pPr>
        <w:ind w:firstLine="567"/>
        <w:jc w:val="center"/>
        <w:rPr>
          <w:sz w:val="20"/>
        </w:rPr>
      </w:pPr>
    </w:p>
    <w:p w:rsidR="00226B93" w:rsidRPr="001C3FCE" w:rsidRDefault="00226B93" w:rsidP="00226B93">
      <w:pPr>
        <w:tabs>
          <w:tab w:val="left" w:pos="5954"/>
        </w:tabs>
        <w:jc w:val="center"/>
        <w:rPr>
          <w:sz w:val="20"/>
        </w:rPr>
      </w:pPr>
    </w:p>
    <w:p w:rsidR="00226B93" w:rsidRPr="001C3FCE" w:rsidRDefault="00226B93" w:rsidP="00226B93">
      <w:pPr>
        <w:tabs>
          <w:tab w:val="left" w:pos="5954"/>
        </w:tabs>
        <w:jc w:val="center"/>
        <w:rPr>
          <w:sz w:val="20"/>
        </w:rPr>
      </w:pPr>
    </w:p>
    <w:p w:rsidR="00226B93" w:rsidRPr="001C3FCE" w:rsidRDefault="00226B93" w:rsidP="00226B93">
      <w:pPr>
        <w:tabs>
          <w:tab w:val="left" w:pos="5954"/>
        </w:tabs>
        <w:jc w:val="center"/>
        <w:rPr>
          <w:sz w:val="20"/>
        </w:rPr>
      </w:pPr>
    </w:p>
    <w:p w:rsidR="00226B93" w:rsidRPr="001C3FCE" w:rsidRDefault="00226B93" w:rsidP="00226B93">
      <w:pPr>
        <w:rPr>
          <w:b/>
          <w:sz w:val="20"/>
        </w:rPr>
      </w:pPr>
    </w:p>
    <w:p w:rsidR="00226B93" w:rsidRPr="001C3FCE" w:rsidRDefault="00226B93" w:rsidP="00226B93">
      <w:pPr>
        <w:ind w:firstLine="567"/>
        <w:jc w:val="center"/>
        <w:rPr>
          <w:b/>
          <w:sz w:val="20"/>
        </w:rPr>
      </w:pPr>
    </w:p>
    <w:p w:rsidR="00226B93" w:rsidRDefault="00226B93" w:rsidP="00226B93">
      <w:pPr>
        <w:ind w:firstLine="567"/>
        <w:jc w:val="center"/>
        <w:rPr>
          <w:b/>
          <w:sz w:val="20"/>
          <w:lang w:val="en-US"/>
        </w:rPr>
      </w:pPr>
    </w:p>
    <w:p w:rsidR="00226B93" w:rsidRPr="007D037F" w:rsidRDefault="00226B93" w:rsidP="00226B93">
      <w:pPr>
        <w:ind w:firstLine="567"/>
        <w:jc w:val="center"/>
        <w:rPr>
          <w:b/>
          <w:sz w:val="20"/>
          <w:lang w:val="en-US"/>
        </w:rPr>
      </w:pPr>
    </w:p>
    <w:p w:rsidR="00226B93" w:rsidRPr="001C3FCE" w:rsidRDefault="00226B93" w:rsidP="00226B93">
      <w:pPr>
        <w:ind w:firstLine="567"/>
        <w:jc w:val="center"/>
        <w:rPr>
          <w:b/>
          <w:sz w:val="20"/>
        </w:rPr>
      </w:pPr>
    </w:p>
    <w:p w:rsidR="00226B93" w:rsidRPr="00226B93" w:rsidRDefault="00226B93" w:rsidP="00226B93">
      <w:pPr>
        <w:ind w:firstLine="567"/>
        <w:jc w:val="center"/>
        <w:rPr>
          <w:b/>
          <w:sz w:val="44"/>
          <w:szCs w:val="44"/>
        </w:rPr>
      </w:pPr>
      <w:r w:rsidRPr="00226B93">
        <w:rPr>
          <w:b/>
          <w:sz w:val="44"/>
          <w:szCs w:val="44"/>
        </w:rPr>
        <w:t>УЧЕБНА ПРОГРАМА</w:t>
      </w:r>
    </w:p>
    <w:p w:rsidR="00226B93" w:rsidRPr="001C3FCE" w:rsidRDefault="00226B93" w:rsidP="00226B93">
      <w:pPr>
        <w:ind w:firstLine="567"/>
        <w:jc w:val="center"/>
        <w:rPr>
          <w:b/>
          <w:sz w:val="32"/>
          <w:szCs w:val="32"/>
        </w:rPr>
      </w:pPr>
    </w:p>
    <w:p w:rsidR="00226B93" w:rsidRPr="001C3FCE" w:rsidRDefault="00226B93" w:rsidP="00226B93">
      <w:pPr>
        <w:ind w:firstLine="567"/>
        <w:jc w:val="center"/>
        <w:rPr>
          <w:b/>
          <w:caps/>
          <w:sz w:val="32"/>
          <w:szCs w:val="32"/>
        </w:rPr>
      </w:pPr>
      <w:r w:rsidRPr="001C3FCE">
        <w:rPr>
          <w:b/>
          <w:caps/>
          <w:sz w:val="32"/>
          <w:szCs w:val="32"/>
        </w:rPr>
        <w:t>по</w:t>
      </w:r>
    </w:p>
    <w:p w:rsidR="00226B93" w:rsidRPr="001C3FCE" w:rsidRDefault="00226B93" w:rsidP="00226B93">
      <w:pPr>
        <w:ind w:firstLine="567"/>
        <w:jc w:val="center"/>
        <w:rPr>
          <w:b/>
          <w:caps/>
          <w:sz w:val="32"/>
          <w:szCs w:val="32"/>
        </w:rPr>
      </w:pPr>
    </w:p>
    <w:p w:rsidR="00226B93" w:rsidRPr="00EF284F" w:rsidRDefault="00226B93" w:rsidP="00EF284F">
      <w:pPr>
        <w:jc w:val="center"/>
        <w:rPr>
          <w:b/>
          <w:sz w:val="40"/>
          <w:szCs w:val="40"/>
        </w:rPr>
      </w:pPr>
      <w:r w:rsidRPr="00EF284F">
        <w:rPr>
          <w:b/>
          <w:caps/>
          <w:sz w:val="40"/>
          <w:szCs w:val="40"/>
        </w:rPr>
        <w:t>„</w:t>
      </w:r>
      <w:r w:rsidR="00EF284F" w:rsidRPr="00EF284F">
        <w:rPr>
          <w:b/>
          <w:sz w:val="40"/>
          <w:szCs w:val="40"/>
        </w:rPr>
        <w:t>Социална медицина с промоция на</w:t>
      </w:r>
      <w:r w:rsidR="00EF284F" w:rsidRPr="00EF284F">
        <w:rPr>
          <w:sz w:val="40"/>
          <w:szCs w:val="40"/>
        </w:rPr>
        <w:t xml:space="preserve"> </w:t>
      </w:r>
      <w:r w:rsidR="00EF284F" w:rsidRPr="00EF284F">
        <w:rPr>
          <w:b/>
          <w:sz w:val="40"/>
          <w:szCs w:val="40"/>
        </w:rPr>
        <w:t>здравето</w:t>
      </w:r>
      <w:r w:rsidRPr="00EF284F">
        <w:rPr>
          <w:b/>
          <w:caps/>
          <w:sz w:val="40"/>
          <w:szCs w:val="40"/>
        </w:rPr>
        <w:t>“</w:t>
      </w:r>
    </w:p>
    <w:p w:rsidR="00226B93" w:rsidRPr="001C3FCE" w:rsidRDefault="00226B93" w:rsidP="00EF284F">
      <w:pPr>
        <w:ind w:firstLine="567"/>
        <w:jc w:val="center"/>
        <w:rPr>
          <w:b/>
          <w:sz w:val="20"/>
        </w:rPr>
      </w:pPr>
    </w:p>
    <w:p w:rsidR="00226B93" w:rsidRDefault="00226B93" w:rsidP="00EF284F">
      <w:pPr>
        <w:jc w:val="center"/>
        <w:rPr>
          <w:sz w:val="28"/>
          <w:szCs w:val="28"/>
          <w:lang w:val="ru-RU"/>
        </w:rPr>
      </w:pPr>
    </w:p>
    <w:p w:rsidR="00226B93" w:rsidRPr="001C3FCE" w:rsidRDefault="00226B93" w:rsidP="00EF284F">
      <w:pPr>
        <w:spacing w:line="276" w:lineRule="auto"/>
        <w:jc w:val="center"/>
        <w:rPr>
          <w:sz w:val="28"/>
          <w:szCs w:val="28"/>
          <w:lang w:val="ru-RU"/>
        </w:rPr>
      </w:pPr>
      <w:r w:rsidRPr="001C3FCE">
        <w:rPr>
          <w:sz w:val="28"/>
          <w:szCs w:val="28"/>
          <w:lang w:val="ru-RU"/>
        </w:rPr>
        <w:t>ЗА РЕД</w:t>
      </w:r>
      <w:r w:rsidRPr="001C3FCE">
        <w:rPr>
          <w:sz w:val="28"/>
          <w:szCs w:val="28"/>
        </w:rPr>
        <w:t xml:space="preserve">ОВНО </w:t>
      </w:r>
      <w:r w:rsidRPr="001C3FCE">
        <w:rPr>
          <w:sz w:val="28"/>
          <w:szCs w:val="28"/>
          <w:lang w:val="ru-RU"/>
        </w:rPr>
        <w:t xml:space="preserve">ОБУЧЕНИЕ В </w:t>
      </w:r>
      <w:r w:rsidRPr="001C3FCE">
        <w:rPr>
          <w:caps/>
          <w:sz w:val="28"/>
          <w:szCs w:val="28"/>
          <w:lang w:val="ru-RU"/>
        </w:rPr>
        <w:t xml:space="preserve">СПЕЦИАЛНОСТ </w:t>
      </w:r>
      <w:r w:rsidR="00367C48" w:rsidRPr="001C3FCE">
        <w:rPr>
          <w:sz w:val="28"/>
          <w:szCs w:val="28"/>
          <w:lang w:val="ru-RU"/>
        </w:rPr>
        <w:t>“</w:t>
      </w:r>
      <w:r w:rsidR="00367C48">
        <w:rPr>
          <w:b/>
          <w:sz w:val="28"/>
          <w:szCs w:val="28"/>
        </w:rPr>
        <w:t>АКУШЕРКА</w:t>
      </w:r>
      <w:r w:rsidRPr="001C3FCE">
        <w:rPr>
          <w:caps/>
          <w:sz w:val="28"/>
          <w:szCs w:val="28"/>
          <w:lang w:val="ru-RU"/>
        </w:rPr>
        <w:t>”</w:t>
      </w:r>
    </w:p>
    <w:p w:rsidR="00226B93" w:rsidRPr="001C3FCE" w:rsidRDefault="00226B93" w:rsidP="00EF284F">
      <w:pPr>
        <w:pStyle w:val="1"/>
        <w:spacing w:line="276" w:lineRule="auto"/>
        <w:rPr>
          <w:b w:val="0"/>
          <w:szCs w:val="28"/>
          <w:lang w:val="ru-RU"/>
        </w:rPr>
      </w:pPr>
      <w:r w:rsidRPr="001C3FCE">
        <w:rPr>
          <w:b w:val="0"/>
          <w:szCs w:val="28"/>
          <w:lang w:val="ru-RU"/>
        </w:rPr>
        <w:t>ОБРАЗОВАТЕЛНО-КВАЛИФИКАЦИОННА СТЕПЕН</w:t>
      </w:r>
    </w:p>
    <w:p w:rsidR="00226B93" w:rsidRDefault="00226B93" w:rsidP="00EF284F">
      <w:pPr>
        <w:pStyle w:val="1"/>
        <w:rPr>
          <w:sz w:val="44"/>
          <w:szCs w:val="44"/>
          <w:lang w:val="ru-RU"/>
        </w:rPr>
      </w:pPr>
    </w:p>
    <w:p w:rsidR="00226B93" w:rsidRPr="00226B93" w:rsidRDefault="00226B93" w:rsidP="00EF284F">
      <w:pPr>
        <w:pStyle w:val="1"/>
        <w:rPr>
          <w:sz w:val="44"/>
          <w:szCs w:val="44"/>
          <w:lang w:val="ru-RU"/>
        </w:rPr>
      </w:pPr>
      <w:r w:rsidRPr="00226B93">
        <w:rPr>
          <w:sz w:val="44"/>
          <w:szCs w:val="44"/>
          <w:lang w:val="ru-RU"/>
        </w:rPr>
        <w:t>“БАКАЛАВЪР”</w:t>
      </w:r>
    </w:p>
    <w:p w:rsidR="00226B93" w:rsidRPr="001C3FCE" w:rsidRDefault="00226B93" w:rsidP="00226B93">
      <w:pPr>
        <w:ind w:firstLine="567"/>
        <w:jc w:val="center"/>
        <w:rPr>
          <w:sz w:val="20"/>
        </w:rPr>
      </w:pPr>
    </w:p>
    <w:p w:rsidR="00226B93" w:rsidRPr="001C3FCE" w:rsidRDefault="00226B93" w:rsidP="00226B93">
      <w:pPr>
        <w:ind w:firstLine="567"/>
        <w:jc w:val="center"/>
        <w:rPr>
          <w:sz w:val="20"/>
        </w:rPr>
      </w:pPr>
    </w:p>
    <w:p w:rsidR="00226B93" w:rsidRPr="001C3FCE" w:rsidRDefault="00226B93" w:rsidP="00226B93">
      <w:pPr>
        <w:ind w:firstLine="567"/>
        <w:jc w:val="center"/>
        <w:rPr>
          <w:sz w:val="20"/>
        </w:rPr>
      </w:pPr>
    </w:p>
    <w:p w:rsidR="00226B93" w:rsidRDefault="00226B93" w:rsidP="00226B93">
      <w:pPr>
        <w:rPr>
          <w:sz w:val="20"/>
        </w:rPr>
      </w:pPr>
    </w:p>
    <w:p w:rsidR="00226B93" w:rsidRDefault="00226B93" w:rsidP="00226B93">
      <w:pPr>
        <w:rPr>
          <w:sz w:val="20"/>
        </w:rPr>
      </w:pPr>
    </w:p>
    <w:p w:rsidR="00226B93" w:rsidRDefault="00226B93" w:rsidP="00226B93">
      <w:pPr>
        <w:rPr>
          <w:sz w:val="20"/>
        </w:rPr>
      </w:pPr>
    </w:p>
    <w:p w:rsidR="00226B93" w:rsidRPr="001C3FCE" w:rsidRDefault="00226B93" w:rsidP="00226B93">
      <w:pPr>
        <w:rPr>
          <w:sz w:val="20"/>
        </w:rPr>
      </w:pPr>
    </w:p>
    <w:p w:rsidR="00226B93" w:rsidRPr="001C3FCE" w:rsidRDefault="00226B93" w:rsidP="00226B93">
      <w:pPr>
        <w:ind w:firstLine="567"/>
        <w:jc w:val="center"/>
        <w:rPr>
          <w:sz w:val="20"/>
        </w:rPr>
      </w:pPr>
    </w:p>
    <w:p w:rsidR="00226B93" w:rsidRPr="001C3FCE" w:rsidRDefault="00226B93" w:rsidP="00226B93">
      <w:pPr>
        <w:ind w:firstLine="567"/>
        <w:jc w:val="center"/>
        <w:rPr>
          <w:b/>
          <w:szCs w:val="24"/>
        </w:rPr>
      </w:pPr>
      <w:r w:rsidRPr="001C3FCE">
        <w:rPr>
          <w:b/>
          <w:szCs w:val="24"/>
        </w:rPr>
        <w:t>ПЛЕВЕН</w:t>
      </w:r>
    </w:p>
    <w:p w:rsidR="00226B93" w:rsidRDefault="000B71BF" w:rsidP="00226B93">
      <w:pPr>
        <w:ind w:firstLine="567"/>
        <w:jc w:val="center"/>
        <w:rPr>
          <w:b/>
          <w:szCs w:val="24"/>
        </w:rPr>
      </w:pPr>
      <w:r>
        <w:rPr>
          <w:b/>
          <w:szCs w:val="24"/>
        </w:rPr>
        <w:t>2020</w:t>
      </w:r>
    </w:p>
    <w:p w:rsidR="00EF284F" w:rsidRPr="007D037F" w:rsidRDefault="00EF284F" w:rsidP="00226B93">
      <w:pPr>
        <w:ind w:firstLine="567"/>
        <w:jc w:val="center"/>
        <w:rPr>
          <w:b/>
          <w:szCs w:val="24"/>
          <w:lang w:val="en-US"/>
        </w:rPr>
      </w:pPr>
      <w:bookmarkStart w:id="0" w:name="_GoBack"/>
      <w:bookmarkEnd w:id="0"/>
    </w:p>
    <w:p w:rsidR="001F4DA8" w:rsidRPr="00477179" w:rsidRDefault="001F4DA8" w:rsidP="001F4DA8">
      <w:pPr>
        <w:spacing w:line="360" w:lineRule="auto"/>
        <w:rPr>
          <w:szCs w:val="24"/>
        </w:rPr>
      </w:pPr>
      <w:r w:rsidRPr="00477179">
        <w:rPr>
          <w:b/>
          <w:szCs w:val="24"/>
          <w:u w:val="single"/>
        </w:rPr>
        <w:lastRenderedPageBreak/>
        <w:t>По единни държавни изисквания</w:t>
      </w:r>
      <w:r w:rsidRPr="00477179">
        <w:rPr>
          <w:szCs w:val="24"/>
          <w:u w:val="single"/>
        </w:rPr>
        <w:t xml:space="preserve"> </w:t>
      </w:r>
      <w:r w:rsidRPr="00477179">
        <w:rPr>
          <w:szCs w:val="24"/>
        </w:rPr>
        <w:t xml:space="preserve"> - задължителна</w:t>
      </w:r>
    </w:p>
    <w:p w:rsidR="001F4DA8" w:rsidRPr="00477179" w:rsidRDefault="001F4DA8" w:rsidP="001F4DA8">
      <w:pPr>
        <w:spacing w:line="360" w:lineRule="auto"/>
        <w:rPr>
          <w:szCs w:val="24"/>
        </w:rPr>
      </w:pPr>
      <w:r w:rsidRPr="00477179">
        <w:rPr>
          <w:b/>
          <w:szCs w:val="24"/>
          <w:u w:val="single"/>
        </w:rPr>
        <w:t>По учебен план на МУ - Плевен</w:t>
      </w:r>
      <w:r w:rsidRPr="00477179">
        <w:rPr>
          <w:szCs w:val="24"/>
          <w:u w:val="single"/>
        </w:rPr>
        <w:t xml:space="preserve"> </w:t>
      </w:r>
      <w:r w:rsidRPr="00477179">
        <w:rPr>
          <w:szCs w:val="24"/>
        </w:rPr>
        <w:t>–  задължителна</w:t>
      </w:r>
    </w:p>
    <w:p w:rsidR="001F4DA8" w:rsidRPr="00477179" w:rsidRDefault="001F4DA8" w:rsidP="001F4DA8">
      <w:pPr>
        <w:spacing w:line="360" w:lineRule="auto"/>
        <w:rPr>
          <w:szCs w:val="24"/>
        </w:rPr>
      </w:pPr>
      <w:r w:rsidRPr="00477179">
        <w:rPr>
          <w:b/>
          <w:szCs w:val="24"/>
          <w:u w:val="single"/>
        </w:rPr>
        <w:t>Учебен семестър</w:t>
      </w:r>
      <w:r w:rsidRPr="00477179">
        <w:rPr>
          <w:szCs w:val="24"/>
          <w:u w:val="single"/>
        </w:rPr>
        <w:t>:</w:t>
      </w:r>
      <w:r w:rsidRPr="00477179">
        <w:rPr>
          <w:szCs w:val="24"/>
        </w:rPr>
        <w:t xml:space="preserve"> VI семестър</w:t>
      </w:r>
    </w:p>
    <w:p w:rsidR="001F4DA8" w:rsidRDefault="001F4DA8" w:rsidP="001F4DA8">
      <w:pPr>
        <w:spacing w:line="360" w:lineRule="auto"/>
        <w:rPr>
          <w:szCs w:val="24"/>
        </w:rPr>
      </w:pPr>
      <w:r w:rsidRPr="00477179">
        <w:rPr>
          <w:b/>
          <w:szCs w:val="24"/>
          <w:u w:val="single"/>
        </w:rPr>
        <w:t>Хорариум:</w:t>
      </w:r>
      <w:r>
        <w:rPr>
          <w:szCs w:val="24"/>
        </w:rPr>
        <w:t xml:space="preserve">  30 часа лекции</w:t>
      </w:r>
    </w:p>
    <w:p w:rsidR="001F4DA8" w:rsidRPr="00047F43" w:rsidRDefault="001F4DA8" w:rsidP="001F4DA8">
      <w:pPr>
        <w:spacing w:line="360" w:lineRule="auto"/>
        <w:rPr>
          <w:szCs w:val="24"/>
        </w:rPr>
      </w:pPr>
      <w:r w:rsidRPr="00047F43">
        <w:rPr>
          <w:b/>
          <w:szCs w:val="24"/>
          <w:u w:val="single"/>
        </w:rPr>
        <w:t>Кредити:</w:t>
      </w:r>
      <w:r>
        <w:rPr>
          <w:b/>
          <w:szCs w:val="24"/>
          <w:u w:val="single"/>
        </w:rPr>
        <w:t xml:space="preserve"> </w:t>
      </w:r>
      <w:r w:rsidRPr="00047F43">
        <w:rPr>
          <w:szCs w:val="24"/>
        </w:rPr>
        <w:t>2,5</w:t>
      </w:r>
    </w:p>
    <w:p w:rsidR="001F4DA8" w:rsidRDefault="001F4DA8" w:rsidP="001F4DA8">
      <w:pPr>
        <w:spacing w:line="360" w:lineRule="auto"/>
        <w:rPr>
          <w:szCs w:val="24"/>
        </w:rPr>
      </w:pPr>
      <w:r w:rsidRPr="00477179">
        <w:rPr>
          <w:b/>
          <w:szCs w:val="24"/>
          <w:u w:val="single"/>
        </w:rPr>
        <w:t>Преподаватели:</w:t>
      </w:r>
      <w:r w:rsidRPr="00477179">
        <w:rPr>
          <w:szCs w:val="24"/>
        </w:rPr>
        <w:t xml:space="preserve"> </w:t>
      </w:r>
      <w:r w:rsidRPr="00477179">
        <w:rPr>
          <w:szCs w:val="24"/>
        </w:rPr>
        <w:tab/>
      </w:r>
    </w:p>
    <w:p w:rsidR="001F4DA8" w:rsidRPr="00477179" w:rsidRDefault="001F4DA8" w:rsidP="001F4DA8">
      <w:pPr>
        <w:spacing w:line="360" w:lineRule="auto"/>
        <w:rPr>
          <w:szCs w:val="24"/>
        </w:rPr>
      </w:pPr>
      <w:r>
        <w:rPr>
          <w:szCs w:val="24"/>
        </w:rPr>
        <w:t>Доц</w:t>
      </w:r>
      <w:r w:rsidRPr="00477179">
        <w:rPr>
          <w:szCs w:val="24"/>
        </w:rPr>
        <w:t>. д-р Стела Георгиева, д.м.</w:t>
      </w:r>
    </w:p>
    <w:p w:rsidR="001F4DA8" w:rsidRPr="00477179" w:rsidRDefault="001F4DA8" w:rsidP="001F4DA8">
      <w:pPr>
        <w:spacing w:line="360" w:lineRule="auto"/>
        <w:rPr>
          <w:b/>
          <w:szCs w:val="24"/>
        </w:rPr>
      </w:pPr>
    </w:p>
    <w:p w:rsidR="001F4DA8" w:rsidRPr="00477179" w:rsidRDefault="001F4DA8" w:rsidP="001F4DA8">
      <w:pPr>
        <w:spacing w:line="360" w:lineRule="auto"/>
        <w:rPr>
          <w:szCs w:val="24"/>
        </w:rPr>
      </w:pPr>
      <w:r w:rsidRPr="00477179">
        <w:rPr>
          <w:b/>
          <w:szCs w:val="24"/>
        </w:rPr>
        <w:t>ЦЕЛ И ЗАДАЧИ НА ОБУЧЕНИЕТО</w:t>
      </w:r>
    </w:p>
    <w:p w:rsidR="001F4DA8" w:rsidRPr="00477179" w:rsidRDefault="001F4DA8" w:rsidP="001F4DA8">
      <w:pPr>
        <w:ind w:firstLine="720"/>
        <w:jc w:val="both"/>
        <w:rPr>
          <w:szCs w:val="24"/>
        </w:rPr>
      </w:pPr>
      <w:r>
        <w:rPr>
          <w:szCs w:val="24"/>
        </w:rPr>
        <w:t xml:space="preserve">Обучението по </w:t>
      </w:r>
      <w:r w:rsidRPr="005D11D8">
        <w:rPr>
          <w:b/>
          <w:szCs w:val="24"/>
        </w:rPr>
        <w:t>Социална медицина с промоция на здравето</w:t>
      </w:r>
      <w:r>
        <w:rPr>
          <w:szCs w:val="24"/>
        </w:rPr>
        <w:t xml:space="preserve"> има за</w:t>
      </w:r>
      <w:r w:rsidRPr="00477179">
        <w:rPr>
          <w:szCs w:val="24"/>
        </w:rPr>
        <w:t xml:space="preserve"> </w:t>
      </w:r>
      <w:r w:rsidRPr="000129DC">
        <w:rPr>
          <w:b/>
          <w:i/>
          <w:szCs w:val="24"/>
        </w:rPr>
        <w:t>цел</w:t>
      </w:r>
      <w:r w:rsidRPr="00477179">
        <w:rPr>
          <w:szCs w:val="24"/>
        </w:rPr>
        <w:t xml:space="preserve"> да запознае студентите-бакалаври от специалност „Акушерка” с основните понятия, процеси и тенденции в областта на съвременната социална медицина и </w:t>
      </w:r>
      <w:r>
        <w:rPr>
          <w:szCs w:val="24"/>
        </w:rPr>
        <w:t xml:space="preserve">промоцията на здравето и </w:t>
      </w:r>
      <w:r w:rsidRPr="00477179">
        <w:rPr>
          <w:szCs w:val="24"/>
        </w:rPr>
        <w:t>да изгради трайни умения за самостоятелен анализ и оценка на общественото здраве. Обучението допринася съществено за развитие на познанията за обществото и механизмите на взаимодействие на индивидуалното здраве със социалните фактори. То осигурява овладяване на социално-медицинския подход за оценка на влиянието на социалните фактори върху индивидуалното, семейното и общественото здраве, който намира широко приложение при определяне на основните медико-социални потребности на индивидите и различните групи от населението. Така се подпомага развитието на уменията н</w:t>
      </w:r>
      <w:r>
        <w:rPr>
          <w:szCs w:val="24"/>
        </w:rPr>
        <w:t>а</w:t>
      </w:r>
      <w:r w:rsidRPr="00477179">
        <w:rPr>
          <w:szCs w:val="24"/>
        </w:rPr>
        <w:t xml:space="preserve"> </w:t>
      </w:r>
      <w:r>
        <w:rPr>
          <w:szCs w:val="24"/>
        </w:rPr>
        <w:t xml:space="preserve">акушерките </w:t>
      </w:r>
      <w:r w:rsidRPr="00477179">
        <w:rPr>
          <w:szCs w:val="24"/>
        </w:rPr>
        <w:t xml:space="preserve">за индивидуализиране на грижите за всеки пациент, като се отчита уникалния контекст на конкретните социални фактори. </w:t>
      </w:r>
    </w:p>
    <w:p w:rsidR="001F4DA8" w:rsidRPr="00477179" w:rsidRDefault="001F4DA8" w:rsidP="001F4DA8">
      <w:pPr>
        <w:ind w:firstLine="720"/>
        <w:jc w:val="both"/>
        <w:rPr>
          <w:szCs w:val="24"/>
        </w:rPr>
      </w:pPr>
      <w:r w:rsidRPr="00477179">
        <w:rPr>
          <w:szCs w:val="24"/>
        </w:rPr>
        <w:t xml:space="preserve">Учебното съдържание включва въведение в социалната медицина, запознаващо студентите с предмета и методологията на науката. Включени са още: </w:t>
      </w:r>
      <w:r>
        <w:rPr>
          <w:szCs w:val="24"/>
        </w:rPr>
        <w:t>социологически методи и приложението им в здравеопазването</w:t>
      </w:r>
      <w:r w:rsidRPr="00477179">
        <w:rPr>
          <w:szCs w:val="24"/>
        </w:rPr>
        <w:t>;</w:t>
      </w:r>
      <w:r>
        <w:rPr>
          <w:szCs w:val="24"/>
        </w:rPr>
        <w:t xml:space="preserve"> д</w:t>
      </w:r>
      <w:r w:rsidRPr="00477179">
        <w:rPr>
          <w:szCs w:val="24"/>
        </w:rPr>
        <w:t xml:space="preserve">емографски подходи за оценка на общественото здраве; </w:t>
      </w:r>
      <w:r>
        <w:rPr>
          <w:szCs w:val="24"/>
        </w:rPr>
        <w:t>з</w:t>
      </w:r>
      <w:r w:rsidRPr="00477179">
        <w:rPr>
          <w:szCs w:val="24"/>
        </w:rPr>
        <w:t xml:space="preserve">аболяемостта като измерител на общественото здраве; </w:t>
      </w:r>
      <w:r>
        <w:rPr>
          <w:szCs w:val="24"/>
        </w:rPr>
        <w:t xml:space="preserve">определения на понятията „Здравна система“ и „Здравна служба“; основни положения в дейността на главните подсистеми на здравната служба – първична здравна помощ, болнична помощ, майчино и детско здравеопазване; възникване и същност на промоцията на здравето – основни принципи, подходи и средства за здравно възпитание. </w:t>
      </w:r>
      <w:r w:rsidRPr="00477179">
        <w:rPr>
          <w:szCs w:val="24"/>
        </w:rPr>
        <w:t xml:space="preserve"> </w:t>
      </w:r>
    </w:p>
    <w:p w:rsidR="001F4DA8" w:rsidRPr="00477179" w:rsidRDefault="001F4DA8" w:rsidP="001F4DA8">
      <w:pPr>
        <w:ind w:firstLine="720"/>
        <w:jc w:val="both"/>
        <w:rPr>
          <w:szCs w:val="24"/>
        </w:rPr>
      </w:pPr>
      <w:r>
        <w:rPr>
          <w:szCs w:val="24"/>
        </w:rPr>
        <w:t>Обучението по С</w:t>
      </w:r>
      <w:r w:rsidRPr="00477179">
        <w:rPr>
          <w:szCs w:val="24"/>
        </w:rPr>
        <w:t>оциална медицина</w:t>
      </w:r>
      <w:r>
        <w:rPr>
          <w:szCs w:val="24"/>
        </w:rPr>
        <w:t xml:space="preserve"> с промоция на здравето</w:t>
      </w:r>
      <w:r w:rsidRPr="00477179">
        <w:rPr>
          <w:szCs w:val="24"/>
        </w:rPr>
        <w:t xml:space="preserve"> трябва да постигне следните </w:t>
      </w:r>
      <w:r w:rsidRPr="00477179">
        <w:rPr>
          <w:b/>
          <w:i/>
          <w:szCs w:val="24"/>
        </w:rPr>
        <w:t>задачи</w:t>
      </w:r>
      <w:r w:rsidRPr="00477179">
        <w:rPr>
          <w:szCs w:val="24"/>
        </w:rPr>
        <w:t xml:space="preserve"> при студентите-бакалаври: </w:t>
      </w: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 xml:space="preserve">Да познават същността на социалната медицина като наука и основните и </w:t>
      </w:r>
      <w:r>
        <w:rPr>
          <w:szCs w:val="24"/>
        </w:rPr>
        <w:t>приноса и за изучаване на</w:t>
      </w:r>
      <w:r w:rsidRPr="00477179">
        <w:rPr>
          <w:szCs w:val="24"/>
        </w:rPr>
        <w:t xml:space="preserve"> общественото здраве;</w:t>
      </w: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 xml:space="preserve"> Да познават същността на социално-медицинския подход и възможностите за неговото приложение в процеса н</w:t>
      </w:r>
      <w:r>
        <w:rPr>
          <w:szCs w:val="24"/>
        </w:rPr>
        <w:t>а осъществяване на</w:t>
      </w:r>
      <w:r w:rsidRPr="00477179">
        <w:rPr>
          <w:szCs w:val="24"/>
        </w:rPr>
        <w:t xml:space="preserve"> здравни грижи;</w:t>
      </w: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Да умеят самостоятелно да прилагат социално-медицинския подход и да съставят</w:t>
      </w:r>
      <w:r>
        <w:rPr>
          <w:szCs w:val="24"/>
        </w:rPr>
        <w:t xml:space="preserve"> социална</w:t>
      </w:r>
      <w:r w:rsidRPr="00477179">
        <w:rPr>
          <w:szCs w:val="24"/>
        </w:rPr>
        <w:t xml:space="preserve"> история на забол</w:t>
      </w:r>
      <w:r>
        <w:rPr>
          <w:szCs w:val="24"/>
        </w:rPr>
        <w:t>яването, с определяне на основните медико-социални потребности</w:t>
      </w:r>
      <w:r w:rsidRPr="00477179">
        <w:rPr>
          <w:szCs w:val="24"/>
        </w:rPr>
        <w:t xml:space="preserve"> и предлага</w:t>
      </w:r>
      <w:r>
        <w:rPr>
          <w:szCs w:val="24"/>
        </w:rPr>
        <w:t xml:space="preserve">не на подходящи мерки </w:t>
      </w:r>
      <w:r w:rsidRPr="00477179">
        <w:rPr>
          <w:szCs w:val="24"/>
        </w:rPr>
        <w:t>социална терапия, рехабилитация и профилактика;</w:t>
      </w:r>
    </w:p>
    <w:p w:rsidR="001F4DA8" w:rsidRPr="00605C61" w:rsidRDefault="001F4DA8" w:rsidP="001F4DA8">
      <w:pPr>
        <w:numPr>
          <w:ilvl w:val="0"/>
          <w:numId w:val="14"/>
        </w:numPr>
        <w:tabs>
          <w:tab w:val="clear" w:pos="1440"/>
          <w:tab w:val="num" w:pos="1080"/>
        </w:tabs>
        <w:ind w:left="1080"/>
        <w:jc w:val="both"/>
        <w:rPr>
          <w:szCs w:val="24"/>
        </w:rPr>
      </w:pPr>
      <w:r w:rsidRPr="00477179">
        <w:rPr>
          <w:szCs w:val="24"/>
        </w:rPr>
        <w:t>Да познават същността на понятието обществено здраве и основните измерители за неговата оценка;</w:t>
      </w:r>
    </w:p>
    <w:p w:rsidR="001F4DA8" w:rsidRDefault="001F4DA8" w:rsidP="001F4DA8">
      <w:pPr>
        <w:jc w:val="both"/>
        <w:rPr>
          <w:szCs w:val="24"/>
        </w:rPr>
      </w:pPr>
    </w:p>
    <w:p w:rsidR="001F4DA8" w:rsidRPr="00477179" w:rsidRDefault="001F4DA8" w:rsidP="001F4DA8">
      <w:pPr>
        <w:jc w:val="both"/>
        <w:rPr>
          <w:szCs w:val="24"/>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528"/>
        <w:gridCol w:w="2693"/>
      </w:tblGrid>
      <w:tr w:rsidR="001F4DA8" w:rsidRPr="00185782" w:rsidTr="007A6FD3">
        <w:trPr>
          <w:cantSplit/>
          <w:trHeight w:val="275"/>
        </w:trPr>
        <w:tc>
          <w:tcPr>
            <w:tcW w:w="1560" w:type="dxa"/>
            <w:vMerge w:val="restart"/>
            <w:vAlign w:val="center"/>
          </w:tcPr>
          <w:p w:rsidR="001F4DA8" w:rsidRPr="00185782" w:rsidRDefault="00235B52" w:rsidP="007A6FD3">
            <w:pPr>
              <w:tabs>
                <w:tab w:val="center" w:pos="4320"/>
                <w:tab w:val="right" w:pos="8640"/>
              </w:tabs>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25pt;margin-top:3.7pt;width:45.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6" DrawAspect="Content" ObjectID="_1646733243" r:id="rId8"/>
              </w:object>
            </w:r>
          </w:p>
        </w:tc>
        <w:tc>
          <w:tcPr>
            <w:tcW w:w="5528" w:type="dxa"/>
            <w:vMerge w:val="restart"/>
            <w:vAlign w:val="center"/>
          </w:tcPr>
          <w:p w:rsidR="001F4DA8" w:rsidRPr="00185782" w:rsidRDefault="001F4DA8" w:rsidP="007A6FD3">
            <w:pPr>
              <w:tabs>
                <w:tab w:val="center" w:pos="4320"/>
                <w:tab w:val="right" w:pos="8640"/>
              </w:tabs>
              <w:jc w:val="center"/>
            </w:pPr>
            <w:r w:rsidRPr="00185782">
              <w:t>ФОРМУЛЯР</w:t>
            </w:r>
          </w:p>
        </w:tc>
        <w:tc>
          <w:tcPr>
            <w:tcW w:w="2693" w:type="dxa"/>
            <w:vAlign w:val="center"/>
          </w:tcPr>
          <w:p w:rsidR="001F4DA8" w:rsidRPr="00185782" w:rsidRDefault="001F4DA8" w:rsidP="007A6FD3">
            <w:pPr>
              <w:tabs>
                <w:tab w:val="center" w:pos="4320"/>
                <w:tab w:val="right" w:pos="8640"/>
              </w:tabs>
            </w:pPr>
            <w:r w:rsidRPr="00185782">
              <w:rPr>
                <w:sz w:val="22"/>
              </w:rPr>
              <w:t>Индекс: Фо 04.01.01-02</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ign w:val="center"/>
          </w:tcPr>
          <w:p w:rsidR="001F4DA8" w:rsidRPr="00185782" w:rsidRDefault="001F4DA8" w:rsidP="007A6FD3">
            <w:pPr>
              <w:tabs>
                <w:tab w:val="center" w:pos="4320"/>
                <w:tab w:val="right" w:pos="8640"/>
              </w:tabs>
              <w:jc w:val="center"/>
              <w:rPr>
                <w:sz w:val="32"/>
              </w:rPr>
            </w:pPr>
          </w:p>
        </w:tc>
        <w:tc>
          <w:tcPr>
            <w:tcW w:w="2693" w:type="dxa"/>
            <w:vAlign w:val="center"/>
          </w:tcPr>
          <w:p w:rsidR="001F4DA8" w:rsidRPr="00185782" w:rsidRDefault="001F4DA8" w:rsidP="007A6FD3">
            <w:pPr>
              <w:tabs>
                <w:tab w:val="center" w:pos="4320"/>
                <w:tab w:val="right" w:pos="8640"/>
              </w:tabs>
            </w:pPr>
            <w:r w:rsidRPr="00185782">
              <w:rPr>
                <w:sz w:val="22"/>
              </w:rPr>
              <w:t>Издание: П</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restart"/>
            <w:vAlign w:val="center"/>
          </w:tcPr>
          <w:p w:rsidR="001F4DA8" w:rsidRPr="00185782" w:rsidRDefault="001F4DA8" w:rsidP="007A6FD3">
            <w:pPr>
              <w:tabs>
                <w:tab w:val="center" w:pos="4320"/>
                <w:tab w:val="right" w:pos="8640"/>
              </w:tabs>
              <w:jc w:val="center"/>
              <w:rPr>
                <w:b/>
              </w:rPr>
            </w:pPr>
            <w:r w:rsidRPr="00185782">
              <w:rPr>
                <w:b/>
              </w:rPr>
              <w:t>УЧЕБНА ПРОГРАМА</w:t>
            </w:r>
          </w:p>
        </w:tc>
        <w:tc>
          <w:tcPr>
            <w:tcW w:w="2693" w:type="dxa"/>
            <w:vAlign w:val="center"/>
          </w:tcPr>
          <w:p w:rsidR="001F4DA8" w:rsidRPr="00185782" w:rsidRDefault="001F4DA8" w:rsidP="007A6FD3">
            <w:pPr>
              <w:tabs>
                <w:tab w:val="center" w:pos="4320"/>
                <w:tab w:val="right" w:pos="8640"/>
              </w:tabs>
            </w:pPr>
            <w:r w:rsidRPr="00185782">
              <w:rPr>
                <w:sz w:val="22"/>
              </w:rPr>
              <w:t>Дата: 10.01.2012 г.</w:t>
            </w:r>
          </w:p>
        </w:tc>
      </w:tr>
      <w:tr w:rsidR="001F4DA8" w:rsidRPr="00665584" w:rsidTr="007A6FD3">
        <w:trPr>
          <w:cantSplit/>
          <w:trHeight w:val="276"/>
        </w:trPr>
        <w:tc>
          <w:tcPr>
            <w:tcW w:w="1560" w:type="dxa"/>
            <w:vMerge/>
          </w:tcPr>
          <w:p w:rsidR="001F4DA8" w:rsidRPr="00185782" w:rsidRDefault="001F4DA8" w:rsidP="007A6FD3">
            <w:pPr>
              <w:tabs>
                <w:tab w:val="center" w:pos="4320"/>
                <w:tab w:val="right" w:pos="8640"/>
              </w:tabs>
              <w:rPr>
                <w:sz w:val="19"/>
              </w:rPr>
            </w:pPr>
          </w:p>
        </w:tc>
        <w:tc>
          <w:tcPr>
            <w:tcW w:w="5528" w:type="dxa"/>
            <w:vMerge/>
          </w:tcPr>
          <w:p w:rsidR="001F4DA8" w:rsidRPr="00185782" w:rsidRDefault="001F4DA8" w:rsidP="007A6FD3">
            <w:pPr>
              <w:tabs>
                <w:tab w:val="center" w:pos="4320"/>
                <w:tab w:val="right" w:pos="8640"/>
              </w:tabs>
              <w:rPr>
                <w:sz w:val="19"/>
              </w:rPr>
            </w:pPr>
          </w:p>
        </w:tc>
        <w:tc>
          <w:tcPr>
            <w:tcW w:w="2693" w:type="dxa"/>
            <w:vAlign w:val="center"/>
          </w:tcPr>
          <w:p w:rsidR="001F4DA8" w:rsidRPr="00605C61" w:rsidRDefault="001F4DA8" w:rsidP="007A6FD3">
            <w:pPr>
              <w:tabs>
                <w:tab w:val="center" w:pos="4320"/>
                <w:tab w:val="right" w:pos="8640"/>
              </w:tabs>
            </w:pPr>
            <w:r w:rsidRPr="00185782">
              <w:rPr>
                <w:sz w:val="22"/>
              </w:rPr>
              <w:t xml:space="preserve">Страница </w:t>
            </w:r>
            <w:r>
              <w:t>3</w:t>
            </w:r>
            <w:r w:rsidRPr="00185782">
              <w:t xml:space="preserve"> от </w:t>
            </w:r>
            <w:r>
              <w:t>10</w:t>
            </w:r>
          </w:p>
        </w:tc>
      </w:tr>
    </w:tbl>
    <w:p w:rsidR="001F4DA8" w:rsidRPr="00605C61" w:rsidRDefault="001F4DA8" w:rsidP="001F4DA8">
      <w:pPr>
        <w:ind w:left="1080"/>
        <w:jc w:val="both"/>
        <w:rPr>
          <w:szCs w:val="24"/>
        </w:rPr>
      </w:pP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Да знаят основните принципи на организация и функциониране на здравните системи и основните критерии за оценка на ефективността на съвременната здравна система;</w:t>
      </w: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Да познават ключовите стратегии за постигане на основната социална цел на СЗО и правителствата – развитие на първична здравна помощ и промоция на здравето;</w:t>
      </w: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Да познават структурата, организацията и измерителите за оценка на дейността на основните подсистеми на здравната служба в Р</w:t>
      </w:r>
      <w:r>
        <w:rPr>
          <w:szCs w:val="24"/>
        </w:rPr>
        <w:t xml:space="preserve"> </w:t>
      </w:r>
      <w:r w:rsidRPr="00477179">
        <w:rPr>
          <w:szCs w:val="24"/>
        </w:rPr>
        <w:t>България;</w:t>
      </w: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 xml:space="preserve">Да знаят основните цели, задачи, организация и функциониране на здравните заведения, оказващи медицинска и здравна помощ на женското и детско население и </w:t>
      </w:r>
      <w:r>
        <w:rPr>
          <w:szCs w:val="24"/>
        </w:rPr>
        <w:t xml:space="preserve">на </w:t>
      </w:r>
      <w:r w:rsidRPr="00477179">
        <w:rPr>
          <w:szCs w:val="24"/>
        </w:rPr>
        <w:t>лицата над 65-годишна възраст.</w:t>
      </w:r>
    </w:p>
    <w:p w:rsidR="001F4DA8" w:rsidRPr="00477179" w:rsidRDefault="001F4DA8" w:rsidP="001F4DA8">
      <w:pPr>
        <w:numPr>
          <w:ilvl w:val="0"/>
          <w:numId w:val="14"/>
        </w:numPr>
        <w:tabs>
          <w:tab w:val="clear" w:pos="1440"/>
          <w:tab w:val="num" w:pos="1080"/>
        </w:tabs>
        <w:ind w:left="1080"/>
        <w:jc w:val="both"/>
        <w:rPr>
          <w:szCs w:val="24"/>
        </w:rPr>
      </w:pPr>
      <w:r w:rsidRPr="00477179">
        <w:rPr>
          <w:szCs w:val="24"/>
        </w:rPr>
        <w:t>Да умеят самостоятелно да изчисляват и интерпретират демографските индикатори, индикаторите за заболяемост и болестност като оперативни измерители на популационното здраве;</w:t>
      </w:r>
    </w:p>
    <w:p w:rsidR="001F4DA8" w:rsidRDefault="001F4DA8" w:rsidP="001F4DA8">
      <w:pPr>
        <w:numPr>
          <w:ilvl w:val="0"/>
          <w:numId w:val="14"/>
        </w:numPr>
        <w:tabs>
          <w:tab w:val="clear" w:pos="1440"/>
          <w:tab w:val="num" w:pos="1080"/>
        </w:tabs>
        <w:ind w:left="1080"/>
        <w:jc w:val="both"/>
        <w:rPr>
          <w:szCs w:val="24"/>
        </w:rPr>
      </w:pPr>
      <w:r w:rsidRPr="00477179">
        <w:rPr>
          <w:szCs w:val="24"/>
        </w:rPr>
        <w:t>Да умеят самостоятелно с помощта на подходящи измерители да оценяват дейността на лечебните заведения за първична здравна помощ и болнична помощ</w:t>
      </w:r>
      <w:r>
        <w:rPr>
          <w:szCs w:val="24"/>
        </w:rPr>
        <w:t>;</w:t>
      </w:r>
    </w:p>
    <w:p w:rsidR="001F4DA8" w:rsidRDefault="001F4DA8" w:rsidP="001F4DA8">
      <w:pPr>
        <w:numPr>
          <w:ilvl w:val="0"/>
          <w:numId w:val="14"/>
        </w:numPr>
        <w:tabs>
          <w:tab w:val="clear" w:pos="1440"/>
          <w:tab w:val="num" w:pos="1080"/>
        </w:tabs>
        <w:ind w:left="1080"/>
        <w:jc w:val="both"/>
        <w:rPr>
          <w:szCs w:val="24"/>
        </w:rPr>
      </w:pPr>
      <w:r>
        <w:rPr>
          <w:szCs w:val="24"/>
        </w:rPr>
        <w:t xml:space="preserve">Да усвоят основните принципи на промоцията на здравето и основните модели и средства за здравно възпитание; </w:t>
      </w:r>
    </w:p>
    <w:p w:rsidR="001F4DA8" w:rsidRPr="00477179" w:rsidRDefault="001F4DA8" w:rsidP="001F4DA8">
      <w:pPr>
        <w:ind w:firstLine="720"/>
        <w:jc w:val="both"/>
        <w:rPr>
          <w:sz w:val="28"/>
        </w:rPr>
      </w:pPr>
    </w:p>
    <w:p w:rsidR="001F4DA8" w:rsidRPr="00477179" w:rsidRDefault="001F4DA8" w:rsidP="001F4DA8">
      <w:pPr>
        <w:jc w:val="both"/>
        <w:rPr>
          <w:b/>
        </w:rPr>
      </w:pPr>
      <w:r w:rsidRPr="00477179">
        <w:rPr>
          <w:b/>
        </w:rPr>
        <w:t>ФОРМИ НА ОБУЧЕНИЕ:</w:t>
      </w:r>
    </w:p>
    <w:p w:rsidR="001F4DA8" w:rsidRPr="00477179" w:rsidRDefault="001F4DA8" w:rsidP="001F4DA8">
      <w:pPr>
        <w:numPr>
          <w:ilvl w:val="0"/>
          <w:numId w:val="13"/>
        </w:numPr>
      </w:pPr>
      <w:r w:rsidRPr="00477179">
        <w:t>лекции</w:t>
      </w:r>
    </w:p>
    <w:p w:rsidR="001F4DA8" w:rsidRPr="00477179" w:rsidRDefault="001F4DA8" w:rsidP="001F4DA8">
      <w:pPr>
        <w:spacing w:line="360" w:lineRule="auto"/>
      </w:pPr>
    </w:p>
    <w:p w:rsidR="001F4DA8" w:rsidRPr="00477179" w:rsidRDefault="001F4DA8" w:rsidP="001F4DA8">
      <w:pPr>
        <w:spacing w:line="360" w:lineRule="auto"/>
        <w:rPr>
          <w:b/>
          <w:caps/>
        </w:rPr>
      </w:pPr>
      <w:r w:rsidRPr="00477179">
        <w:rPr>
          <w:b/>
          <w:caps/>
        </w:rPr>
        <w:t>Методи на обучение:</w:t>
      </w:r>
    </w:p>
    <w:p w:rsidR="001F4DA8" w:rsidRPr="001250A5" w:rsidRDefault="001F4DA8" w:rsidP="001F4DA8">
      <w:pPr>
        <w:numPr>
          <w:ilvl w:val="0"/>
          <w:numId w:val="13"/>
        </w:numPr>
        <w:ind w:left="1077" w:hanging="357"/>
      </w:pPr>
      <w:r>
        <w:t>лекционно изложение</w:t>
      </w:r>
    </w:p>
    <w:p w:rsidR="001F4DA8" w:rsidRPr="001250A5" w:rsidRDefault="001F4DA8" w:rsidP="001F4DA8">
      <w:pPr>
        <w:numPr>
          <w:ilvl w:val="0"/>
          <w:numId w:val="13"/>
        </w:numPr>
        <w:rPr>
          <w:caps/>
        </w:rPr>
      </w:pPr>
      <w:r w:rsidRPr="00477179">
        <w:t>дискусии</w:t>
      </w:r>
    </w:p>
    <w:p w:rsidR="001F4DA8" w:rsidRPr="00477179" w:rsidRDefault="001F4DA8" w:rsidP="001F4DA8">
      <w:pPr>
        <w:numPr>
          <w:ilvl w:val="0"/>
          <w:numId w:val="13"/>
        </w:numPr>
      </w:pPr>
      <w:r w:rsidRPr="00477179">
        <w:t>анализ на готова статистическа информация</w:t>
      </w:r>
    </w:p>
    <w:p w:rsidR="001F4DA8" w:rsidRPr="00477179" w:rsidRDefault="001F4DA8" w:rsidP="001F4DA8">
      <w:pPr>
        <w:numPr>
          <w:ilvl w:val="12"/>
          <w:numId w:val="0"/>
        </w:numPr>
        <w:rPr>
          <w:b/>
          <w:sz w:val="28"/>
        </w:rPr>
      </w:pPr>
    </w:p>
    <w:p w:rsidR="001F4DA8" w:rsidRPr="00F13936" w:rsidRDefault="001F4DA8" w:rsidP="001F4DA8">
      <w:pPr>
        <w:numPr>
          <w:ilvl w:val="12"/>
          <w:numId w:val="0"/>
        </w:numPr>
        <w:rPr>
          <w:b/>
          <w:sz w:val="28"/>
        </w:rPr>
      </w:pPr>
      <w:r>
        <w:rPr>
          <w:b/>
          <w:sz w:val="28"/>
        </w:rPr>
        <w:t>КОНТРОЛ И ОЦЕНКА НА ЗНАНИЯТА</w:t>
      </w:r>
    </w:p>
    <w:p w:rsidR="001F4DA8" w:rsidRPr="001250A5" w:rsidRDefault="001F4DA8" w:rsidP="001F4DA8">
      <w:pPr>
        <w:pStyle w:val="ac"/>
        <w:widowControl/>
        <w:numPr>
          <w:ilvl w:val="0"/>
          <w:numId w:val="19"/>
        </w:numPr>
        <w:ind w:left="1134" w:hanging="425"/>
        <w:rPr>
          <w:b/>
          <w:sz w:val="28"/>
          <w:lang w:val="bg-BG"/>
        </w:rPr>
      </w:pPr>
      <w:r w:rsidRPr="001250A5">
        <w:rPr>
          <w:lang w:val="bg-BG"/>
        </w:rPr>
        <w:t xml:space="preserve">заключителен контрол: писмено изпитване с дидактически тест от 30 въпроса </w:t>
      </w:r>
      <w:r w:rsidRPr="001250A5">
        <w:rPr>
          <w:b/>
          <w:sz w:val="28"/>
          <w:lang w:val="bg-BG"/>
        </w:rPr>
        <w:br w:type="page"/>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528"/>
        <w:gridCol w:w="2693"/>
      </w:tblGrid>
      <w:tr w:rsidR="001F4DA8" w:rsidRPr="00185782" w:rsidTr="007A6FD3">
        <w:trPr>
          <w:cantSplit/>
          <w:trHeight w:val="275"/>
        </w:trPr>
        <w:tc>
          <w:tcPr>
            <w:tcW w:w="1560" w:type="dxa"/>
            <w:vMerge w:val="restart"/>
            <w:vAlign w:val="center"/>
          </w:tcPr>
          <w:p w:rsidR="001F4DA8" w:rsidRPr="00185782" w:rsidRDefault="00235B52" w:rsidP="007A6FD3">
            <w:pPr>
              <w:tabs>
                <w:tab w:val="center" w:pos="4320"/>
                <w:tab w:val="right" w:pos="8640"/>
              </w:tabs>
              <w:jc w:val="center"/>
            </w:pPr>
            <w:r>
              <w:rPr>
                <w:noProof/>
              </w:rPr>
              <w:lastRenderedPageBreak/>
              <w:object w:dxaOrig="1440" w:dyaOrig="1440">
                <v:shape id="_x0000_s1027" type="#_x0000_t75" style="position:absolute;left:0;text-align:left;margin-left:12.25pt;margin-top:3.7pt;width:45.5pt;height:45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7" DrawAspect="Content" ObjectID="_1646733244" r:id="rId9"/>
              </w:object>
            </w:r>
          </w:p>
        </w:tc>
        <w:tc>
          <w:tcPr>
            <w:tcW w:w="5528" w:type="dxa"/>
            <w:vMerge w:val="restart"/>
            <w:vAlign w:val="center"/>
          </w:tcPr>
          <w:p w:rsidR="001F4DA8" w:rsidRPr="00185782" w:rsidRDefault="001F4DA8" w:rsidP="007A6FD3">
            <w:pPr>
              <w:tabs>
                <w:tab w:val="center" w:pos="4320"/>
                <w:tab w:val="right" w:pos="8640"/>
              </w:tabs>
              <w:jc w:val="center"/>
            </w:pPr>
            <w:r w:rsidRPr="00185782">
              <w:t>ФОРМУЛЯР</w:t>
            </w:r>
          </w:p>
        </w:tc>
        <w:tc>
          <w:tcPr>
            <w:tcW w:w="2693" w:type="dxa"/>
            <w:vAlign w:val="center"/>
          </w:tcPr>
          <w:p w:rsidR="001F4DA8" w:rsidRPr="00185782" w:rsidRDefault="001F4DA8" w:rsidP="007A6FD3">
            <w:pPr>
              <w:tabs>
                <w:tab w:val="center" w:pos="4320"/>
                <w:tab w:val="right" w:pos="8640"/>
              </w:tabs>
            </w:pPr>
            <w:r w:rsidRPr="00185782">
              <w:rPr>
                <w:sz w:val="22"/>
              </w:rPr>
              <w:t>Индекс: Фо 04.01.01-02</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ign w:val="center"/>
          </w:tcPr>
          <w:p w:rsidR="001F4DA8" w:rsidRPr="00185782" w:rsidRDefault="001F4DA8" w:rsidP="007A6FD3">
            <w:pPr>
              <w:tabs>
                <w:tab w:val="center" w:pos="4320"/>
                <w:tab w:val="right" w:pos="8640"/>
              </w:tabs>
              <w:jc w:val="center"/>
              <w:rPr>
                <w:sz w:val="32"/>
              </w:rPr>
            </w:pPr>
          </w:p>
        </w:tc>
        <w:tc>
          <w:tcPr>
            <w:tcW w:w="2693" w:type="dxa"/>
            <w:vAlign w:val="center"/>
          </w:tcPr>
          <w:p w:rsidR="001F4DA8" w:rsidRPr="00185782" w:rsidRDefault="001F4DA8" w:rsidP="007A6FD3">
            <w:pPr>
              <w:tabs>
                <w:tab w:val="center" w:pos="4320"/>
                <w:tab w:val="right" w:pos="8640"/>
              </w:tabs>
            </w:pPr>
            <w:r w:rsidRPr="00185782">
              <w:rPr>
                <w:sz w:val="22"/>
              </w:rPr>
              <w:t>Издание: П</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restart"/>
            <w:vAlign w:val="center"/>
          </w:tcPr>
          <w:p w:rsidR="001F4DA8" w:rsidRPr="00185782" w:rsidRDefault="001F4DA8" w:rsidP="007A6FD3">
            <w:pPr>
              <w:tabs>
                <w:tab w:val="center" w:pos="4320"/>
                <w:tab w:val="right" w:pos="8640"/>
              </w:tabs>
              <w:jc w:val="center"/>
              <w:rPr>
                <w:b/>
              </w:rPr>
            </w:pPr>
            <w:r w:rsidRPr="00185782">
              <w:rPr>
                <w:b/>
              </w:rPr>
              <w:t>УЧЕБНА ПРОГРАМА</w:t>
            </w:r>
          </w:p>
        </w:tc>
        <w:tc>
          <w:tcPr>
            <w:tcW w:w="2693" w:type="dxa"/>
            <w:vAlign w:val="center"/>
          </w:tcPr>
          <w:p w:rsidR="001F4DA8" w:rsidRPr="00185782" w:rsidRDefault="001F4DA8" w:rsidP="007A6FD3">
            <w:pPr>
              <w:tabs>
                <w:tab w:val="center" w:pos="4320"/>
                <w:tab w:val="right" w:pos="8640"/>
              </w:tabs>
            </w:pPr>
            <w:r w:rsidRPr="00185782">
              <w:rPr>
                <w:sz w:val="22"/>
              </w:rPr>
              <w:t>Дата: 10.01.2012 г.</w:t>
            </w:r>
          </w:p>
        </w:tc>
      </w:tr>
      <w:tr w:rsidR="001F4DA8" w:rsidRPr="00665584" w:rsidTr="007A6FD3">
        <w:trPr>
          <w:cantSplit/>
          <w:trHeight w:val="276"/>
        </w:trPr>
        <w:tc>
          <w:tcPr>
            <w:tcW w:w="1560" w:type="dxa"/>
            <w:vMerge/>
          </w:tcPr>
          <w:p w:rsidR="001F4DA8" w:rsidRPr="00185782" w:rsidRDefault="001F4DA8" w:rsidP="007A6FD3">
            <w:pPr>
              <w:tabs>
                <w:tab w:val="center" w:pos="4320"/>
                <w:tab w:val="right" w:pos="8640"/>
              </w:tabs>
              <w:rPr>
                <w:sz w:val="19"/>
              </w:rPr>
            </w:pPr>
          </w:p>
        </w:tc>
        <w:tc>
          <w:tcPr>
            <w:tcW w:w="5528" w:type="dxa"/>
            <w:vMerge/>
          </w:tcPr>
          <w:p w:rsidR="001F4DA8" w:rsidRPr="00185782" w:rsidRDefault="001F4DA8" w:rsidP="007A6FD3">
            <w:pPr>
              <w:tabs>
                <w:tab w:val="center" w:pos="4320"/>
                <w:tab w:val="right" w:pos="8640"/>
              </w:tabs>
              <w:rPr>
                <w:sz w:val="19"/>
              </w:rPr>
            </w:pPr>
          </w:p>
        </w:tc>
        <w:tc>
          <w:tcPr>
            <w:tcW w:w="2693" w:type="dxa"/>
            <w:vAlign w:val="center"/>
          </w:tcPr>
          <w:p w:rsidR="001F4DA8" w:rsidRPr="00605C61" w:rsidRDefault="001F4DA8" w:rsidP="007A6FD3">
            <w:pPr>
              <w:tabs>
                <w:tab w:val="center" w:pos="4320"/>
                <w:tab w:val="right" w:pos="8640"/>
              </w:tabs>
            </w:pPr>
            <w:r w:rsidRPr="00185782">
              <w:rPr>
                <w:sz w:val="22"/>
              </w:rPr>
              <w:t xml:space="preserve">Страница </w:t>
            </w:r>
            <w:r>
              <w:t>4</w:t>
            </w:r>
            <w:r w:rsidRPr="00185782">
              <w:t xml:space="preserve"> от </w:t>
            </w:r>
            <w:r>
              <w:t>10</w:t>
            </w:r>
          </w:p>
        </w:tc>
      </w:tr>
    </w:tbl>
    <w:p w:rsidR="001F4DA8" w:rsidRDefault="001F4DA8" w:rsidP="001F4DA8">
      <w:pPr>
        <w:rPr>
          <w:b/>
          <w:sz w:val="28"/>
        </w:rPr>
      </w:pPr>
    </w:p>
    <w:p w:rsidR="001F4DA8" w:rsidRDefault="001F4DA8" w:rsidP="001F4DA8">
      <w:pPr>
        <w:rPr>
          <w:b/>
          <w:sz w:val="28"/>
        </w:rPr>
      </w:pPr>
    </w:p>
    <w:p w:rsidR="001F4DA8" w:rsidRPr="00605C61" w:rsidRDefault="001F4DA8" w:rsidP="001F4DA8">
      <w:pPr>
        <w:jc w:val="center"/>
        <w:rPr>
          <w:b/>
          <w:sz w:val="28"/>
        </w:rPr>
      </w:pPr>
      <w:r w:rsidRPr="00605C61">
        <w:rPr>
          <w:b/>
          <w:sz w:val="28"/>
        </w:rPr>
        <w:t>Тематично разпределение на лекциите и упражненията по „Социална медицина и промоция здравето” за специалност „Акушерка” - Учебна 2015/2016 г.</w:t>
      </w:r>
    </w:p>
    <w:p w:rsidR="001F4DA8" w:rsidRPr="007C7375" w:rsidRDefault="001F4DA8" w:rsidP="001F4DA8">
      <w:pPr>
        <w:ind w:left="709"/>
        <w:jc w:val="center"/>
        <w:rPr>
          <w:b/>
          <w:sz w:val="2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67"/>
        <w:gridCol w:w="7088"/>
        <w:gridCol w:w="1996"/>
      </w:tblGrid>
      <w:tr w:rsidR="001F4DA8" w:rsidRPr="00477179" w:rsidTr="007A6FD3">
        <w:tc>
          <w:tcPr>
            <w:tcW w:w="567" w:type="dxa"/>
            <w:tcBorders>
              <w:top w:val="single" w:sz="8" w:space="0" w:color="auto"/>
              <w:left w:val="single" w:sz="8" w:space="0" w:color="auto"/>
              <w:bottom w:val="single" w:sz="12" w:space="0" w:color="auto"/>
              <w:right w:val="single" w:sz="8" w:space="0" w:color="auto"/>
            </w:tcBorders>
            <w:vAlign w:val="center"/>
          </w:tcPr>
          <w:p w:rsidR="001F4DA8" w:rsidRPr="00477179" w:rsidRDefault="001F4DA8" w:rsidP="007A6FD3">
            <w:pPr>
              <w:jc w:val="center"/>
              <w:rPr>
                <w:b/>
                <w:szCs w:val="24"/>
              </w:rPr>
            </w:pPr>
            <w:r w:rsidRPr="00477179">
              <w:rPr>
                <w:b/>
                <w:szCs w:val="24"/>
              </w:rPr>
              <w:t>N</w:t>
            </w:r>
          </w:p>
        </w:tc>
        <w:tc>
          <w:tcPr>
            <w:tcW w:w="7088" w:type="dxa"/>
            <w:tcBorders>
              <w:top w:val="single" w:sz="8" w:space="0" w:color="auto"/>
              <w:left w:val="single" w:sz="8" w:space="0" w:color="auto"/>
              <w:bottom w:val="single" w:sz="12" w:space="0" w:color="auto"/>
              <w:right w:val="single" w:sz="8" w:space="0" w:color="auto"/>
            </w:tcBorders>
            <w:vAlign w:val="center"/>
          </w:tcPr>
          <w:p w:rsidR="001F4DA8" w:rsidRPr="00477179" w:rsidRDefault="001F4DA8" w:rsidP="007A6FD3">
            <w:pPr>
              <w:pStyle w:val="2"/>
              <w:rPr>
                <w:szCs w:val="24"/>
              </w:rPr>
            </w:pPr>
            <w:r w:rsidRPr="00477179">
              <w:rPr>
                <w:szCs w:val="24"/>
              </w:rPr>
              <w:t>Тема</w:t>
            </w:r>
          </w:p>
        </w:tc>
        <w:tc>
          <w:tcPr>
            <w:tcW w:w="1996" w:type="dxa"/>
            <w:tcBorders>
              <w:top w:val="single" w:sz="8" w:space="0" w:color="auto"/>
              <w:left w:val="single" w:sz="8" w:space="0" w:color="auto"/>
              <w:bottom w:val="single" w:sz="12" w:space="0" w:color="auto"/>
              <w:right w:val="single" w:sz="8" w:space="0" w:color="auto"/>
            </w:tcBorders>
            <w:vAlign w:val="center"/>
          </w:tcPr>
          <w:p w:rsidR="001F4DA8" w:rsidRPr="00477179" w:rsidRDefault="001F4DA8" w:rsidP="007A6FD3">
            <w:pPr>
              <w:jc w:val="center"/>
              <w:rPr>
                <w:b/>
                <w:szCs w:val="24"/>
              </w:rPr>
            </w:pPr>
            <w:r w:rsidRPr="00477179">
              <w:rPr>
                <w:b/>
                <w:szCs w:val="24"/>
              </w:rPr>
              <w:t>Лекции</w:t>
            </w:r>
          </w:p>
          <w:p w:rsidR="001F4DA8" w:rsidRPr="00477179" w:rsidRDefault="001F4DA8" w:rsidP="007A6FD3">
            <w:pPr>
              <w:jc w:val="center"/>
              <w:rPr>
                <w:b/>
                <w:szCs w:val="24"/>
              </w:rPr>
            </w:pPr>
            <w:r w:rsidRPr="00477179">
              <w:rPr>
                <w:b/>
                <w:szCs w:val="24"/>
              </w:rPr>
              <w:t xml:space="preserve">бр.ч. </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120"/>
            </w:pPr>
            <w:r w:rsidRPr="00477179">
              <w:t xml:space="preserve">Социалната медицина като наука – </w:t>
            </w:r>
            <w:r>
              <w:t xml:space="preserve">историческо </w:t>
            </w:r>
            <w:r w:rsidRPr="00477179">
              <w:t>развитие, определение, предмет,</w:t>
            </w:r>
            <w:r>
              <w:t xml:space="preserve"> задачи и</w:t>
            </w:r>
            <w:r w:rsidRPr="00477179">
              <w:t xml:space="preserve"> методи. Здраве и болест. Социални фактори на здравето. Социално-медицински подход – същност и приложение в акушерската практика.</w:t>
            </w:r>
          </w:p>
        </w:tc>
        <w:tc>
          <w:tcPr>
            <w:tcW w:w="1996" w:type="dxa"/>
            <w:tcBorders>
              <w:top w:val="single" w:sz="4" w:space="0" w:color="auto"/>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120"/>
            </w:pPr>
            <w:r>
              <w:t>Приложение на социологически методи в здравеопазването. Източници и методи на първична социологическа информация. Въпросникът като инструмент на социологическото изследване.</w:t>
            </w:r>
          </w:p>
        </w:tc>
        <w:tc>
          <w:tcPr>
            <w:tcW w:w="1996" w:type="dxa"/>
            <w:tcBorders>
              <w:top w:val="single" w:sz="4" w:space="0" w:color="auto"/>
              <w:left w:val="single" w:sz="4" w:space="0" w:color="auto"/>
              <w:right w:val="single" w:sz="4" w:space="0" w:color="auto"/>
            </w:tcBorders>
            <w:vAlign w:val="center"/>
          </w:tcPr>
          <w:p w:rsidR="001F4DA8"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Default="001F4DA8" w:rsidP="007A6FD3">
            <w:pPr>
              <w:spacing w:before="80" w:after="120"/>
            </w:pPr>
            <w:r>
              <w:t>Социологически методи – анкетен метод, интервю, социологическо наблюдение, документален метод. Сравнителна характеристика на предимствата и недостатъците на отделните методи и техните разновидности.</w:t>
            </w:r>
          </w:p>
        </w:tc>
        <w:tc>
          <w:tcPr>
            <w:tcW w:w="1996" w:type="dxa"/>
            <w:tcBorders>
              <w:top w:val="single" w:sz="4" w:space="0" w:color="auto"/>
              <w:left w:val="single" w:sz="4" w:space="0" w:color="auto"/>
              <w:right w:val="single" w:sz="4" w:space="0" w:color="auto"/>
            </w:tcBorders>
            <w:vAlign w:val="center"/>
          </w:tcPr>
          <w:p w:rsidR="001F4DA8"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rsidRPr="00477179">
              <w:t>Обществено здраве - определение и основни индикатори. Демографски показатели за статика. Възрастова структура. Медико-социални аспекти на демографското стареене</w:t>
            </w:r>
            <w:r w:rsidRPr="00477179">
              <w:rPr>
                <w:sz w:val="28"/>
              </w:rPr>
              <w:t>.</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rsidRPr="00477179">
              <w:t xml:space="preserve">Медико-социални аспекти на </w:t>
            </w:r>
            <w:r>
              <w:t>раждаемостта - определение на основните понятия;</w:t>
            </w:r>
            <w:r w:rsidRPr="00477179">
              <w:t xml:space="preserve"> </w:t>
            </w:r>
            <w:r>
              <w:t>анализ на глобалните, регионални и национални тенденции</w:t>
            </w:r>
            <w:r w:rsidRPr="00477179">
              <w:t xml:space="preserve">. </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rsidRPr="00477179">
              <w:t>Медико-</w:t>
            </w:r>
            <w:r>
              <w:t>социални аспекти на общата смъртност - определение на основните понятия; анализ на глобалните, регионални и национални тенденции</w:t>
            </w:r>
            <w:r w:rsidRPr="00477179">
              <w:t>.</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rsidRPr="00477179">
              <w:t>Медико-социални аспекти на детската смъртност и средната продължителност на предстоящия живот - о</w:t>
            </w:r>
            <w:r>
              <w:t>пределения на основните понятия; анализ на глобалните, регионални и национални тенденции</w:t>
            </w:r>
            <w:r w:rsidRPr="00477179">
              <w:t xml:space="preserve">. </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rsidRPr="00477179">
              <w:t xml:space="preserve">Заболяемостта като измерител на общественото здраве. </w:t>
            </w:r>
            <w:r>
              <w:t xml:space="preserve">Социалнозначими заболявания. </w:t>
            </w:r>
            <w:r w:rsidRPr="00477179">
              <w:t xml:space="preserve">Измерване на глобалната тежест на заболявания. </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rsidRPr="00477179">
              <w:t>Здравна система и здравна служба. Основни положения в дейността на главните подсистеми на здравната служба. Първична здравна помощ. Болнична помощ.</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1F4DA8">
            <w:pPr>
              <w:numPr>
                <w:ilvl w:val="0"/>
                <w:numId w:val="17"/>
              </w:numPr>
              <w:spacing w:before="80" w:after="80"/>
              <w:textAlignment w:val="auto"/>
            </w:pPr>
          </w:p>
        </w:tc>
        <w:tc>
          <w:tcPr>
            <w:tcW w:w="7088"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rsidRPr="00477179">
              <w:t>Медико-социални проблеми и здравно обслужване на приоритетни групи от населението.</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605C61" w:rsidRDefault="001F4DA8" w:rsidP="007A6FD3">
            <w:pPr>
              <w:spacing w:before="80" w:after="80"/>
            </w:pPr>
            <w:r>
              <w:t>11</w:t>
            </w:r>
            <w:r w:rsidRPr="00477179">
              <w:t>.</w:t>
            </w:r>
          </w:p>
        </w:tc>
        <w:tc>
          <w:tcPr>
            <w:tcW w:w="7088" w:type="dxa"/>
            <w:tcBorders>
              <w:top w:val="single" w:sz="4" w:space="0" w:color="auto"/>
              <w:left w:val="single" w:sz="4" w:space="0" w:color="auto"/>
              <w:bottom w:val="single" w:sz="4" w:space="0" w:color="auto"/>
              <w:right w:val="single" w:sz="4" w:space="0" w:color="auto"/>
            </w:tcBorders>
          </w:tcPr>
          <w:p w:rsidR="001F4DA8" w:rsidRPr="00477179" w:rsidRDefault="001F4DA8" w:rsidP="007A6FD3">
            <w:r w:rsidRPr="00477179">
              <w:t xml:space="preserve">Промоция на </w:t>
            </w:r>
            <w:r>
              <w:t>здравето - в</w:t>
            </w:r>
            <w:r w:rsidRPr="00477179">
              <w:t>ъзникване и развитие на кон</w:t>
            </w:r>
            <w:r>
              <w:t>цепцията</w:t>
            </w:r>
            <w:r w:rsidRPr="00477179">
              <w:t>. Отавс</w:t>
            </w:r>
            <w:r>
              <w:t>ка харта. Принципи</w:t>
            </w:r>
            <w:r w:rsidRPr="00477179">
              <w:t xml:space="preserve"> </w:t>
            </w:r>
            <w:r>
              <w:t xml:space="preserve">и модели </w:t>
            </w:r>
            <w:r w:rsidRPr="00477179">
              <w:t>на промоцията на здравето.</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t>12</w:t>
            </w:r>
            <w:r w:rsidRPr="00477179">
              <w:t>.</w:t>
            </w:r>
          </w:p>
        </w:tc>
        <w:tc>
          <w:tcPr>
            <w:tcW w:w="7088" w:type="dxa"/>
            <w:tcBorders>
              <w:top w:val="single" w:sz="4" w:space="0" w:color="auto"/>
              <w:left w:val="single" w:sz="4" w:space="0" w:color="auto"/>
              <w:bottom w:val="single" w:sz="4" w:space="0" w:color="auto"/>
              <w:right w:val="single" w:sz="4" w:space="0" w:color="auto"/>
            </w:tcBorders>
          </w:tcPr>
          <w:p w:rsidR="001F4DA8" w:rsidRPr="00477179" w:rsidRDefault="001F4DA8" w:rsidP="007A6FD3">
            <w:r>
              <w:t>Основни характеристики на стратегиите за промоция на здравето. Медицински стратегии за промоция на здравето. Обхват и нива на профилактика.</w:t>
            </w:r>
          </w:p>
        </w:tc>
        <w:tc>
          <w:tcPr>
            <w:tcW w:w="1996" w:type="dxa"/>
            <w:tcBorders>
              <w:left w:val="single" w:sz="4" w:space="0" w:color="auto"/>
              <w:right w:val="single" w:sz="4" w:space="0" w:color="auto"/>
            </w:tcBorders>
            <w:vAlign w:val="center"/>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r>
              <w:t>13</w:t>
            </w:r>
            <w:r w:rsidRPr="00477179">
              <w:t>.</w:t>
            </w:r>
          </w:p>
        </w:tc>
        <w:tc>
          <w:tcPr>
            <w:tcW w:w="7088" w:type="dxa"/>
            <w:tcBorders>
              <w:top w:val="single" w:sz="4" w:space="0" w:color="auto"/>
              <w:left w:val="single" w:sz="4" w:space="0" w:color="auto"/>
              <w:bottom w:val="single" w:sz="4" w:space="0" w:color="auto"/>
              <w:right w:val="single" w:sz="4" w:space="0" w:color="auto"/>
            </w:tcBorders>
          </w:tcPr>
          <w:p w:rsidR="001F4DA8" w:rsidRPr="00477179" w:rsidRDefault="001F4DA8" w:rsidP="007A6FD3">
            <w:pPr>
              <w:jc w:val="both"/>
            </w:pPr>
            <w:r>
              <w:t>Възникване и същност на поведенческите стратегии за промоция на здравето. Мотивация на здравното поведение.</w:t>
            </w:r>
          </w:p>
        </w:tc>
        <w:tc>
          <w:tcPr>
            <w:tcW w:w="1996" w:type="dxa"/>
            <w:tcBorders>
              <w:left w:val="single" w:sz="4" w:space="0" w:color="auto"/>
              <w:right w:val="single" w:sz="4" w:space="0" w:color="auto"/>
            </w:tcBorders>
          </w:tcPr>
          <w:p w:rsidR="001F4DA8" w:rsidRPr="00477179"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Default="001F4DA8" w:rsidP="007A6FD3">
            <w:pPr>
              <w:spacing w:before="80" w:after="80"/>
            </w:pPr>
            <w:r>
              <w:t>14.</w:t>
            </w:r>
          </w:p>
        </w:tc>
        <w:tc>
          <w:tcPr>
            <w:tcW w:w="7088" w:type="dxa"/>
            <w:tcBorders>
              <w:top w:val="single" w:sz="4" w:space="0" w:color="auto"/>
              <w:left w:val="single" w:sz="4" w:space="0" w:color="auto"/>
              <w:bottom w:val="single" w:sz="4" w:space="0" w:color="auto"/>
              <w:right w:val="single" w:sz="4" w:space="0" w:color="auto"/>
            </w:tcBorders>
          </w:tcPr>
          <w:p w:rsidR="001F4DA8" w:rsidRPr="00477179" w:rsidRDefault="001F4DA8" w:rsidP="007A6FD3">
            <w:pPr>
              <w:jc w:val="both"/>
            </w:pPr>
            <w:r w:rsidRPr="00477179">
              <w:t xml:space="preserve">Здравно възпитание – същност, модели, принципи, класически и съвременни методи и форми. </w:t>
            </w:r>
            <w:r>
              <w:t>Роля на акушерката в з</w:t>
            </w:r>
            <w:r w:rsidRPr="00477179">
              <w:t>дравно</w:t>
            </w:r>
            <w:r>
              <w:t>възпитателния процес.</w:t>
            </w:r>
            <w:r w:rsidRPr="00477179">
              <w:t xml:space="preserve"> </w:t>
            </w:r>
          </w:p>
        </w:tc>
        <w:tc>
          <w:tcPr>
            <w:tcW w:w="1996" w:type="dxa"/>
            <w:tcBorders>
              <w:left w:val="single" w:sz="4" w:space="0" w:color="auto"/>
              <w:right w:val="single" w:sz="4" w:space="0" w:color="auto"/>
            </w:tcBorders>
          </w:tcPr>
          <w:p w:rsidR="001F4DA8" w:rsidRDefault="001F4DA8" w:rsidP="007A6FD3">
            <w:pPr>
              <w:spacing w:before="80" w:after="80"/>
              <w:jc w:val="center"/>
            </w:pPr>
          </w:p>
          <w:p w:rsidR="001F4DA8"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Default="001F4DA8" w:rsidP="007A6FD3">
            <w:pPr>
              <w:spacing w:before="80" w:after="80"/>
            </w:pPr>
            <w:r>
              <w:t>15.</w:t>
            </w:r>
          </w:p>
        </w:tc>
        <w:tc>
          <w:tcPr>
            <w:tcW w:w="7088" w:type="dxa"/>
            <w:tcBorders>
              <w:top w:val="single" w:sz="4" w:space="0" w:color="auto"/>
              <w:left w:val="single" w:sz="4" w:space="0" w:color="auto"/>
              <w:bottom w:val="single" w:sz="4" w:space="0" w:color="auto"/>
              <w:right w:val="single" w:sz="4" w:space="0" w:color="auto"/>
            </w:tcBorders>
          </w:tcPr>
          <w:p w:rsidR="001F4DA8" w:rsidRPr="00477179" w:rsidRDefault="001F4DA8" w:rsidP="007A6FD3">
            <w:pPr>
              <w:jc w:val="both"/>
            </w:pPr>
            <w:r>
              <w:t>Социални стратегии за промоция на здравето. Характеристики на здравословната обществена политика. Проекти за създаване на здравословна жизнена среда.</w:t>
            </w:r>
          </w:p>
        </w:tc>
        <w:tc>
          <w:tcPr>
            <w:tcW w:w="1996" w:type="dxa"/>
            <w:tcBorders>
              <w:left w:val="single" w:sz="4" w:space="0" w:color="auto"/>
              <w:right w:val="single" w:sz="4" w:space="0" w:color="auto"/>
            </w:tcBorders>
          </w:tcPr>
          <w:p w:rsidR="001F4DA8" w:rsidRDefault="001F4DA8" w:rsidP="007A6FD3">
            <w:pPr>
              <w:spacing w:before="80" w:after="80"/>
              <w:jc w:val="center"/>
            </w:pPr>
          </w:p>
          <w:p w:rsidR="001F4DA8" w:rsidRDefault="001F4DA8" w:rsidP="007A6FD3">
            <w:pPr>
              <w:spacing w:before="80" w:after="80"/>
              <w:jc w:val="center"/>
            </w:pPr>
            <w:r>
              <w:t>2</w:t>
            </w:r>
          </w:p>
        </w:tc>
      </w:tr>
      <w:tr w:rsidR="001F4DA8" w:rsidRPr="00477179" w:rsidTr="007A6FD3">
        <w:tc>
          <w:tcPr>
            <w:tcW w:w="567" w:type="dxa"/>
            <w:tcBorders>
              <w:top w:val="single" w:sz="4" w:space="0" w:color="auto"/>
              <w:left w:val="single" w:sz="4" w:space="0" w:color="auto"/>
              <w:bottom w:val="single" w:sz="4" w:space="0" w:color="auto"/>
              <w:right w:val="single" w:sz="4" w:space="0" w:color="auto"/>
            </w:tcBorders>
            <w:vAlign w:val="center"/>
          </w:tcPr>
          <w:p w:rsidR="001F4DA8" w:rsidRPr="00477179" w:rsidRDefault="001F4DA8" w:rsidP="007A6FD3">
            <w:pPr>
              <w:spacing w:before="80" w:after="80"/>
            </w:pPr>
          </w:p>
        </w:tc>
        <w:tc>
          <w:tcPr>
            <w:tcW w:w="7088" w:type="dxa"/>
            <w:tcBorders>
              <w:top w:val="single" w:sz="4" w:space="0" w:color="auto"/>
              <w:left w:val="single" w:sz="4" w:space="0" w:color="auto"/>
              <w:bottom w:val="single" w:sz="4" w:space="0" w:color="auto"/>
              <w:right w:val="single" w:sz="4" w:space="0" w:color="auto"/>
            </w:tcBorders>
          </w:tcPr>
          <w:p w:rsidR="001F4DA8" w:rsidRPr="00477179" w:rsidRDefault="001F4DA8" w:rsidP="007A6FD3">
            <w:pPr>
              <w:spacing w:before="60" w:after="40"/>
              <w:jc w:val="both"/>
              <w:rPr>
                <w:b/>
              </w:rPr>
            </w:pPr>
            <w:r w:rsidRPr="00477179">
              <w:rPr>
                <w:b/>
              </w:rPr>
              <w:t>ОБЩО</w:t>
            </w:r>
          </w:p>
        </w:tc>
        <w:tc>
          <w:tcPr>
            <w:tcW w:w="1996" w:type="dxa"/>
            <w:tcBorders>
              <w:left w:val="single" w:sz="4" w:space="0" w:color="auto"/>
              <w:bottom w:val="single" w:sz="4" w:space="0" w:color="auto"/>
              <w:right w:val="single" w:sz="4" w:space="0" w:color="auto"/>
            </w:tcBorders>
          </w:tcPr>
          <w:p w:rsidR="001F4DA8" w:rsidRPr="00477179" w:rsidRDefault="001F4DA8" w:rsidP="007A6FD3">
            <w:pPr>
              <w:spacing w:before="80" w:after="80"/>
              <w:jc w:val="center"/>
              <w:rPr>
                <w:b/>
              </w:rPr>
            </w:pPr>
            <w:r>
              <w:rPr>
                <w:b/>
              </w:rPr>
              <w:t>30</w:t>
            </w:r>
          </w:p>
        </w:tc>
      </w:tr>
    </w:tbl>
    <w:p w:rsidR="001F4DA8" w:rsidRDefault="001F4DA8" w:rsidP="001F4DA8">
      <w:pPr>
        <w:pStyle w:val="1"/>
        <w:jc w:val="both"/>
      </w:pPr>
    </w:p>
    <w:p w:rsidR="001F4DA8" w:rsidRDefault="001F4DA8" w:rsidP="001F4DA8">
      <w:pPr>
        <w:pStyle w:val="1"/>
        <w:jc w:val="both"/>
      </w:pPr>
      <w:r>
        <w:t>ТЕМАТИЧЕН ПЛАН</w:t>
      </w:r>
    </w:p>
    <w:p w:rsidR="001F4DA8" w:rsidRDefault="001F4DA8" w:rsidP="001F4DA8">
      <w:pPr>
        <w:numPr>
          <w:ilvl w:val="0"/>
          <w:numId w:val="15"/>
        </w:numPr>
        <w:jc w:val="both"/>
      </w:pPr>
      <w:r w:rsidRPr="00430F48">
        <w:rPr>
          <w:b/>
        </w:rPr>
        <w:t>Социалната медицина като наука - определение, предмет, задачи, методи. Понятие за здраве и болест. Социални фактори на здравето. Социално-медицински подход– същност и приложение в акушерската практика (2 ч. лекция).</w:t>
      </w:r>
      <w:r>
        <w:t xml:space="preserve"> Възникване и развитие на социалната медицина като научна дисциплина. Предмет, структура, връзка с други дисциплини, задачи и методи. Определения за здраве и болест. Същност на социалните фактори. Класификация на социалните фактори на ниво обществено и индивидуално здраве. Същност на социално-медицинския подход и етиопатогенетичните механизми на влияние на социалните фактори върху здравето и болестта. Определение на понятията социална етиология, патогенеза, терапия, профилактика и рехабилитация. Социална история на заболяването. </w:t>
      </w:r>
    </w:p>
    <w:p w:rsidR="001F4DA8" w:rsidRDefault="001F4DA8" w:rsidP="001F4DA8">
      <w:pPr>
        <w:jc w:val="both"/>
        <w:rPr>
          <w:b/>
          <w:u w:val="single"/>
        </w:rPr>
      </w:pPr>
    </w:p>
    <w:p w:rsidR="001F4DA8" w:rsidRPr="00906433" w:rsidRDefault="001F4DA8" w:rsidP="001F4DA8">
      <w:pPr>
        <w:pStyle w:val="ac"/>
        <w:widowControl/>
        <w:numPr>
          <w:ilvl w:val="0"/>
          <w:numId w:val="15"/>
        </w:numPr>
        <w:spacing w:before="80" w:after="120"/>
        <w:jc w:val="both"/>
        <w:rPr>
          <w:lang w:val="bg-BG"/>
        </w:rPr>
      </w:pPr>
      <w:r w:rsidRPr="008B43FD">
        <w:rPr>
          <w:b/>
          <w:lang w:val="bg-BG"/>
        </w:rPr>
        <w:t>Приложение на социологически методи в здравеопазването. Източници и методи на първична социологическа информация. Въпросникът като инструмент</w:t>
      </w:r>
      <w:r>
        <w:rPr>
          <w:b/>
          <w:lang w:val="bg-BG"/>
        </w:rPr>
        <w:t xml:space="preserve"> на социологическото изследване</w:t>
      </w:r>
      <w:r w:rsidRPr="008B43FD">
        <w:rPr>
          <w:b/>
        </w:rPr>
        <w:t xml:space="preserve"> (</w:t>
      </w:r>
      <w:r>
        <w:rPr>
          <w:b/>
          <w:lang w:val="bg-BG"/>
        </w:rPr>
        <w:t>2 часа лекция</w:t>
      </w:r>
      <w:r w:rsidRPr="008B43FD">
        <w:rPr>
          <w:b/>
        </w:rPr>
        <w:t>)</w:t>
      </w:r>
      <w:r w:rsidRPr="008B43FD">
        <w:rPr>
          <w:b/>
          <w:lang w:val="bg-BG"/>
        </w:rPr>
        <w:t>.</w:t>
      </w:r>
      <w:r>
        <w:rPr>
          <w:b/>
          <w:lang w:val="bg-BG"/>
        </w:rPr>
        <w:t xml:space="preserve"> </w:t>
      </w:r>
      <w:r w:rsidRPr="00906433">
        <w:rPr>
          <w:lang w:val="bg-BG"/>
        </w:rPr>
        <w:t>Социология и медицинска социология. Приложение на социологическите методи в здравеопазването.</w:t>
      </w:r>
      <w:r>
        <w:rPr>
          <w:b/>
          <w:lang w:val="bg-BG"/>
        </w:rPr>
        <w:t xml:space="preserve"> </w:t>
      </w:r>
      <w:r w:rsidRPr="00906433">
        <w:rPr>
          <w:lang w:val="bg-BG"/>
        </w:rPr>
        <w:t xml:space="preserve">Източници и методи на първична социологическа информация. Етапи на емпиричното социологическо изследване </w:t>
      </w:r>
      <w:r w:rsidRPr="00906433">
        <w:t>(</w:t>
      </w:r>
      <w:r w:rsidRPr="00906433">
        <w:rPr>
          <w:lang w:val="bg-BG"/>
        </w:rPr>
        <w:t>ЕСИ</w:t>
      </w:r>
      <w:r w:rsidRPr="00906433">
        <w:t>)</w:t>
      </w:r>
      <w:r w:rsidRPr="00906433">
        <w:rPr>
          <w:lang w:val="bg-BG"/>
        </w:rPr>
        <w:t>.</w:t>
      </w:r>
      <w:r w:rsidRPr="00906433">
        <w:t xml:space="preserve"> </w:t>
      </w:r>
      <w:r w:rsidRPr="00906433">
        <w:rPr>
          <w:lang w:val="bg-BG"/>
        </w:rPr>
        <w:t xml:space="preserve">Въпросникът като инструмент на социологическото изследване. </w:t>
      </w:r>
      <w:r>
        <w:rPr>
          <w:lang w:val="bg-BG"/>
        </w:rPr>
        <w:t>Видове въпроси – според мястото им във въпросника, според начина на формулиране на въпроса, според начина на формулиране на отговорите и други критерии. Основни изисквания при изготвянето на въпросник.</w:t>
      </w:r>
    </w:p>
    <w:p w:rsidR="001F4DA8" w:rsidRPr="008B43FD" w:rsidRDefault="001F4DA8" w:rsidP="001F4DA8">
      <w:pPr>
        <w:pStyle w:val="ac"/>
        <w:rPr>
          <w:b/>
          <w:lang w:val="bg-BG"/>
        </w:rPr>
      </w:pPr>
    </w:p>
    <w:p w:rsidR="001F4DA8" w:rsidRPr="008B43FD" w:rsidRDefault="001F4DA8" w:rsidP="001F4DA8">
      <w:pPr>
        <w:pStyle w:val="ac"/>
        <w:widowControl/>
        <w:numPr>
          <w:ilvl w:val="0"/>
          <w:numId w:val="15"/>
        </w:numPr>
        <w:spacing w:before="80" w:after="120"/>
        <w:jc w:val="both"/>
        <w:rPr>
          <w:b/>
          <w:lang w:val="bg-BG"/>
        </w:rPr>
      </w:pPr>
      <w:r w:rsidRPr="008B43FD">
        <w:rPr>
          <w:b/>
          <w:lang w:val="bg-BG"/>
        </w:rPr>
        <w:t>Социологически методи – анкетен метод, интервю, социологическо наблюдение, документален метод. Сравнителна характеристика на предимствата и недостатъците на отделните</w:t>
      </w:r>
      <w:r>
        <w:rPr>
          <w:b/>
          <w:lang w:val="bg-BG"/>
        </w:rPr>
        <w:t xml:space="preserve"> методи и техните разновидности </w:t>
      </w:r>
      <w:r w:rsidRPr="008B43FD">
        <w:rPr>
          <w:b/>
        </w:rPr>
        <w:t>(</w:t>
      </w:r>
      <w:r>
        <w:rPr>
          <w:b/>
          <w:lang w:val="bg-BG"/>
        </w:rPr>
        <w:t>2 часа лекция</w:t>
      </w:r>
      <w:r w:rsidRPr="008B43FD">
        <w:rPr>
          <w:b/>
        </w:rPr>
        <w:t>)</w:t>
      </w:r>
      <w:r>
        <w:rPr>
          <w:lang w:val="bg-BG"/>
        </w:rPr>
        <w:t>. Анкетен метод – същност и разновидности. Сравнителна характеристика на пряка групова, пряка индивидуална и пощенска анкета. Интервю – характеристика, предимства и недостатъци на разновидностите на интервюто. Социологическо наблюдение. Роли на наблюдателя. Документален метод.</w:t>
      </w:r>
    </w:p>
    <w:p w:rsidR="001F4DA8" w:rsidRPr="008B43FD" w:rsidRDefault="001F4DA8" w:rsidP="001F4DA8">
      <w:pPr>
        <w:pStyle w:val="ac"/>
        <w:widowControl/>
        <w:spacing w:before="80" w:after="120"/>
        <w:ind w:left="283"/>
        <w:jc w:val="both"/>
        <w:rPr>
          <w:b/>
          <w:lang w:val="bg-BG"/>
        </w:rPr>
      </w:pPr>
    </w:p>
    <w:p w:rsidR="001F4DA8" w:rsidRPr="00605C61" w:rsidRDefault="001F4DA8" w:rsidP="001F4DA8">
      <w:pPr>
        <w:numPr>
          <w:ilvl w:val="0"/>
          <w:numId w:val="15"/>
        </w:numPr>
        <w:jc w:val="both"/>
        <w:rPr>
          <w:b/>
          <w:iCs/>
        </w:rPr>
      </w:pPr>
      <w:r w:rsidRPr="00EF1020">
        <w:rPr>
          <w:b/>
        </w:rPr>
        <w:lastRenderedPageBreak/>
        <w:t xml:space="preserve">Обществено здраве - определение и основни индикатори. Демографски показатели за статика. Медико-социални аспекти на </w:t>
      </w:r>
      <w:r>
        <w:rPr>
          <w:b/>
        </w:rPr>
        <w:t>демографското стареене</w:t>
      </w:r>
      <w:r w:rsidRPr="00EF1020">
        <w:rPr>
          <w:b/>
        </w:rPr>
        <w:t xml:space="preserve"> (2 ч. лекция).</w:t>
      </w:r>
      <w:r w:rsidRPr="00EF1020">
        <w:rPr>
          <w:b/>
          <w:u w:val="single"/>
        </w:rPr>
        <w:t xml:space="preserve"> </w:t>
      </w:r>
      <w:r w:rsidRPr="00EF1020">
        <w:t xml:space="preserve">Определение на понятията обществено и групово здраве. Определение и основни характеристики на индикаторите за оценка на общественото здраве. Групи индикатори за </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528"/>
        <w:gridCol w:w="2693"/>
      </w:tblGrid>
      <w:tr w:rsidR="001F4DA8" w:rsidRPr="00185782" w:rsidTr="007A6FD3">
        <w:trPr>
          <w:cantSplit/>
          <w:trHeight w:val="275"/>
        </w:trPr>
        <w:tc>
          <w:tcPr>
            <w:tcW w:w="1560" w:type="dxa"/>
            <w:vMerge w:val="restart"/>
            <w:vAlign w:val="center"/>
          </w:tcPr>
          <w:p w:rsidR="001F4DA8" w:rsidRPr="00185782" w:rsidRDefault="00235B52" w:rsidP="001F4DA8">
            <w:pPr>
              <w:pStyle w:val="ac"/>
              <w:numPr>
                <w:ilvl w:val="0"/>
                <w:numId w:val="15"/>
              </w:numPr>
              <w:tabs>
                <w:tab w:val="center" w:pos="4320"/>
                <w:tab w:val="right" w:pos="8640"/>
              </w:tabs>
              <w:jc w:val="center"/>
            </w:pPr>
            <w:r>
              <w:rPr>
                <w:noProof/>
                <w:lang w:val="bg-BG" w:eastAsia="bg-BG"/>
              </w:rPr>
              <w:object w:dxaOrig="1440" w:dyaOrig="1440">
                <v:shape id="_x0000_s1028" type="#_x0000_t75" style="position:absolute;left:0;text-align:left;margin-left:12.25pt;margin-top:3.7pt;width:45.5pt;height:4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8" DrawAspect="Content" ObjectID="_1646733245" r:id="rId10"/>
              </w:object>
            </w:r>
          </w:p>
        </w:tc>
        <w:tc>
          <w:tcPr>
            <w:tcW w:w="5528" w:type="dxa"/>
            <w:vMerge w:val="restart"/>
            <w:vAlign w:val="center"/>
          </w:tcPr>
          <w:p w:rsidR="001F4DA8" w:rsidRPr="00185782" w:rsidRDefault="001F4DA8" w:rsidP="007A6FD3">
            <w:pPr>
              <w:tabs>
                <w:tab w:val="center" w:pos="4320"/>
                <w:tab w:val="right" w:pos="8640"/>
              </w:tabs>
              <w:jc w:val="center"/>
            </w:pPr>
            <w:r w:rsidRPr="00185782">
              <w:t>ФОРМУЛЯР</w:t>
            </w:r>
          </w:p>
        </w:tc>
        <w:tc>
          <w:tcPr>
            <w:tcW w:w="2693" w:type="dxa"/>
            <w:vAlign w:val="center"/>
          </w:tcPr>
          <w:p w:rsidR="001F4DA8" w:rsidRPr="00185782" w:rsidRDefault="001F4DA8" w:rsidP="007A6FD3">
            <w:pPr>
              <w:tabs>
                <w:tab w:val="center" w:pos="4320"/>
                <w:tab w:val="right" w:pos="8640"/>
              </w:tabs>
            </w:pPr>
            <w:r w:rsidRPr="00185782">
              <w:rPr>
                <w:sz w:val="22"/>
              </w:rPr>
              <w:t>Индекс: Фо 04.01.01-02</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ign w:val="center"/>
          </w:tcPr>
          <w:p w:rsidR="001F4DA8" w:rsidRPr="00185782" w:rsidRDefault="001F4DA8" w:rsidP="007A6FD3">
            <w:pPr>
              <w:tabs>
                <w:tab w:val="center" w:pos="4320"/>
                <w:tab w:val="right" w:pos="8640"/>
              </w:tabs>
              <w:jc w:val="center"/>
              <w:rPr>
                <w:sz w:val="32"/>
              </w:rPr>
            </w:pPr>
          </w:p>
        </w:tc>
        <w:tc>
          <w:tcPr>
            <w:tcW w:w="2693" w:type="dxa"/>
            <w:vAlign w:val="center"/>
          </w:tcPr>
          <w:p w:rsidR="001F4DA8" w:rsidRPr="00185782" w:rsidRDefault="001F4DA8" w:rsidP="007A6FD3">
            <w:pPr>
              <w:tabs>
                <w:tab w:val="center" w:pos="4320"/>
                <w:tab w:val="right" w:pos="8640"/>
              </w:tabs>
            </w:pPr>
            <w:r w:rsidRPr="00185782">
              <w:rPr>
                <w:sz w:val="22"/>
              </w:rPr>
              <w:t>Издание: П</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restart"/>
            <w:vAlign w:val="center"/>
          </w:tcPr>
          <w:p w:rsidR="001F4DA8" w:rsidRPr="00185782" w:rsidRDefault="001F4DA8" w:rsidP="007A6FD3">
            <w:pPr>
              <w:tabs>
                <w:tab w:val="center" w:pos="4320"/>
                <w:tab w:val="right" w:pos="8640"/>
              </w:tabs>
              <w:jc w:val="center"/>
              <w:rPr>
                <w:b/>
              </w:rPr>
            </w:pPr>
            <w:r w:rsidRPr="00185782">
              <w:rPr>
                <w:b/>
              </w:rPr>
              <w:t>УЧЕБНА ПРОГРАМА</w:t>
            </w:r>
          </w:p>
        </w:tc>
        <w:tc>
          <w:tcPr>
            <w:tcW w:w="2693" w:type="dxa"/>
            <w:vAlign w:val="center"/>
          </w:tcPr>
          <w:p w:rsidR="001F4DA8" w:rsidRPr="00185782" w:rsidRDefault="001F4DA8" w:rsidP="007A6FD3">
            <w:pPr>
              <w:tabs>
                <w:tab w:val="center" w:pos="4320"/>
                <w:tab w:val="right" w:pos="8640"/>
              </w:tabs>
            </w:pPr>
            <w:r w:rsidRPr="00185782">
              <w:rPr>
                <w:sz w:val="22"/>
              </w:rPr>
              <w:t>Дата: 10.01.2012 г.</w:t>
            </w:r>
          </w:p>
        </w:tc>
      </w:tr>
      <w:tr w:rsidR="001F4DA8" w:rsidRPr="00665584" w:rsidTr="007A6FD3">
        <w:trPr>
          <w:cantSplit/>
          <w:trHeight w:val="276"/>
        </w:trPr>
        <w:tc>
          <w:tcPr>
            <w:tcW w:w="1560" w:type="dxa"/>
            <w:vMerge/>
          </w:tcPr>
          <w:p w:rsidR="001F4DA8" w:rsidRPr="00185782" w:rsidRDefault="001F4DA8" w:rsidP="007A6FD3">
            <w:pPr>
              <w:tabs>
                <w:tab w:val="center" w:pos="4320"/>
                <w:tab w:val="right" w:pos="8640"/>
              </w:tabs>
              <w:rPr>
                <w:sz w:val="19"/>
              </w:rPr>
            </w:pPr>
          </w:p>
        </w:tc>
        <w:tc>
          <w:tcPr>
            <w:tcW w:w="5528" w:type="dxa"/>
            <w:vMerge/>
          </w:tcPr>
          <w:p w:rsidR="001F4DA8" w:rsidRPr="00185782" w:rsidRDefault="001F4DA8" w:rsidP="007A6FD3">
            <w:pPr>
              <w:tabs>
                <w:tab w:val="center" w:pos="4320"/>
                <w:tab w:val="right" w:pos="8640"/>
              </w:tabs>
              <w:rPr>
                <w:sz w:val="19"/>
              </w:rPr>
            </w:pPr>
          </w:p>
        </w:tc>
        <w:tc>
          <w:tcPr>
            <w:tcW w:w="2693" w:type="dxa"/>
            <w:vAlign w:val="center"/>
          </w:tcPr>
          <w:p w:rsidR="001F4DA8" w:rsidRPr="009134A7" w:rsidRDefault="001F4DA8" w:rsidP="007A6FD3">
            <w:pPr>
              <w:tabs>
                <w:tab w:val="center" w:pos="4320"/>
                <w:tab w:val="right" w:pos="8640"/>
              </w:tabs>
            </w:pPr>
            <w:r w:rsidRPr="00185782">
              <w:rPr>
                <w:sz w:val="22"/>
              </w:rPr>
              <w:t xml:space="preserve">Страница </w:t>
            </w:r>
            <w:r>
              <w:t>6</w:t>
            </w:r>
            <w:r w:rsidRPr="00185782">
              <w:t xml:space="preserve"> от </w:t>
            </w:r>
            <w:r>
              <w:t>10</w:t>
            </w:r>
          </w:p>
        </w:tc>
      </w:tr>
    </w:tbl>
    <w:p w:rsidR="001F4DA8" w:rsidRDefault="001F4DA8" w:rsidP="001F4DA8">
      <w:pPr>
        <w:rPr>
          <w:b/>
          <w:sz w:val="28"/>
        </w:rPr>
      </w:pPr>
    </w:p>
    <w:p w:rsidR="001F4DA8" w:rsidRDefault="001F4DA8" w:rsidP="001F4DA8">
      <w:pPr>
        <w:pStyle w:val="ac"/>
        <w:rPr>
          <w:lang w:val="bg-BG"/>
        </w:rPr>
      </w:pPr>
    </w:p>
    <w:p w:rsidR="001F4DA8" w:rsidRDefault="001F4DA8" w:rsidP="001F4DA8">
      <w:pPr>
        <w:ind w:left="283"/>
        <w:jc w:val="both"/>
        <w:rPr>
          <w:b/>
          <w:iCs/>
        </w:rPr>
      </w:pPr>
      <w:r w:rsidRPr="00EF1020">
        <w:t>оценка наобщественото здраве и оценка на познавателната им стойност. Същност и класификация на демографските показатели. Демографски показатели за статика - брой и структура на населението по пол, въ</w:t>
      </w:r>
      <w:r>
        <w:t>зраст и местоживеене</w:t>
      </w:r>
      <w:r w:rsidRPr="00EF1020">
        <w:t xml:space="preserve">. Класификации на възрастите според СЗО и за нуждите на здравеопазването. </w:t>
      </w:r>
      <w:r>
        <w:t>П</w:t>
      </w:r>
      <w:r w:rsidRPr="00EF1020">
        <w:t>одходи за определяне типа на възрастовата структура</w:t>
      </w:r>
      <w:r>
        <w:t xml:space="preserve"> на населението. Коефициенти на зависимост</w:t>
      </w:r>
      <w:r w:rsidRPr="00EF1020">
        <w:t>.</w:t>
      </w:r>
      <w:r>
        <w:t xml:space="preserve"> Индекс на стареене.</w:t>
      </w:r>
      <w:r w:rsidRPr="00EF1020">
        <w:t xml:space="preserve"> </w:t>
      </w:r>
      <w:r>
        <w:t>Медико-социални аспекти на</w:t>
      </w:r>
      <w:r w:rsidRPr="00EF1020">
        <w:t xml:space="preserve"> </w:t>
      </w:r>
      <w:r>
        <w:t>п</w:t>
      </w:r>
      <w:r w:rsidRPr="00EF1020">
        <w:t>опулацио</w:t>
      </w:r>
      <w:r>
        <w:t>нното стареене</w:t>
      </w:r>
      <w:r w:rsidRPr="00EF1020">
        <w:t>.</w:t>
      </w:r>
      <w:r w:rsidRPr="00EF1020">
        <w:rPr>
          <w:b/>
          <w:iCs/>
        </w:rPr>
        <w:t xml:space="preserve"> </w:t>
      </w:r>
    </w:p>
    <w:p w:rsidR="001F4DA8" w:rsidRPr="00EF1020" w:rsidRDefault="001F4DA8" w:rsidP="001F4DA8">
      <w:pPr>
        <w:numPr>
          <w:ilvl w:val="12"/>
          <w:numId w:val="0"/>
        </w:numPr>
        <w:ind w:left="283" w:hanging="283"/>
        <w:jc w:val="both"/>
      </w:pPr>
    </w:p>
    <w:p w:rsidR="001F4DA8" w:rsidRDefault="001F4DA8" w:rsidP="001F4DA8">
      <w:pPr>
        <w:numPr>
          <w:ilvl w:val="0"/>
          <w:numId w:val="15"/>
        </w:numPr>
        <w:jc w:val="both"/>
      </w:pPr>
      <w:r w:rsidRPr="00430F48">
        <w:rPr>
          <w:b/>
        </w:rPr>
        <w:t>Медико-социални аспекти на ра</w:t>
      </w:r>
      <w:r>
        <w:rPr>
          <w:b/>
        </w:rPr>
        <w:t>ждаемостта</w:t>
      </w:r>
      <w:r w:rsidRPr="00430F48">
        <w:rPr>
          <w:b/>
        </w:rPr>
        <w:t xml:space="preserve"> - определения на основните пон</w:t>
      </w:r>
      <w:r>
        <w:rPr>
          <w:b/>
        </w:rPr>
        <w:t xml:space="preserve">ятия, </w:t>
      </w:r>
      <w:r w:rsidRPr="0047150A">
        <w:rPr>
          <w:b/>
        </w:rPr>
        <w:t>анализ на глобалните, регионални и национални тенденции</w:t>
      </w:r>
      <w:r w:rsidRPr="00430F48">
        <w:rPr>
          <w:b/>
        </w:rPr>
        <w:t xml:space="preserve"> (2 ч. лекция).</w:t>
      </w:r>
      <w:r>
        <w:t xml:space="preserve"> Определение на основните понятия – живородено дете, раждаемост, обща плодовитост, повъзрастова плодовитост, сумарна плодовитост, бруто и нето коефициент за възпроизводство. Тенденции на раждаемостта в света.  Характеристика на раждаемостта в България. </w:t>
      </w:r>
    </w:p>
    <w:p w:rsidR="001F4DA8" w:rsidRDefault="001F4DA8" w:rsidP="001F4DA8">
      <w:pPr>
        <w:pStyle w:val="ac"/>
        <w:rPr>
          <w:lang w:val="bg-BG"/>
        </w:rPr>
      </w:pPr>
    </w:p>
    <w:p w:rsidR="001F4DA8" w:rsidRDefault="001F4DA8" w:rsidP="001F4DA8">
      <w:pPr>
        <w:numPr>
          <w:ilvl w:val="0"/>
          <w:numId w:val="15"/>
        </w:numPr>
        <w:jc w:val="both"/>
      </w:pPr>
      <w:r w:rsidRPr="00430F48">
        <w:rPr>
          <w:b/>
        </w:rPr>
        <w:t>Медико-соц</w:t>
      </w:r>
      <w:r>
        <w:rPr>
          <w:b/>
        </w:rPr>
        <w:t xml:space="preserve">иални аспекти </w:t>
      </w:r>
      <w:r w:rsidRPr="00430F48">
        <w:rPr>
          <w:b/>
        </w:rPr>
        <w:t>на общата смъртност - определения на основните пон</w:t>
      </w:r>
      <w:r>
        <w:rPr>
          <w:b/>
        </w:rPr>
        <w:t xml:space="preserve">ятия, </w:t>
      </w:r>
      <w:r w:rsidRPr="0047150A">
        <w:rPr>
          <w:b/>
        </w:rPr>
        <w:t>анализ на глобалните, регионални и национални тенденции</w:t>
      </w:r>
      <w:r w:rsidRPr="00430F48">
        <w:rPr>
          <w:b/>
        </w:rPr>
        <w:t xml:space="preserve"> (2 ч. лекция).</w:t>
      </w:r>
      <w:r>
        <w:t xml:space="preserve"> Значение и валидност на данните за смъртността при оценка на нивото на общественото здраве. Определение на основните понятия – брутен показател за смъртност, специфични показатели за смъртност по пол и местоживеене, повъзрастова смъртност, смъртност по причини. Същност и информативна стойност на стандартизираните показатели за смъртност. Структура на причините за умирания в развити и развиващи се страни. Тенденции на общата смъртност по света  Характеристика на нивото и тенденциите на общата смъртност в България. Смъртност в активна възраст.</w:t>
      </w:r>
    </w:p>
    <w:p w:rsidR="001F4DA8" w:rsidRDefault="001F4DA8" w:rsidP="001F4DA8">
      <w:pPr>
        <w:numPr>
          <w:ilvl w:val="12"/>
          <w:numId w:val="0"/>
        </w:numPr>
        <w:ind w:left="283" w:hanging="283"/>
        <w:jc w:val="both"/>
        <w:rPr>
          <w:i/>
          <w:iCs/>
        </w:rPr>
      </w:pPr>
    </w:p>
    <w:p w:rsidR="001F4DA8" w:rsidRDefault="001F4DA8" w:rsidP="001F4DA8">
      <w:pPr>
        <w:pStyle w:val="ac"/>
        <w:widowControl/>
        <w:numPr>
          <w:ilvl w:val="0"/>
          <w:numId w:val="15"/>
        </w:numPr>
        <w:jc w:val="both"/>
        <w:rPr>
          <w:lang w:val="bg-BG"/>
        </w:rPr>
      </w:pPr>
      <w:r w:rsidRPr="0047150A">
        <w:rPr>
          <w:b/>
          <w:lang w:val="bg-BG"/>
        </w:rPr>
        <w:t>Медико-социални аспекти на детската смъртност. Медико-социални аспекти на средната продължителност на предстоящия живот. (2 ч. лекция).</w:t>
      </w:r>
      <w:r w:rsidRPr="0047150A">
        <w:rPr>
          <w:lang w:val="bg-BG"/>
        </w:rPr>
        <w:t xml:space="preserve"> Детска смъртност - определение, общ показател за детска смъртност /обикновен и коригиран/, възраст</w:t>
      </w:r>
      <w:r>
        <w:rPr>
          <w:lang w:val="bg-BG"/>
        </w:rPr>
        <w:t>ово-специфични показатели, скала</w:t>
      </w:r>
      <w:r w:rsidRPr="0047150A">
        <w:rPr>
          <w:lang w:val="bg-BG"/>
        </w:rPr>
        <w:t xml:space="preserve"> за оценка. </w:t>
      </w:r>
      <w:r>
        <w:rPr>
          <w:lang w:val="bg-BG"/>
        </w:rPr>
        <w:t xml:space="preserve">Смъртност до </w:t>
      </w:r>
      <w:r w:rsidRPr="0047150A">
        <w:rPr>
          <w:lang w:val="bg-BG"/>
        </w:rPr>
        <w:t>5-годишна възраст</w:t>
      </w:r>
      <w:r>
        <w:rPr>
          <w:lang w:val="bg-BG"/>
        </w:rPr>
        <w:t xml:space="preserve"> – информативна стойност, скала за оценка.</w:t>
      </w:r>
      <w:r w:rsidRPr="0047150A">
        <w:rPr>
          <w:lang w:val="bg-BG"/>
        </w:rPr>
        <w:t xml:space="preserve"> Характеристика и тенденции на детската смъртност в отделните с</w:t>
      </w:r>
      <w:r>
        <w:rPr>
          <w:lang w:val="bg-BG"/>
        </w:rPr>
        <w:t>трани и региони.</w:t>
      </w:r>
      <w:r w:rsidRPr="0047150A">
        <w:rPr>
          <w:lang w:val="bg-BG"/>
        </w:rPr>
        <w:t xml:space="preserve"> Сравнителна характеристика на стру</w:t>
      </w:r>
      <w:r>
        <w:rPr>
          <w:lang w:val="bg-BG"/>
        </w:rPr>
        <w:t>ктурата на причините за умиране</w:t>
      </w:r>
      <w:r w:rsidRPr="0047150A">
        <w:rPr>
          <w:lang w:val="bg-BG"/>
        </w:rPr>
        <w:t xml:space="preserve"> в развити и развиващи се страни. Детската смъртност в България - анализ на динамиката, структурата, териториалните различия и резерви за снижаването й. Средна продължителност на предстоящия живот - определение, методика на изчисляване, тенденции по света и у нас. Нови измерители на продължителността на живот в добро здраве (</w:t>
      </w:r>
      <w:r>
        <w:t>HALE</w:t>
      </w:r>
      <w:r w:rsidRPr="0047150A">
        <w:rPr>
          <w:lang w:val="ru-RU"/>
        </w:rPr>
        <w:t xml:space="preserve">, </w:t>
      </w:r>
      <w:r>
        <w:t>DALE</w:t>
      </w:r>
      <w:r w:rsidRPr="0047150A">
        <w:rPr>
          <w:lang w:val="ru-RU"/>
        </w:rPr>
        <w:t xml:space="preserve">, </w:t>
      </w:r>
      <w:r>
        <w:t>QALE</w:t>
      </w:r>
      <w:r w:rsidRPr="0047150A">
        <w:rPr>
          <w:lang w:val="bg-BG"/>
        </w:rPr>
        <w:t>) – същност и тенденции.</w:t>
      </w:r>
    </w:p>
    <w:p w:rsidR="001F4DA8" w:rsidRPr="0047150A" w:rsidRDefault="001F4DA8" w:rsidP="001F4DA8">
      <w:pPr>
        <w:jc w:val="both"/>
      </w:pPr>
      <w:r>
        <w:t xml:space="preserve"> </w:t>
      </w:r>
    </w:p>
    <w:p w:rsidR="001F4DA8" w:rsidRPr="00605C61" w:rsidRDefault="001F4DA8" w:rsidP="001F4DA8">
      <w:pPr>
        <w:numPr>
          <w:ilvl w:val="0"/>
          <w:numId w:val="15"/>
        </w:numPr>
        <w:jc w:val="both"/>
      </w:pPr>
      <w:r w:rsidRPr="00430F48">
        <w:rPr>
          <w:b/>
        </w:rPr>
        <w:t>Заболяемостта като измерител на общественото здраве. Измервеане на глобалната тежест на заболяванията. Епидемиология на социалнозначимите заболявания (2 ч. лекция).</w:t>
      </w:r>
      <w:r>
        <w:t xml:space="preserve"> Значение на заболяемостта като измерител на общественото здраве. Фактори и условия за изучаване и валидност на данните за заболяемостта. Основни понятия – заболяемост, </w:t>
      </w:r>
      <w:r>
        <w:lastRenderedPageBreak/>
        <w:t>периодна болестност, моментна болестност, айсберг на заболяемостта. Международна класификация на болестите  - Х ревизия. Източници и методи за изучаване на заболяемостта. Водещи причини за заболяемост и болестност в света. Социално-значими заболявания – определение, критерии, структура на социално-значимите заболявания в България. Тенденции на заболяемостта в света – нововъзникващите епидемии и нерешените проблеми. Измерване тежестта на заболяванията – DALYs</w:t>
      </w:r>
      <w:r>
        <w:rPr>
          <w:lang w:val="ru-RU"/>
        </w:rPr>
        <w:t>.</w:t>
      </w:r>
    </w:p>
    <w:p w:rsidR="001F4DA8" w:rsidRDefault="001F4DA8" w:rsidP="001F4DA8">
      <w:pPr>
        <w:pStyle w:val="ac"/>
        <w:rPr>
          <w:lang w:val="bg-BG"/>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528"/>
        <w:gridCol w:w="2693"/>
      </w:tblGrid>
      <w:tr w:rsidR="001F4DA8" w:rsidRPr="00185782" w:rsidTr="007A6FD3">
        <w:trPr>
          <w:cantSplit/>
          <w:trHeight w:val="275"/>
        </w:trPr>
        <w:tc>
          <w:tcPr>
            <w:tcW w:w="1560" w:type="dxa"/>
            <w:vMerge w:val="restart"/>
            <w:vAlign w:val="center"/>
          </w:tcPr>
          <w:p w:rsidR="001F4DA8" w:rsidRPr="00185782" w:rsidRDefault="00235B52" w:rsidP="007A6FD3">
            <w:pPr>
              <w:tabs>
                <w:tab w:val="center" w:pos="4320"/>
                <w:tab w:val="right" w:pos="8640"/>
              </w:tabs>
              <w:jc w:val="center"/>
            </w:pPr>
            <w:r>
              <w:rPr>
                <w:noProof/>
              </w:rPr>
              <w:object w:dxaOrig="1440" w:dyaOrig="1440">
                <v:shape id="_x0000_s1029" type="#_x0000_t75" style="position:absolute;left:0;text-align:left;margin-left:12.25pt;margin-top:3.7pt;width:45.5pt;height:45pt;z-index:25166233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29" DrawAspect="Content" ObjectID="_1646733246" r:id="rId11"/>
              </w:object>
            </w:r>
          </w:p>
        </w:tc>
        <w:tc>
          <w:tcPr>
            <w:tcW w:w="5528" w:type="dxa"/>
            <w:vMerge w:val="restart"/>
            <w:vAlign w:val="center"/>
          </w:tcPr>
          <w:p w:rsidR="001F4DA8" w:rsidRPr="00185782" w:rsidRDefault="001F4DA8" w:rsidP="007A6FD3">
            <w:pPr>
              <w:tabs>
                <w:tab w:val="center" w:pos="4320"/>
                <w:tab w:val="right" w:pos="8640"/>
              </w:tabs>
              <w:jc w:val="center"/>
            </w:pPr>
            <w:r w:rsidRPr="00185782">
              <w:t>ФОРМУЛЯР</w:t>
            </w:r>
          </w:p>
        </w:tc>
        <w:tc>
          <w:tcPr>
            <w:tcW w:w="2693" w:type="dxa"/>
            <w:vAlign w:val="center"/>
          </w:tcPr>
          <w:p w:rsidR="001F4DA8" w:rsidRPr="00185782" w:rsidRDefault="001F4DA8" w:rsidP="007A6FD3">
            <w:pPr>
              <w:tabs>
                <w:tab w:val="center" w:pos="4320"/>
                <w:tab w:val="right" w:pos="8640"/>
              </w:tabs>
            </w:pPr>
            <w:r w:rsidRPr="00185782">
              <w:rPr>
                <w:sz w:val="22"/>
              </w:rPr>
              <w:t>Индекс: Фо 04.01.01-02</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ign w:val="center"/>
          </w:tcPr>
          <w:p w:rsidR="001F4DA8" w:rsidRPr="00185782" w:rsidRDefault="001F4DA8" w:rsidP="007A6FD3">
            <w:pPr>
              <w:tabs>
                <w:tab w:val="center" w:pos="4320"/>
                <w:tab w:val="right" w:pos="8640"/>
              </w:tabs>
              <w:jc w:val="center"/>
              <w:rPr>
                <w:sz w:val="32"/>
              </w:rPr>
            </w:pPr>
          </w:p>
        </w:tc>
        <w:tc>
          <w:tcPr>
            <w:tcW w:w="2693" w:type="dxa"/>
            <w:vAlign w:val="center"/>
          </w:tcPr>
          <w:p w:rsidR="001F4DA8" w:rsidRPr="00185782" w:rsidRDefault="001F4DA8" w:rsidP="007A6FD3">
            <w:pPr>
              <w:tabs>
                <w:tab w:val="center" w:pos="4320"/>
                <w:tab w:val="right" w:pos="8640"/>
              </w:tabs>
            </w:pPr>
            <w:r w:rsidRPr="00185782">
              <w:rPr>
                <w:sz w:val="22"/>
              </w:rPr>
              <w:t>Издание: П</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restart"/>
            <w:vAlign w:val="center"/>
          </w:tcPr>
          <w:p w:rsidR="001F4DA8" w:rsidRPr="00185782" w:rsidRDefault="001F4DA8" w:rsidP="007A6FD3">
            <w:pPr>
              <w:tabs>
                <w:tab w:val="center" w:pos="4320"/>
                <w:tab w:val="right" w:pos="8640"/>
              </w:tabs>
              <w:jc w:val="center"/>
              <w:rPr>
                <w:b/>
              </w:rPr>
            </w:pPr>
            <w:r w:rsidRPr="00185782">
              <w:rPr>
                <w:b/>
              </w:rPr>
              <w:t>УЧЕБНА ПРОГРАМА</w:t>
            </w:r>
          </w:p>
        </w:tc>
        <w:tc>
          <w:tcPr>
            <w:tcW w:w="2693" w:type="dxa"/>
            <w:vAlign w:val="center"/>
          </w:tcPr>
          <w:p w:rsidR="001F4DA8" w:rsidRPr="00185782" w:rsidRDefault="001F4DA8" w:rsidP="007A6FD3">
            <w:pPr>
              <w:tabs>
                <w:tab w:val="center" w:pos="4320"/>
                <w:tab w:val="right" w:pos="8640"/>
              </w:tabs>
            </w:pPr>
            <w:r w:rsidRPr="00185782">
              <w:rPr>
                <w:sz w:val="22"/>
              </w:rPr>
              <w:t>Дата: 10.01.2012 г.</w:t>
            </w:r>
          </w:p>
        </w:tc>
      </w:tr>
      <w:tr w:rsidR="001F4DA8" w:rsidRPr="00665584" w:rsidTr="007A6FD3">
        <w:trPr>
          <w:cantSplit/>
          <w:trHeight w:val="276"/>
        </w:trPr>
        <w:tc>
          <w:tcPr>
            <w:tcW w:w="1560" w:type="dxa"/>
            <w:vMerge/>
          </w:tcPr>
          <w:p w:rsidR="001F4DA8" w:rsidRPr="00185782" w:rsidRDefault="001F4DA8" w:rsidP="007A6FD3">
            <w:pPr>
              <w:tabs>
                <w:tab w:val="center" w:pos="4320"/>
                <w:tab w:val="right" w:pos="8640"/>
              </w:tabs>
              <w:rPr>
                <w:sz w:val="19"/>
              </w:rPr>
            </w:pPr>
          </w:p>
        </w:tc>
        <w:tc>
          <w:tcPr>
            <w:tcW w:w="5528" w:type="dxa"/>
            <w:vMerge/>
          </w:tcPr>
          <w:p w:rsidR="001F4DA8" w:rsidRPr="00185782" w:rsidRDefault="001F4DA8" w:rsidP="007A6FD3">
            <w:pPr>
              <w:tabs>
                <w:tab w:val="center" w:pos="4320"/>
                <w:tab w:val="right" w:pos="8640"/>
              </w:tabs>
              <w:rPr>
                <w:sz w:val="19"/>
              </w:rPr>
            </w:pPr>
          </w:p>
        </w:tc>
        <w:tc>
          <w:tcPr>
            <w:tcW w:w="2693" w:type="dxa"/>
            <w:vAlign w:val="center"/>
          </w:tcPr>
          <w:p w:rsidR="001F4DA8" w:rsidRPr="009134A7" w:rsidRDefault="001F4DA8" w:rsidP="007A6FD3">
            <w:pPr>
              <w:tabs>
                <w:tab w:val="center" w:pos="4320"/>
                <w:tab w:val="right" w:pos="8640"/>
              </w:tabs>
            </w:pPr>
            <w:r w:rsidRPr="00185782">
              <w:rPr>
                <w:sz w:val="22"/>
              </w:rPr>
              <w:t xml:space="preserve">Страница </w:t>
            </w:r>
            <w:r>
              <w:t>7</w:t>
            </w:r>
            <w:r w:rsidRPr="00185782">
              <w:t xml:space="preserve"> от </w:t>
            </w:r>
            <w:r>
              <w:t>10</w:t>
            </w:r>
          </w:p>
        </w:tc>
      </w:tr>
    </w:tbl>
    <w:p w:rsidR="001F4DA8" w:rsidRDefault="001F4DA8" w:rsidP="001F4DA8">
      <w:pPr>
        <w:rPr>
          <w:b/>
          <w:sz w:val="28"/>
        </w:rPr>
      </w:pPr>
    </w:p>
    <w:p w:rsidR="001F4DA8" w:rsidRDefault="001F4DA8" w:rsidP="001F4DA8">
      <w:pPr>
        <w:numPr>
          <w:ilvl w:val="0"/>
          <w:numId w:val="15"/>
        </w:numPr>
        <w:jc w:val="both"/>
      </w:pPr>
      <w:r w:rsidRPr="00430F48">
        <w:rPr>
          <w:b/>
          <w:bCs/>
        </w:rPr>
        <w:t>Здравна система и здравна служба. Основни положения в дейността на главните подсистеми на здравната служба. Първична здравна помощ. Болнична помо</w:t>
      </w:r>
      <w:r>
        <w:rPr>
          <w:b/>
          <w:bCs/>
        </w:rPr>
        <w:t>щ</w:t>
      </w:r>
      <w:r w:rsidRPr="00430F48">
        <w:rPr>
          <w:b/>
          <w:bCs/>
        </w:rPr>
        <w:t xml:space="preserve"> </w:t>
      </w:r>
      <w:r w:rsidRPr="00430F48">
        <w:rPr>
          <w:b/>
        </w:rPr>
        <w:t>(2 ч. лекция).</w:t>
      </w:r>
      <w:r>
        <w:t xml:space="preserve"> Същност на здравеопазването като социална система - фундаментални цели и функции. К</w:t>
      </w:r>
      <w:r>
        <w:rPr>
          <w:bCs/>
        </w:rPr>
        <w:t xml:space="preserve">онцепция на СЗО за първичната здравна помощ според Декларацията от Алма Ата и опитът на развитите страни. </w:t>
      </w:r>
      <w:r>
        <w:t>Определение и същност на първичните здравни грижи. Основни характеристики, тенденции и трудности на реформата в първичната здравна помощ в България.</w:t>
      </w:r>
      <w:r>
        <w:rPr>
          <w:bCs/>
        </w:rPr>
        <w:t xml:space="preserve"> Болнична помощ –потребности, мисия, цел и статут на болницата,  видове болнични заведения, структура и функции на болницата, условия и ред за оказване на болнична помощ, пациентът в болницата. Оценка на дейността на стационара – количествени и качествени индикатори. Съвременни форми на рационално използване на легловия фонад. Основни насоки на реформата на болничната помощ в България. Клинични пътеки. Акредитация на болничните заведения.</w:t>
      </w:r>
    </w:p>
    <w:p w:rsidR="001F4DA8" w:rsidRDefault="001F4DA8" w:rsidP="001F4DA8">
      <w:pPr>
        <w:numPr>
          <w:ilvl w:val="12"/>
          <w:numId w:val="0"/>
        </w:numPr>
        <w:ind w:left="283" w:hanging="283"/>
        <w:jc w:val="both"/>
      </w:pPr>
    </w:p>
    <w:p w:rsidR="001F4DA8" w:rsidRPr="002C438A" w:rsidRDefault="001F4DA8" w:rsidP="001F4DA8">
      <w:pPr>
        <w:numPr>
          <w:ilvl w:val="0"/>
          <w:numId w:val="15"/>
        </w:numPr>
        <w:jc w:val="both"/>
        <w:rPr>
          <w:iCs/>
        </w:rPr>
      </w:pPr>
      <w:r w:rsidRPr="00D77A17">
        <w:rPr>
          <w:lang w:val="ru-RU"/>
        </w:rPr>
        <w:t xml:space="preserve"> </w:t>
      </w:r>
      <w:r w:rsidRPr="00430F48">
        <w:rPr>
          <w:b/>
          <w:bCs/>
          <w:lang w:val="ru-RU"/>
        </w:rPr>
        <w:t>Медико-социални проблеми и здравно обслужване на п</w:t>
      </w:r>
      <w:r>
        <w:rPr>
          <w:b/>
          <w:bCs/>
          <w:lang w:val="ru-RU"/>
        </w:rPr>
        <w:t>риоритетни групи от населението</w:t>
      </w:r>
      <w:r w:rsidRPr="00430F48">
        <w:rPr>
          <w:b/>
          <w:bCs/>
          <w:lang w:val="ru-RU"/>
        </w:rPr>
        <w:t xml:space="preserve"> (2 ч. лекция).</w:t>
      </w:r>
      <w:r w:rsidRPr="001F113F">
        <w:rPr>
          <w:lang w:val="ru-RU"/>
        </w:rPr>
        <w:t xml:space="preserve"> </w:t>
      </w:r>
      <w:r>
        <w:t xml:space="preserve">Значимост и същност на охраната на майчинството и детството. Основни медико-социални проблеми на майчинството и здравето на жените. Организация на извънболниччната и болнична акушеро-гинекологична помощ. Роля на акушерката в процеса на грижи за бременните и родилките. Медико-социални проблеми в периода на вътреутробно развитие на плода, през първата година от живота на детето, във възрастта до 6 години, в ранна училищна възраст (7-9 години), 10-14 години и в периода на юношеството. Организация на извънболничната и болнична педиатрична помощ. Функции на училищните здравни кабинети. Задачи на общопрактикуващия лекар и медицинските специалисти в процеса на грижи за децата до 18-годишна възраст. </w:t>
      </w:r>
    </w:p>
    <w:p w:rsidR="001F4DA8" w:rsidRDefault="001F4DA8" w:rsidP="001F4DA8">
      <w:pPr>
        <w:ind w:left="284"/>
        <w:jc w:val="both"/>
        <w:rPr>
          <w:b/>
          <w:u w:val="single"/>
        </w:rPr>
      </w:pPr>
    </w:p>
    <w:p w:rsidR="001F4DA8" w:rsidRDefault="001F4DA8" w:rsidP="001F4DA8">
      <w:pPr>
        <w:numPr>
          <w:ilvl w:val="0"/>
          <w:numId w:val="15"/>
        </w:numPr>
        <w:jc w:val="both"/>
      </w:pPr>
      <w:r w:rsidRPr="0047150A">
        <w:rPr>
          <w:b/>
        </w:rPr>
        <w:t>Промоция на здравето - възникване и развитие на концепцията. Отавска харта. Принципи и модели на промоцията на здравето (2 ч. лекция).</w:t>
      </w:r>
      <w:r>
        <w:t xml:space="preserve"> Промоция на здравето като философска основа на движението за ново обществено здравеопазване. Позитивно здраве – определение, измерители. Възникване на концепцията за промоция на здравето. Отавска харта по промоция на здравето –  определение на промоция на здравето, основни принципи. Теоретично и практическо развитие на концепцията за промоция на здравето след Отавската конференция. </w:t>
      </w:r>
    </w:p>
    <w:p w:rsidR="001F4DA8" w:rsidRDefault="001F4DA8" w:rsidP="001F4DA8">
      <w:pPr>
        <w:jc w:val="both"/>
      </w:pPr>
    </w:p>
    <w:p w:rsidR="001F4DA8" w:rsidRPr="00B734D1" w:rsidRDefault="001F4DA8" w:rsidP="001F4DA8">
      <w:pPr>
        <w:numPr>
          <w:ilvl w:val="0"/>
          <w:numId w:val="15"/>
        </w:numPr>
        <w:jc w:val="both"/>
        <w:rPr>
          <w:b/>
          <w:bCs/>
          <w:iCs/>
          <w:u w:val="single"/>
        </w:rPr>
      </w:pPr>
      <w:r w:rsidRPr="0047150A">
        <w:rPr>
          <w:b/>
        </w:rPr>
        <w:t>Основни характеристики на стратегиите за промоция на здравето. Медицински стратегии за промоция на здравето</w:t>
      </w:r>
      <w:r>
        <w:rPr>
          <w:b/>
        </w:rPr>
        <w:t>. Обхват и нива на профилактика</w:t>
      </w:r>
      <w:r w:rsidRPr="0047150A">
        <w:rPr>
          <w:b/>
          <w:bCs/>
        </w:rPr>
        <w:t xml:space="preserve"> </w:t>
      </w:r>
      <w:r w:rsidRPr="00B734D1">
        <w:rPr>
          <w:b/>
        </w:rPr>
        <w:t>(</w:t>
      </w:r>
      <w:r w:rsidRPr="00B734D1">
        <w:rPr>
          <w:b/>
          <w:bCs/>
        </w:rPr>
        <w:t>2 ч. лекция).</w:t>
      </w:r>
    </w:p>
    <w:p w:rsidR="001F4DA8" w:rsidRDefault="001F4DA8" w:rsidP="001F4DA8">
      <w:pPr>
        <w:ind w:left="283"/>
        <w:jc w:val="both"/>
        <w:rPr>
          <w:bCs/>
        </w:rPr>
      </w:pPr>
      <w:r>
        <w:rPr>
          <w:bCs/>
        </w:rPr>
        <w:t xml:space="preserve">Общ преглед на стратегиите за промоция на здравето. Характеристики на медицинските стратегии за промоция на здравето. Обхват и нива на профилактика. Преморбидна профилактика – цел, дейности. Първична профилактика – стратегии. Сравнителна характеристика </w:t>
      </w:r>
      <w:r>
        <w:rPr>
          <w:bCs/>
        </w:rPr>
        <w:lastRenderedPageBreak/>
        <w:t>на популационната и високорисковата стратегия за първична профилактика. Вторична, третична, четвъртична профилактика.</w:t>
      </w:r>
    </w:p>
    <w:p w:rsidR="001F4DA8" w:rsidRPr="0047150A" w:rsidRDefault="001F4DA8" w:rsidP="001F4DA8">
      <w:pPr>
        <w:ind w:left="283"/>
        <w:jc w:val="both"/>
        <w:rPr>
          <w:bCs/>
        </w:rPr>
      </w:pPr>
    </w:p>
    <w:p w:rsidR="001F4DA8" w:rsidRPr="00605C61" w:rsidRDefault="001F4DA8" w:rsidP="001F4DA8">
      <w:pPr>
        <w:numPr>
          <w:ilvl w:val="0"/>
          <w:numId w:val="15"/>
        </w:numPr>
        <w:jc w:val="both"/>
        <w:rPr>
          <w:b/>
          <w:bCs/>
          <w:iCs/>
          <w:u w:val="single"/>
        </w:rPr>
      </w:pPr>
      <w:r w:rsidRPr="00B734D1">
        <w:rPr>
          <w:b/>
        </w:rPr>
        <w:t>Възникване и същност на поведенческите стратегии за промоция на здравето. Мотивация на здравното поведение</w:t>
      </w:r>
      <w:r>
        <w:rPr>
          <w:b/>
        </w:rPr>
        <w:t xml:space="preserve"> </w:t>
      </w:r>
      <w:r w:rsidRPr="00B734D1">
        <w:rPr>
          <w:b/>
        </w:rPr>
        <w:t>(</w:t>
      </w:r>
      <w:r w:rsidRPr="00B734D1">
        <w:rPr>
          <w:b/>
          <w:bCs/>
        </w:rPr>
        <w:t>2 ч. лекция)</w:t>
      </w:r>
      <w:r w:rsidRPr="00B734D1">
        <w:rPr>
          <w:b/>
        </w:rPr>
        <w:t>.</w:t>
      </w:r>
      <w:r w:rsidRPr="00B734D1">
        <w:rPr>
          <w:bCs/>
        </w:rPr>
        <w:t xml:space="preserve"> </w:t>
      </w:r>
      <w:r>
        <w:rPr>
          <w:bCs/>
        </w:rPr>
        <w:t xml:space="preserve">Понятие за лично жизнено умение и здравнозначимо умение. Видове здравнозначими умения и взаимовръзка между тях. </w:t>
      </w:r>
      <w:r>
        <w:t xml:space="preserve">Понятие за здравна култура - обективна и субективна здравна култура, измерения на субективната здравна култура, здравословен начин на живот. Здравни убеждения и ценностна система – същност, елементи, формиране и роля за здравното поведение на личността. Мотивация на здравното поведение – фактори на мотивацията, видове мотиви. </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528"/>
        <w:gridCol w:w="2693"/>
      </w:tblGrid>
      <w:tr w:rsidR="001F4DA8" w:rsidRPr="00185782" w:rsidTr="007A6FD3">
        <w:trPr>
          <w:cantSplit/>
          <w:trHeight w:val="275"/>
        </w:trPr>
        <w:tc>
          <w:tcPr>
            <w:tcW w:w="1560" w:type="dxa"/>
            <w:vMerge w:val="restart"/>
            <w:vAlign w:val="center"/>
          </w:tcPr>
          <w:p w:rsidR="001F4DA8" w:rsidRPr="00185782" w:rsidRDefault="00235B52" w:rsidP="001F4DA8">
            <w:pPr>
              <w:pStyle w:val="ac"/>
              <w:numPr>
                <w:ilvl w:val="0"/>
                <w:numId w:val="15"/>
              </w:numPr>
              <w:tabs>
                <w:tab w:val="center" w:pos="4320"/>
                <w:tab w:val="right" w:pos="8640"/>
              </w:tabs>
              <w:jc w:val="center"/>
            </w:pPr>
            <w:r>
              <w:rPr>
                <w:noProof/>
                <w:lang w:val="bg-BG" w:eastAsia="bg-BG"/>
              </w:rPr>
              <w:object w:dxaOrig="1440" w:dyaOrig="1440">
                <v:shape id="_x0000_s1030" type="#_x0000_t75" style="position:absolute;left:0;text-align:left;margin-left:12.25pt;margin-top:3.7pt;width:45.5pt;height:45pt;z-index:25166336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30" DrawAspect="Content" ObjectID="_1646733247" r:id="rId12"/>
              </w:object>
            </w:r>
          </w:p>
        </w:tc>
        <w:tc>
          <w:tcPr>
            <w:tcW w:w="5528" w:type="dxa"/>
            <w:vMerge w:val="restart"/>
            <w:vAlign w:val="center"/>
          </w:tcPr>
          <w:p w:rsidR="001F4DA8" w:rsidRPr="00185782" w:rsidRDefault="001F4DA8" w:rsidP="007A6FD3">
            <w:pPr>
              <w:tabs>
                <w:tab w:val="center" w:pos="4320"/>
                <w:tab w:val="right" w:pos="8640"/>
              </w:tabs>
              <w:jc w:val="center"/>
            </w:pPr>
            <w:r w:rsidRPr="00185782">
              <w:t>ФОРМУЛЯР</w:t>
            </w:r>
          </w:p>
        </w:tc>
        <w:tc>
          <w:tcPr>
            <w:tcW w:w="2693" w:type="dxa"/>
            <w:vAlign w:val="center"/>
          </w:tcPr>
          <w:p w:rsidR="001F4DA8" w:rsidRPr="00185782" w:rsidRDefault="001F4DA8" w:rsidP="007A6FD3">
            <w:pPr>
              <w:tabs>
                <w:tab w:val="center" w:pos="4320"/>
                <w:tab w:val="right" w:pos="8640"/>
              </w:tabs>
            </w:pPr>
            <w:r w:rsidRPr="00185782">
              <w:rPr>
                <w:sz w:val="22"/>
              </w:rPr>
              <w:t>Индекс: Фо 04.01.01-02</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ign w:val="center"/>
          </w:tcPr>
          <w:p w:rsidR="001F4DA8" w:rsidRPr="00185782" w:rsidRDefault="001F4DA8" w:rsidP="007A6FD3">
            <w:pPr>
              <w:tabs>
                <w:tab w:val="center" w:pos="4320"/>
                <w:tab w:val="right" w:pos="8640"/>
              </w:tabs>
              <w:jc w:val="center"/>
              <w:rPr>
                <w:sz w:val="32"/>
              </w:rPr>
            </w:pPr>
          </w:p>
        </w:tc>
        <w:tc>
          <w:tcPr>
            <w:tcW w:w="2693" w:type="dxa"/>
            <w:vAlign w:val="center"/>
          </w:tcPr>
          <w:p w:rsidR="001F4DA8" w:rsidRPr="00185782" w:rsidRDefault="001F4DA8" w:rsidP="007A6FD3">
            <w:pPr>
              <w:tabs>
                <w:tab w:val="center" w:pos="4320"/>
                <w:tab w:val="right" w:pos="8640"/>
              </w:tabs>
            </w:pPr>
            <w:r w:rsidRPr="00185782">
              <w:rPr>
                <w:sz w:val="22"/>
              </w:rPr>
              <w:t>Издание: П</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restart"/>
            <w:vAlign w:val="center"/>
          </w:tcPr>
          <w:p w:rsidR="001F4DA8" w:rsidRPr="00185782" w:rsidRDefault="001F4DA8" w:rsidP="007A6FD3">
            <w:pPr>
              <w:tabs>
                <w:tab w:val="center" w:pos="4320"/>
                <w:tab w:val="right" w:pos="8640"/>
              </w:tabs>
              <w:jc w:val="center"/>
              <w:rPr>
                <w:b/>
              </w:rPr>
            </w:pPr>
            <w:r w:rsidRPr="00185782">
              <w:rPr>
                <w:b/>
              </w:rPr>
              <w:t>УЧЕБНА ПРОГРАМА</w:t>
            </w:r>
          </w:p>
        </w:tc>
        <w:tc>
          <w:tcPr>
            <w:tcW w:w="2693" w:type="dxa"/>
            <w:vAlign w:val="center"/>
          </w:tcPr>
          <w:p w:rsidR="001F4DA8" w:rsidRPr="00185782" w:rsidRDefault="001F4DA8" w:rsidP="007A6FD3">
            <w:pPr>
              <w:tabs>
                <w:tab w:val="center" w:pos="4320"/>
                <w:tab w:val="right" w:pos="8640"/>
              </w:tabs>
            </w:pPr>
            <w:r w:rsidRPr="00185782">
              <w:rPr>
                <w:sz w:val="22"/>
              </w:rPr>
              <w:t>Дата: 10.01.2012 г.</w:t>
            </w:r>
          </w:p>
        </w:tc>
      </w:tr>
      <w:tr w:rsidR="001F4DA8" w:rsidRPr="00665584" w:rsidTr="007A6FD3">
        <w:trPr>
          <w:cantSplit/>
          <w:trHeight w:val="276"/>
        </w:trPr>
        <w:tc>
          <w:tcPr>
            <w:tcW w:w="1560" w:type="dxa"/>
            <w:vMerge/>
          </w:tcPr>
          <w:p w:rsidR="001F4DA8" w:rsidRPr="00185782" w:rsidRDefault="001F4DA8" w:rsidP="007A6FD3">
            <w:pPr>
              <w:tabs>
                <w:tab w:val="center" w:pos="4320"/>
                <w:tab w:val="right" w:pos="8640"/>
              </w:tabs>
              <w:rPr>
                <w:sz w:val="19"/>
              </w:rPr>
            </w:pPr>
          </w:p>
        </w:tc>
        <w:tc>
          <w:tcPr>
            <w:tcW w:w="5528" w:type="dxa"/>
            <w:vMerge/>
          </w:tcPr>
          <w:p w:rsidR="001F4DA8" w:rsidRPr="00185782" w:rsidRDefault="001F4DA8" w:rsidP="007A6FD3">
            <w:pPr>
              <w:tabs>
                <w:tab w:val="center" w:pos="4320"/>
                <w:tab w:val="right" w:pos="8640"/>
              </w:tabs>
              <w:rPr>
                <w:sz w:val="19"/>
              </w:rPr>
            </w:pPr>
          </w:p>
        </w:tc>
        <w:tc>
          <w:tcPr>
            <w:tcW w:w="2693" w:type="dxa"/>
            <w:vAlign w:val="center"/>
          </w:tcPr>
          <w:p w:rsidR="001F4DA8" w:rsidRPr="009134A7" w:rsidRDefault="001F4DA8" w:rsidP="007A6FD3">
            <w:pPr>
              <w:tabs>
                <w:tab w:val="center" w:pos="4320"/>
                <w:tab w:val="right" w:pos="8640"/>
              </w:tabs>
            </w:pPr>
            <w:r w:rsidRPr="00185782">
              <w:rPr>
                <w:sz w:val="22"/>
              </w:rPr>
              <w:t xml:space="preserve">Страница </w:t>
            </w:r>
            <w:r>
              <w:t>8</w:t>
            </w:r>
            <w:r w:rsidRPr="00185782">
              <w:t xml:space="preserve"> от </w:t>
            </w:r>
            <w:r>
              <w:t>10</w:t>
            </w:r>
          </w:p>
        </w:tc>
      </w:tr>
    </w:tbl>
    <w:p w:rsidR="001F4DA8" w:rsidRDefault="001F4DA8" w:rsidP="001F4DA8">
      <w:pPr>
        <w:rPr>
          <w:b/>
          <w:sz w:val="28"/>
        </w:rPr>
      </w:pPr>
    </w:p>
    <w:p w:rsidR="001F4DA8" w:rsidRPr="00605C61" w:rsidRDefault="001F4DA8" w:rsidP="001F4DA8">
      <w:pPr>
        <w:ind w:left="283"/>
        <w:jc w:val="both"/>
        <w:rPr>
          <w:b/>
          <w:bCs/>
          <w:iCs/>
          <w:u w:val="single"/>
        </w:rPr>
      </w:pPr>
    </w:p>
    <w:p w:rsidR="001F4DA8" w:rsidRPr="00B734D1" w:rsidRDefault="001F4DA8" w:rsidP="001F4DA8">
      <w:pPr>
        <w:ind w:left="283"/>
        <w:jc w:val="both"/>
        <w:rPr>
          <w:b/>
          <w:bCs/>
          <w:iCs/>
          <w:u w:val="single"/>
        </w:rPr>
      </w:pPr>
      <w:r>
        <w:rPr>
          <w:bCs/>
        </w:rPr>
        <w:t>Здравословният начин на живот като поведенчески модел – критерии, рискови фактори, свързани със стила на живот.</w:t>
      </w:r>
    </w:p>
    <w:p w:rsidR="001F4DA8" w:rsidRDefault="001F4DA8" w:rsidP="001F4DA8">
      <w:pPr>
        <w:pStyle w:val="ac"/>
        <w:rPr>
          <w:bCs/>
          <w:lang w:val="bg-BG"/>
        </w:rPr>
      </w:pPr>
    </w:p>
    <w:p w:rsidR="001F4DA8" w:rsidRPr="00B734D1" w:rsidRDefault="001F4DA8" w:rsidP="001F4DA8">
      <w:pPr>
        <w:numPr>
          <w:ilvl w:val="0"/>
          <w:numId w:val="15"/>
        </w:numPr>
        <w:jc w:val="both"/>
        <w:rPr>
          <w:b/>
          <w:bCs/>
          <w:iCs/>
          <w:u w:val="single"/>
        </w:rPr>
      </w:pPr>
      <w:r w:rsidRPr="00430F48">
        <w:rPr>
          <w:bCs/>
        </w:rPr>
        <w:t xml:space="preserve"> </w:t>
      </w:r>
      <w:r w:rsidRPr="00B734D1">
        <w:rPr>
          <w:b/>
        </w:rPr>
        <w:t>Здравно възпитание – същност, модели, принципи, класически и съвременни методи и форми. Роля на акушерката в здравновъзпитателния процес</w:t>
      </w:r>
      <w:r>
        <w:rPr>
          <w:b/>
        </w:rPr>
        <w:t xml:space="preserve"> </w:t>
      </w:r>
      <w:r w:rsidRPr="00430F48">
        <w:rPr>
          <w:b/>
        </w:rPr>
        <w:t>(</w:t>
      </w:r>
      <w:r w:rsidRPr="00430F48">
        <w:rPr>
          <w:b/>
          <w:bCs/>
        </w:rPr>
        <w:t>2 ч. лекция)</w:t>
      </w:r>
      <w:r w:rsidRPr="00B734D1">
        <w:rPr>
          <w:b/>
        </w:rPr>
        <w:t>.</w:t>
      </w:r>
      <w:r w:rsidRPr="00B734D1">
        <w:t xml:space="preserve"> </w:t>
      </w:r>
      <w:r>
        <w:t>Здравно възпитание – определение, цели и задачи. Модели на здравно възпитание. Принципи на здравното възпитание. Класически и съвременни методи и форми на здравно възпитание, предимства и недостатъци. Здравно възпитание в работата на акушерката с женското и детско население – методи и форми на здравно възпитание в първичната помощ, задачи на здравното възпитание при здрави и болни жени и деца в различните възрастови групи. Роля на акушерката в сексуалното възпитание на подрастващите.</w:t>
      </w:r>
    </w:p>
    <w:p w:rsidR="001F4DA8" w:rsidRPr="001E3AA5" w:rsidRDefault="001F4DA8" w:rsidP="001F4DA8">
      <w:pPr>
        <w:jc w:val="both"/>
        <w:rPr>
          <w:b/>
          <w:bCs/>
          <w:iCs/>
          <w:u w:val="single"/>
        </w:rPr>
      </w:pPr>
    </w:p>
    <w:p w:rsidR="001F4DA8" w:rsidRPr="00B734D1" w:rsidRDefault="001F4DA8" w:rsidP="001F4DA8">
      <w:pPr>
        <w:pStyle w:val="ac"/>
        <w:widowControl/>
        <w:numPr>
          <w:ilvl w:val="0"/>
          <w:numId w:val="15"/>
        </w:numPr>
        <w:jc w:val="both"/>
        <w:rPr>
          <w:b/>
          <w:lang w:val="bg-BG"/>
        </w:rPr>
      </w:pPr>
      <w:r w:rsidRPr="00B734D1">
        <w:rPr>
          <w:b/>
          <w:lang w:val="bg-BG"/>
        </w:rPr>
        <w:t>Социални стратегии за промоция на здравето. Характеристики на здравословната обществена политика. Проекти за създаване на здравословна жизнена среда</w:t>
      </w:r>
      <w:r>
        <w:rPr>
          <w:b/>
          <w:lang w:val="bg-BG"/>
        </w:rPr>
        <w:t xml:space="preserve"> </w:t>
      </w:r>
      <w:r w:rsidRPr="00430F48">
        <w:rPr>
          <w:b/>
          <w:lang w:val="bg-BG"/>
        </w:rPr>
        <w:t>(</w:t>
      </w:r>
      <w:r w:rsidRPr="00430F48">
        <w:rPr>
          <w:b/>
          <w:bCs/>
          <w:lang w:val="bg-BG"/>
        </w:rPr>
        <w:t>2 ч. лекция)</w:t>
      </w:r>
      <w:r w:rsidRPr="00B734D1">
        <w:rPr>
          <w:b/>
          <w:lang w:val="bg-BG"/>
        </w:rPr>
        <w:t>.</w:t>
      </w:r>
      <w:r>
        <w:rPr>
          <w:b/>
          <w:lang w:val="bg-BG"/>
        </w:rPr>
        <w:t xml:space="preserve"> </w:t>
      </w:r>
      <w:r w:rsidRPr="00B734D1">
        <w:rPr>
          <w:lang w:val="bg-BG"/>
        </w:rPr>
        <w:t>Възникване и същност на социалните стратегии за промоция на здравето. Цел и характеристики на здравословната обществена политика. Конференция от Аделаида, 1988 г. Характеристики на жизнената среда и влиянието и върху здравето. Конференция от Сундсвал, 1991 г. Проекти за създаване на здравословна жизнена среда – Градове за здраве, Училища за здраве, Работни места, укрепващи здравето и др.</w:t>
      </w:r>
    </w:p>
    <w:p w:rsidR="001F4DA8" w:rsidRPr="00B734D1" w:rsidRDefault="001F4DA8" w:rsidP="001F4DA8">
      <w:pPr>
        <w:pStyle w:val="ac"/>
        <w:widowControl/>
        <w:ind w:left="283"/>
        <w:jc w:val="both"/>
        <w:rPr>
          <w:lang w:val="bg-BG"/>
        </w:rPr>
      </w:pPr>
    </w:p>
    <w:p w:rsidR="001F4DA8" w:rsidRPr="00477179" w:rsidRDefault="001F4DA8" w:rsidP="001F4DA8">
      <w:pPr>
        <w:jc w:val="both"/>
        <w:rPr>
          <w:b/>
          <w:bCs/>
        </w:rPr>
      </w:pPr>
      <w:r w:rsidRPr="00477179">
        <w:rPr>
          <w:b/>
          <w:bCs/>
        </w:rPr>
        <w:t>МЕТОДИ ЗА КОНТРОЛ:</w:t>
      </w:r>
    </w:p>
    <w:p w:rsidR="001F4DA8" w:rsidRPr="00B82DD7" w:rsidRDefault="001F4DA8" w:rsidP="001F4DA8">
      <w:pPr>
        <w:jc w:val="both"/>
        <w:rPr>
          <w:szCs w:val="24"/>
        </w:rPr>
      </w:pPr>
      <w:r w:rsidRPr="00477179">
        <w:rPr>
          <w:szCs w:val="24"/>
        </w:rPr>
        <w:t xml:space="preserve">Изпитната оценка се формира от </w:t>
      </w:r>
      <w:r>
        <w:rPr>
          <w:szCs w:val="24"/>
        </w:rPr>
        <w:t xml:space="preserve">изпълнението на </w:t>
      </w:r>
      <w:r w:rsidRPr="00477179">
        <w:rPr>
          <w:szCs w:val="24"/>
        </w:rPr>
        <w:t>изпит</w:t>
      </w:r>
      <w:r>
        <w:rPr>
          <w:szCs w:val="24"/>
        </w:rPr>
        <w:t>е</w:t>
      </w:r>
      <w:r w:rsidRPr="00477179">
        <w:rPr>
          <w:szCs w:val="24"/>
        </w:rPr>
        <w:t>н тест с 30 въпроса</w:t>
      </w:r>
      <w:r>
        <w:rPr>
          <w:szCs w:val="24"/>
        </w:rPr>
        <w:t>, който</w:t>
      </w:r>
      <w:r w:rsidRPr="00477179">
        <w:rPr>
          <w:szCs w:val="24"/>
        </w:rPr>
        <w:t xml:space="preserve"> е успешно издържан при минимално ниво от 6</w:t>
      </w:r>
      <w:r>
        <w:rPr>
          <w:szCs w:val="24"/>
        </w:rPr>
        <w:t>0% (18</w:t>
      </w:r>
      <w:r w:rsidRPr="00477179">
        <w:rPr>
          <w:szCs w:val="24"/>
        </w:rPr>
        <w:t>)</w:t>
      </w:r>
      <w:r>
        <w:rPr>
          <w:szCs w:val="24"/>
        </w:rPr>
        <w:t xml:space="preserve"> верни отговори</w:t>
      </w:r>
      <w:r w:rsidRPr="00477179">
        <w:rPr>
          <w:szCs w:val="24"/>
        </w:rPr>
        <w:t xml:space="preserve">. Всеки допълнителен верен отговор носи по </w:t>
      </w:r>
      <w:r>
        <w:rPr>
          <w:szCs w:val="24"/>
        </w:rPr>
        <w:t xml:space="preserve">0,25 </w:t>
      </w:r>
      <w:r w:rsidRPr="00477179">
        <w:rPr>
          <w:szCs w:val="24"/>
        </w:rPr>
        <w:t>при формиране на оценката от теста.</w:t>
      </w:r>
      <w:r>
        <w:rPr>
          <w:szCs w:val="24"/>
        </w:rPr>
        <w:t xml:space="preserve"> </w:t>
      </w:r>
      <w:r w:rsidRPr="00477179">
        <w:rPr>
          <w:b/>
        </w:rPr>
        <w:t>Крайната изпитна</w:t>
      </w:r>
      <w:r>
        <w:rPr>
          <w:b/>
        </w:rPr>
        <w:t xml:space="preserve"> оценка</w:t>
      </w:r>
      <w:r w:rsidRPr="00477179">
        <w:rPr>
          <w:b/>
        </w:rPr>
        <w:t xml:space="preserve"> </w:t>
      </w:r>
      <w:r w:rsidRPr="00477179">
        <w:rPr>
          <w:b/>
          <w:szCs w:val="24"/>
        </w:rPr>
        <w:t>се закръгля до единица.</w:t>
      </w:r>
    </w:p>
    <w:p w:rsidR="001F4DA8" w:rsidRPr="00477179" w:rsidRDefault="001F4DA8" w:rsidP="001F4DA8">
      <w:pPr>
        <w:jc w:val="both"/>
        <w:rPr>
          <w:b/>
          <w:bCs/>
          <w:sz w:val="28"/>
          <w:szCs w:val="28"/>
        </w:rPr>
      </w:pPr>
    </w:p>
    <w:p w:rsidR="001F4DA8" w:rsidRPr="00477179" w:rsidRDefault="001F4DA8" w:rsidP="001F4DA8">
      <w:pPr>
        <w:pStyle w:val="3"/>
        <w:rPr>
          <w:szCs w:val="24"/>
        </w:rPr>
      </w:pPr>
      <w:r w:rsidRPr="00477179">
        <w:rPr>
          <w:szCs w:val="24"/>
        </w:rPr>
        <w:t>МЯСТО НА ДИСЦИПЛИНАТА В ЦЯЛОСТНОТО ОБУЧЕНИЕ ПО СПЕЦИАЛНОСТТА</w:t>
      </w:r>
    </w:p>
    <w:p w:rsidR="001F4DA8" w:rsidRPr="00477179" w:rsidRDefault="001F4DA8" w:rsidP="001F4DA8">
      <w:pPr>
        <w:pStyle w:val="3"/>
        <w:ind w:firstLine="720"/>
        <w:rPr>
          <w:b/>
          <w:sz w:val="24"/>
          <w:szCs w:val="24"/>
        </w:rPr>
      </w:pPr>
      <w:r w:rsidRPr="00477179">
        <w:rPr>
          <w:sz w:val="24"/>
          <w:szCs w:val="24"/>
        </w:rPr>
        <w:t xml:space="preserve">Социалната медицина </w:t>
      </w:r>
      <w:r>
        <w:rPr>
          <w:sz w:val="24"/>
          <w:szCs w:val="24"/>
        </w:rPr>
        <w:t xml:space="preserve">с промоция на здравето </w:t>
      </w:r>
      <w:r w:rsidRPr="00477179">
        <w:rPr>
          <w:sz w:val="24"/>
          <w:szCs w:val="24"/>
        </w:rPr>
        <w:t>е от задължителните  дисциплини по учебния пла</w:t>
      </w:r>
      <w:r>
        <w:rPr>
          <w:sz w:val="24"/>
          <w:szCs w:val="24"/>
        </w:rPr>
        <w:t>н на специалност „Акушерка“</w:t>
      </w:r>
      <w:r w:rsidRPr="00477179">
        <w:rPr>
          <w:sz w:val="24"/>
          <w:szCs w:val="24"/>
        </w:rPr>
        <w:t xml:space="preserve"> и се изучава в </w:t>
      </w:r>
      <w:r>
        <w:rPr>
          <w:sz w:val="24"/>
          <w:szCs w:val="24"/>
        </w:rPr>
        <w:t>шести</w:t>
      </w:r>
      <w:r w:rsidRPr="00477179">
        <w:rPr>
          <w:sz w:val="24"/>
          <w:szCs w:val="24"/>
        </w:rPr>
        <w:t xml:space="preserve"> семестър. Тя е нова дисциплина и дава широка основа на студентите-бакалаври за разбиране на процесите на общественото здраве. Обучението е свързано с всички дисциплини с отношение към анализа и управ</w:t>
      </w:r>
      <w:r w:rsidRPr="00477179">
        <w:rPr>
          <w:sz w:val="24"/>
          <w:szCs w:val="24"/>
        </w:rPr>
        <w:lastRenderedPageBreak/>
        <w:t>лението на процесите и явленията на общественото здраве и подпомага разбирането на взаимодействието на индивидите с обществената система по отношение на здравето, като създава основа за възприемане на клиничните дисциплини.</w:t>
      </w:r>
    </w:p>
    <w:p w:rsidR="001F4DA8" w:rsidRPr="00477179" w:rsidRDefault="001F4DA8" w:rsidP="001F4DA8">
      <w:pPr>
        <w:pStyle w:val="3"/>
        <w:rPr>
          <w:b/>
          <w:sz w:val="24"/>
          <w:szCs w:val="24"/>
        </w:rPr>
      </w:pPr>
    </w:p>
    <w:p w:rsidR="001F4DA8" w:rsidRPr="00477179" w:rsidRDefault="001F4DA8" w:rsidP="001F4DA8">
      <w:pPr>
        <w:pStyle w:val="3"/>
      </w:pPr>
      <w:r w:rsidRPr="00477179">
        <w:t xml:space="preserve">ОЧАКВАНИ РЕЗУЛТАТИ </w:t>
      </w:r>
    </w:p>
    <w:p w:rsidR="001F4DA8" w:rsidRPr="00477179" w:rsidRDefault="001F4DA8" w:rsidP="001F4DA8">
      <w:pPr>
        <w:pStyle w:val="3"/>
        <w:ind w:firstLine="720"/>
        <w:rPr>
          <w:b/>
          <w:sz w:val="24"/>
          <w:szCs w:val="24"/>
        </w:rPr>
      </w:pPr>
      <w:r w:rsidRPr="00477179">
        <w:rPr>
          <w:sz w:val="24"/>
          <w:szCs w:val="24"/>
        </w:rPr>
        <w:t xml:space="preserve">Основен очакван резултат от обучението по социална медицина при студентите-бакалаври е изграждането на стабилна познавателна основа и практически умения за самостоятелен анализ и оценка на общественото здраве и прилагането на социално-медицинския подход и социологическите методи в ежедневната практика на медицинските сестри. Важен резултат е и познаването на принципите на изграждане, функциониране и оценка на здравната система и нейните основни структурни елементи, което ще подпомогне правилното общуване с другите звена на здравната служба. </w:t>
      </w:r>
    </w:p>
    <w:p w:rsidR="001F4DA8" w:rsidRPr="00477179" w:rsidRDefault="001F4DA8" w:rsidP="001F4DA8">
      <w:pPr>
        <w:pStyle w:val="3"/>
        <w:rPr>
          <w:szCs w:val="24"/>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528"/>
        <w:gridCol w:w="2693"/>
      </w:tblGrid>
      <w:tr w:rsidR="001F4DA8" w:rsidRPr="00185782" w:rsidTr="007A6FD3">
        <w:trPr>
          <w:cantSplit/>
          <w:trHeight w:val="275"/>
        </w:trPr>
        <w:tc>
          <w:tcPr>
            <w:tcW w:w="1560" w:type="dxa"/>
            <w:vMerge w:val="restart"/>
            <w:vAlign w:val="center"/>
          </w:tcPr>
          <w:p w:rsidR="001F4DA8" w:rsidRPr="00185782" w:rsidRDefault="00235B52" w:rsidP="007A6FD3">
            <w:pPr>
              <w:tabs>
                <w:tab w:val="center" w:pos="4320"/>
                <w:tab w:val="right" w:pos="8640"/>
              </w:tabs>
              <w:jc w:val="center"/>
            </w:pPr>
            <w:r>
              <w:rPr>
                <w:noProof/>
              </w:rPr>
              <w:object w:dxaOrig="1440" w:dyaOrig="1440">
                <v:shape id="_x0000_s1031" type="#_x0000_t75" style="position:absolute;left:0;text-align:left;margin-left:12.25pt;margin-top:3.7pt;width:45.5pt;height:45pt;z-index:25166438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31" DrawAspect="Content" ObjectID="_1646733248" r:id="rId13"/>
              </w:object>
            </w:r>
          </w:p>
        </w:tc>
        <w:tc>
          <w:tcPr>
            <w:tcW w:w="5528" w:type="dxa"/>
            <w:vMerge w:val="restart"/>
            <w:vAlign w:val="center"/>
          </w:tcPr>
          <w:p w:rsidR="001F4DA8" w:rsidRPr="00185782" w:rsidRDefault="001F4DA8" w:rsidP="007A6FD3">
            <w:pPr>
              <w:tabs>
                <w:tab w:val="center" w:pos="4320"/>
                <w:tab w:val="right" w:pos="8640"/>
              </w:tabs>
              <w:jc w:val="center"/>
            </w:pPr>
            <w:r w:rsidRPr="00185782">
              <w:t>ФОРМУЛЯР</w:t>
            </w:r>
          </w:p>
        </w:tc>
        <w:tc>
          <w:tcPr>
            <w:tcW w:w="2693" w:type="dxa"/>
            <w:vAlign w:val="center"/>
          </w:tcPr>
          <w:p w:rsidR="001F4DA8" w:rsidRPr="00185782" w:rsidRDefault="001F4DA8" w:rsidP="007A6FD3">
            <w:pPr>
              <w:tabs>
                <w:tab w:val="center" w:pos="4320"/>
                <w:tab w:val="right" w:pos="8640"/>
              </w:tabs>
            </w:pPr>
            <w:r w:rsidRPr="00185782">
              <w:rPr>
                <w:sz w:val="22"/>
              </w:rPr>
              <w:t>Индекс: Фо 04.01.01-02</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ign w:val="center"/>
          </w:tcPr>
          <w:p w:rsidR="001F4DA8" w:rsidRPr="00185782" w:rsidRDefault="001F4DA8" w:rsidP="007A6FD3">
            <w:pPr>
              <w:tabs>
                <w:tab w:val="center" w:pos="4320"/>
                <w:tab w:val="right" w:pos="8640"/>
              </w:tabs>
              <w:jc w:val="center"/>
              <w:rPr>
                <w:sz w:val="32"/>
              </w:rPr>
            </w:pPr>
          </w:p>
        </w:tc>
        <w:tc>
          <w:tcPr>
            <w:tcW w:w="2693" w:type="dxa"/>
            <w:vAlign w:val="center"/>
          </w:tcPr>
          <w:p w:rsidR="001F4DA8" w:rsidRPr="00185782" w:rsidRDefault="001F4DA8" w:rsidP="007A6FD3">
            <w:pPr>
              <w:tabs>
                <w:tab w:val="center" w:pos="4320"/>
                <w:tab w:val="right" w:pos="8640"/>
              </w:tabs>
            </w:pPr>
            <w:r w:rsidRPr="00185782">
              <w:rPr>
                <w:sz w:val="22"/>
              </w:rPr>
              <w:t>Издание: П</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restart"/>
            <w:vAlign w:val="center"/>
          </w:tcPr>
          <w:p w:rsidR="001F4DA8" w:rsidRPr="00185782" w:rsidRDefault="001F4DA8" w:rsidP="007A6FD3">
            <w:pPr>
              <w:tabs>
                <w:tab w:val="center" w:pos="4320"/>
                <w:tab w:val="right" w:pos="8640"/>
              </w:tabs>
              <w:jc w:val="center"/>
              <w:rPr>
                <w:b/>
              </w:rPr>
            </w:pPr>
            <w:r w:rsidRPr="00185782">
              <w:rPr>
                <w:b/>
              </w:rPr>
              <w:t>УЧЕБНА ПРОГРАМА</w:t>
            </w:r>
          </w:p>
        </w:tc>
        <w:tc>
          <w:tcPr>
            <w:tcW w:w="2693" w:type="dxa"/>
            <w:vAlign w:val="center"/>
          </w:tcPr>
          <w:p w:rsidR="001F4DA8" w:rsidRPr="00185782" w:rsidRDefault="001F4DA8" w:rsidP="007A6FD3">
            <w:pPr>
              <w:tabs>
                <w:tab w:val="center" w:pos="4320"/>
                <w:tab w:val="right" w:pos="8640"/>
              </w:tabs>
            </w:pPr>
            <w:r w:rsidRPr="00185782">
              <w:rPr>
                <w:sz w:val="22"/>
              </w:rPr>
              <w:t>Дата: 10.01.2012 г.</w:t>
            </w:r>
          </w:p>
        </w:tc>
      </w:tr>
      <w:tr w:rsidR="001F4DA8" w:rsidRPr="00665584" w:rsidTr="007A6FD3">
        <w:trPr>
          <w:cantSplit/>
          <w:trHeight w:val="276"/>
        </w:trPr>
        <w:tc>
          <w:tcPr>
            <w:tcW w:w="1560" w:type="dxa"/>
            <w:vMerge/>
          </w:tcPr>
          <w:p w:rsidR="001F4DA8" w:rsidRPr="00185782" w:rsidRDefault="001F4DA8" w:rsidP="007A6FD3">
            <w:pPr>
              <w:tabs>
                <w:tab w:val="center" w:pos="4320"/>
                <w:tab w:val="right" w:pos="8640"/>
              </w:tabs>
              <w:rPr>
                <w:sz w:val="19"/>
              </w:rPr>
            </w:pPr>
          </w:p>
        </w:tc>
        <w:tc>
          <w:tcPr>
            <w:tcW w:w="5528" w:type="dxa"/>
            <w:vMerge/>
          </w:tcPr>
          <w:p w:rsidR="001F4DA8" w:rsidRPr="00185782" w:rsidRDefault="001F4DA8" w:rsidP="007A6FD3">
            <w:pPr>
              <w:tabs>
                <w:tab w:val="center" w:pos="4320"/>
                <w:tab w:val="right" w:pos="8640"/>
              </w:tabs>
              <w:rPr>
                <w:sz w:val="19"/>
              </w:rPr>
            </w:pPr>
          </w:p>
        </w:tc>
        <w:tc>
          <w:tcPr>
            <w:tcW w:w="2693" w:type="dxa"/>
            <w:vAlign w:val="center"/>
          </w:tcPr>
          <w:p w:rsidR="001F4DA8" w:rsidRPr="009134A7" w:rsidRDefault="001F4DA8" w:rsidP="007A6FD3">
            <w:pPr>
              <w:tabs>
                <w:tab w:val="center" w:pos="4320"/>
                <w:tab w:val="right" w:pos="8640"/>
              </w:tabs>
            </w:pPr>
            <w:r w:rsidRPr="00185782">
              <w:rPr>
                <w:sz w:val="22"/>
              </w:rPr>
              <w:t xml:space="preserve">Страница </w:t>
            </w:r>
            <w:r>
              <w:t>9</w:t>
            </w:r>
            <w:r w:rsidRPr="00185782">
              <w:t xml:space="preserve"> от </w:t>
            </w:r>
            <w:r>
              <w:t>10</w:t>
            </w:r>
          </w:p>
        </w:tc>
      </w:tr>
    </w:tbl>
    <w:p w:rsidR="001F4DA8" w:rsidRDefault="001F4DA8" w:rsidP="001F4DA8">
      <w:pPr>
        <w:rPr>
          <w:b/>
          <w:sz w:val="28"/>
        </w:rPr>
      </w:pPr>
    </w:p>
    <w:p w:rsidR="001F4DA8" w:rsidRPr="00CC43C4" w:rsidRDefault="001F4DA8" w:rsidP="001F4DA8">
      <w:pPr>
        <w:jc w:val="center"/>
        <w:rPr>
          <w:b/>
          <w:caps/>
          <w:sz w:val="28"/>
        </w:rPr>
      </w:pPr>
      <w:r>
        <w:rPr>
          <w:b/>
          <w:caps/>
          <w:sz w:val="28"/>
        </w:rPr>
        <w:t>КОНСПЕКТ за семестриален изпит по социална медицина и промоция на здравето</w:t>
      </w:r>
      <w:r w:rsidRPr="00CC43C4">
        <w:rPr>
          <w:b/>
          <w:caps/>
          <w:sz w:val="28"/>
          <w:lang w:val="ru-RU"/>
        </w:rPr>
        <w:t xml:space="preserve"> </w:t>
      </w:r>
      <w:r>
        <w:rPr>
          <w:b/>
          <w:caps/>
          <w:sz w:val="28"/>
        </w:rPr>
        <w:t>за специалност „АКУШЕРКА“</w:t>
      </w:r>
      <w:r w:rsidRPr="00CC43C4">
        <w:rPr>
          <w:b/>
          <w:caps/>
          <w:sz w:val="28"/>
          <w:lang w:val="ru-RU"/>
        </w:rPr>
        <w:t xml:space="preserve"> </w:t>
      </w:r>
      <w:r>
        <w:rPr>
          <w:b/>
          <w:caps/>
          <w:sz w:val="28"/>
        </w:rPr>
        <w:t>Учебна 2017/2018 г.</w:t>
      </w:r>
    </w:p>
    <w:p w:rsidR="001F4DA8" w:rsidRDefault="001F4DA8" w:rsidP="001F4DA8">
      <w:pPr>
        <w:jc w:val="center"/>
        <w:rPr>
          <w:b/>
          <w:caps/>
          <w:sz w:val="28"/>
        </w:rPr>
      </w:pPr>
    </w:p>
    <w:p w:rsidR="001F4DA8" w:rsidRDefault="001F4DA8" w:rsidP="001F4DA8">
      <w:pPr>
        <w:widowControl w:val="0"/>
        <w:numPr>
          <w:ilvl w:val="0"/>
          <w:numId w:val="18"/>
        </w:numPr>
        <w:tabs>
          <w:tab w:val="clear" w:pos="0"/>
        </w:tabs>
        <w:ind w:hanging="340"/>
        <w:jc w:val="both"/>
      </w:pPr>
      <w:r>
        <w:t>Социалната медицина като наука - предмет, задачи, структура и методи.</w:t>
      </w:r>
    </w:p>
    <w:p w:rsidR="001F4DA8" w:rsidRPr="00EB3F44" w:rsidRDefault="001F4DA8" w:rsidP="001F4DA8">
      <w:pPr>
        <w:widowControl w:val="0"/>
        <w:numPr>
          <w:ilvl w:val="0"/>
          <w:numId w:val="18"/>
        </w:numPr>
        <w:tabs>
          <w:tab w:val="clear" w:pos="0"/>
        </w:tabs>
        <w:ind w:hanging="340"/>
        <w:jc w:val="both"/>
      </w:pPr>
      <w:r>
        <w:t>Здра</w:t>
      </w:r>
      <w:r>
        <w:softHyphen/>
        <w:t>ве и бо</w:t>
      </w:r>
      <w:r>
        <w:softHyphen/>
        <w:t>лест. Со</w:t>
      </w:r>
      <w:r>
        <w:softHyphen/>
        <w:t>ци</w:t>
      </w:r>
      <w:r>
        <w:softHyphen/>
        <w:t>ал</w:t>
      </w:r>
      <w:r>
        <w:softHyphen/>
        <w:t>ни фа</w:t>
      </w:r>
      <w:r>
        <w:softHyphen/>
        <w:t>к</w:t>
      </w:r>
      <w:r>
        <w:softHyphen/>
        <w:t>то</w:t>
      </w:r>
      <w:r>
        <w:softHyphen/>
        <w:t>ри на здра</w:t>
      </w:r>
      <w:r>
        <w:softHyphen/>
        <w:t>ве</w:t>
      </w:r>
      <w:r>
        <w:softHyphen/>
        <w:t>то - съ</w:t>
      </w:r>
      <w:r>
        <w:softHyphen/>
        <w:t>щ</w:t>
      </w:r>
      <w:r>
        <w:softHyphen/>
        <w:t>ност и кла</w:t>
      </w:r>
      <w:r>
        <w:softHyphen/>
        <w:t>си</w:t>
      </w:r>
      <w:r>
        <w:softHyphen/>
        <w:t>фи</w:t>
      </w:r>
      <w:r>
        <w:softHyphen/>
        <w:t>ка</w:t>
      </w:r>
      <w:r>
        <w:softHyphen/>
        <w:t>ция. Со</w:t>
      </w:r>
      <w:r>
        <w:softHyphen/>
        <w:t>ци</w:t>
      </w:r>
      <w:r>
        <w:softHyphen/>
        <w:t>ал</w:t>
      </w:r>
      <w:r>
        <w:softHyphen/>
        <w:t>но-</w:t>
      </w:r>
      <w:r>
        <w:softHyphen/>
        <w:t>ме</w:t>
      </w:r>
      <w:r>
        <w:softHyphen/>
        <w:t>ди</w:t>
      </w:r>
      <w:r>
        <w:softHyphen/>
        <w:t>цин</w:t>
      </w:r>
      <w:r>
        <w:softHyphen/>
        <w:t>с</w:t>
      </w:r>
      <w:r>
        <w:softHyphen/>
        <w:t>ки по</w:t>
      </w:r>
      <w:r>
        <w:softHyphen/>
        <w:t>д</w:t>
      </w:r>
      <w:r>
        <w:softHyphen/>
        <w:t>ход в дей</w:t>
      </w:r>
      <w:r>
        <w:softHyphen/>
        <w:t>но</w:t>
      </w:r>
      <w:r>
        <w:softHyphen/>
        <w:t>ст</w:t>
      </w:r>
      <w:r>
        <w:softHyphen/>
        <w:t>та на здравния работник.</w:t>
      </w:r>
    </w:p>
    <w:p w:rsidR="001F4DA8" w:rsidRDefault="001F4DA8" w:rsidP="001F4DA8">
      <w:pPr>
        <w:widowControl w:val="0"/>
        <w:numPr>
          <w:ilvl w:val="0"/>
          <w:numId w:val="18"/>
        </w:numPr>
        <w:tabs>
          <w:tab w:val="clear" w:pos="0"/>
        </w:tabs>
        <w:ind w:hanging="340"/>
        <w:jc w:val="both"/>
      </w:pPr>
      <w:r>
        <w:t>Приложение на социологически методи в здравеопазването. Източници и методи на първична социологическа информация. Въпросникът като инструмент на социологическото изследване.</w:t>
      </w:r>
    </w:p>
    <w:p w:rsidR="001F4DA8" w:rsidRDefault="001F4DA8" w:rsidP="001F4DA8">
      <w:pPr>
        <w:widowControl w:val="0"/>
        <w:numPr>
          <w:ilvl w:val="0"/>
          <w:numId w:val="18"/>
        </w:numPr>
        <w:tabs>
          <w:tab w:val="clear" w:pos="0"/>
        </w:tabs>
        <w:ind w:hanging="340"/>
        <w:jc w:val="both"/>
      </w:pPr>
      <w:r>
        <w:t>Социологически методи – анкетен метод, интервю, социологическо наблюдение, документален метод.</w:t>
      </w:r>
    </w:p>
    <w:p w:rsidR="001F4DA8" w:rsidRDefault="001F4DA8" w:rsidP="001F4DA8">
      <w:pPr>
        <w:widowControl w:val="0"/>
        <w:numPr>
          <w:ilvl w:val="0"/>
          <w:numId w:val="18"/>
        </w:numPr>
        <w:tabs>
          <w:tab w:val="clear" w:pos="0"/>
        </w:tabs>
        <w:ind w:hanging="340"/>
        <w:jc w:val="both"/>
      </w:pPr>
      <w:r>
        <w:t>Об</w:t>
      </w:r>
      <w:r>
        <w:softHyphen/>
        <w:t>ще</w:t>
      </w:r>
      <w:r>
        <w:softHyphen/>
        <w:t>с</w:t>
      </w:r>
      <w:r>
        <w:softHyphen/>
        <w:t>т</w:t>
      </w:r>
      <w:r>
        <w:softHyphen/>
        <w:t>ве</w:t>
      </w:r>
      <w:r>
        <w:softHyphen/>
        <w:t>но здра</w:t>
      </w:r>
      <w:r>
        <w:softHyphen/>
        <w:t>ве - оп</w:t>
      </w:r>
      <w:r>
        <w:softHyphen/>
        <w:t>ре</w:t>
      </w:r>
      <w:r>
        <w:softHyphen/>
        <w:t>де</w:t>
      </w:r>
      <w:r>
        <w:softHyphen/>
        <w:t>ле</w:t>
      </w:r>
      <w:r>
        <w:softHyphen/>
        <w:t>ние, ос</w:t>
      </w:r>
      <w:r>
        <w:softHyphen/>
        <w:t>но</w:t>
      </w:r>
      <w:r>
        <w:softHyphen/>
        <w:t>в</w:t>
      </w:r>
      <w:r>
        <w:softHyphen/>
        <w:t>ни по</w:t>
      </w:r>
      <w:r>
        <w:softHyphen/>
        <w:t>ка</w:t>
      </w:r>
      <w:r>
        <w:softHyphen/>
        <w:t>за</w:t>
      </w:r>
      <w:r>
        <w:softHyphen/>
        <w:t>те</w:t>
      </w:r>
      <w:r>
        <w:softHyphen/>
        <w:t>ли и ха</w:t>
      </w:r>
      <w:r>
        <w:softHyphen/>
        <w:t>ра</w:t>
      </w:r>
      <w:r>
        <w:softHyphen/>
        <w:t>к</w:t>
      </w:r>
      <w:r>
        <w:softHyphen/>
        <w:t>те</w:t>
      </w:r>
      <w:r>
        <w:softHyphen/>
        <w:t>ри</w:t>
      </w:r>
      <w:r>
        <w:softHyphen/>
        <w:t>с</w:t>
      </w:r>
      <w:r>
        <w:softHyphen/>
        <w:t>ти</w:t>
      </w:r>
      <w:r>
        <w:softHyphen/>
        <w:t>ка на по</w:t>
      </w:r>
      <w:r>
        <w:softHyphen/>
        <w:t>з</w:t>
      </w:r>
      <w:r>
        <w:softHyphen/>
        <w:t>на</w:t>
      </w:r>
      <w:r>
        <w:softHyphen/>
        <w:t>ва</w:t>
      </w:r>
      <w:r>
        <w:softHyphen/>
        <w:t>тел</w:t>
      </w:r>
      <w:r>
        <w:softHyphen/>
        <w:t>на</w:t>
      </w:r>
      <w:r>
        <w:softHyphen/>
        <w:t>та им стой</w:t>
      </w:r>
      <w:r>
        <w:softHyphen/>
        <w:t>ност.</w:t>
      </w:r>
    </w:p>
    <w:p w:rsidR="001F4DA8" w:rsidRDefault="001F4DA8" w:rsidP="001F4DA8">
      <w:pPr>
        <w:widowControl w:val="0"/>
        <w:numPr>
          <w:ilvl w:val="0"/>
          <w:numId w:val="18"/>
        </w:numPr>
        <w:tabs>
          <w:tab w:val="clear" w:pos="0"/>
        </w:tabs>
        <w:ind w:hanging="340"/>
        <w:jc w:val="both"/>
      </w:pPr>
      <w:r>
        <w:t>Де</w:t>
      </w:r>
      <w:r>
        <w:softHyphen/>
        <w:t>мо</w:t>
      </w:r>
      <w:r>
        <w:softHyphen/>
        <w:t>г</w:t>
      </w:r>
      <w:r>
        <w:softHyphen/>
        <w:t>ра</w:t>
      </w:r>
      <w:r>
        <w:softHyphen/>
        <w:t>ф</w:t>
      </w:r>
      <w:r>
        <w:softHyphen/>
        <w:t>с</w:t>
      </w:r>
      <w:r>
        <w:softHyphen/>
        <w:t>ки  по</w:t>
      </w:r>
      <w:r>
        <w:softHyphen/>
        <w:t>ка</w:t>
      </w:r>
      <w:r>
        <w:softHyphen/>
        <w:t>за</w:t>
      </w:r>
      <w:r>
        <w:softHyphen/>
        <w:t>те</w:t>
      </w:r>
      <w:r>
        <w:softHyphen/>
        <w:t>ли за ста</w:t>
      </w:r>
      <w:r>
        <w:softHyphen/>
        <w:t>ти</w:t>
      </w:r>
      <w:r>
        <w:softHyphen/>
        <w:t>ка. Въз</w:t>
      </w:r>
      <w:r>
        <w:softHyphen/>
        <w:t>ра</w:t>
      </w:r>
      <w:r>
        <w:softHyphen/>
        <w:t>с</w:t>
      </w:r>
      <w:r>
        <w:softHyphen/>
        <w:t>то</w:t>
      </w:r>
      <w:r>
        <w:softHyphen/>
        <w:t>ва стру</w:t>
      </w:r>
      <w:r>
        <w:softHyphen/>
        <w:t>к</w:t>
      </w:r>
      <w:r>
        <w:softHyphen/>
        <w:t>ту</w:t>
      </w:r>
      <w:r>
        <w:softHyphen/>
        <w:t>ра на на</w:t>
      </w:r>
      <w:r>
        <w:softHyphen/>
        <w:t>се</w:t>
      </w:r>
      <w:r>
        <w:softHyphen/>
        <w:t>ле</w:t>
      </w:r>
      <w:r>
        <w:softHyphen/>
        <w:t>ни</w:t>
      </w:r>
      <w:r>
        <w:softHyphen/>
        <w:t>е</w:t>
      </w:r>
      <w:r>
        <w:softHyphen/>
        <w:t>то. Ме</w:t>
      </w:r>
      <w:r>
        <w:softHyphen/>
        <w:t>ди</w:t>
      </w:r>
      <w:r>
        <w:softHyphen/>
        <w:t>ко-со</w:t>
      </w:r>
      <w:r>
        <w:softHyphen/>
        <w:t>ци</w:t>
      </w:r>
      <w:r>
        <w:softHyphen/>
        <w:t>ал</w:t>
      </w:r>
      <w:r>
        <w:softHyphen/>
        <w:t>ни ас</w:t>
      </w:r>
      <w:r>
        <w:softHyphen/>
        <w:t>пе</w:t>
      </w:r>
      <w:r>
        <w:softHyphen/>
        <w:t>к</w:t>
      </w:r>
      <w:r>
        <w:softHyphen/>
        <w:t>ти на за</w:t>
      </w:r>
      <w:r>
        <w:softHyphen/>
        <w:t>с</w:t>
      </w:r>
      <w:r>
        <w:softHyphen/>
        <w:t>та</w:t>
      </w:r>
      <w:r>
        <w:softHyphen/>
        <w:t>ря</w:t>
      </w:r>
      <w:r>
        <w:softHyphen/>
        <w:t>ва</w:t>
      </w:r>
      <w:r>
        <w:softHyphen/>
        <w:t>не</w:t>
      </w:r>
      <w:r>
        <w:softHyphen/>
        <w:t>то на на</w:t>
      </w:r>
      <w:r>
        <w:softHyphen/>
        <w:t>се</w:t>
      </w:r>
      <w:r>
        <w:softHyphen/>
        <w:t>ле</w:t>
      </w:r>
      <w:r>
        <w:softHyphen/>
        <w:t>ни</w:t>
      </w:r>
      <w:r>
        <w:softHyphen/>
        <w:t>е</w:t>
      </w:r>
      <w:r>
        <w:softHyphen/>
        <w:t>то.</w:t>
      </w:r>
    </w:p>
    <w:p w:rsidR="001F4DA8" w:rsidRDefault="001F4DA8" w:rsidP="001F4DA8">
      <w:pPr>
        <w:widowControl w:val="0"/>
        <w:numPr>
          <w:ilvl w:val="0"/>
          <w:numId w:val="18"/>
        </w:numPr>
        <w:tabs>
          <w:tab w:val="clear" w:pos="0"/>
        </w:tabs>
        <w:ind w:hanging="340"/>
        <w:jc w:val="both"/>
      </w:pPr>
      <w:r>
        <w:t>Ме</w:t>
      </w:r>
      <w:r>
        <w:softHyphen/>
        <w:t>ди</w:t>
      </w:r>
      <w:r>
        <w:softHyphen/>
        <w:t>ко-со</w:t>
      </w:r>
      <w:r>
        <w:softHyphen/>
        <w:t>ци</w:t>
      </w:r>
      <w:r>
        <w:softHyphen/>
        <w:t>ал</w:t>
      </w:r>
      <w:r>
        <w:softHyphen/>
        <w:t>ни  ас</w:t>
      </w:r>
      <w:r>
        <w:softHyphen/>
        <w:t>пе</w:t>
      </w:r>
      <w:r>
        <w:softHyphen/>
        <w:t>к</w:t>
      </w:r>
      <w:r>
        <w:softHyphen/>
        <w:t>ти  на  ра</w:t>
      </w:r>
      <w:r>
        <w:softHyphen/>
        <w:t>ж</w:t>
      </w:r>
      <w:r>
        <w:softHyphen/>
        <w:t>да</w:t>
      </w:r>
      <w:r>
        <w:softHyphen/>
        <w:t>е</w:t>
      </w:r>
      <w:r>
        <w:softHyphen/>
        <w:t>мо</w:t>
      </w:r>
      <w:r>
        <w:softHyphen/>
        <w:t>ст</w:t>
      </w:r>
      <w:r>
        <w:softHyphen/>
        <w:t>та - ос</w:t>
      </w:r>
      <w:r>
        <w:softHyphen/>
        <w:t>но</w:t>
      </w:r>
      <w:r>
        <w:softHyphen/>
        <w:t>в</w:t>
      </w:r>
      <w:r>
        <w:softHyphen/>
        <w:t>ни по</w:t>
      </w:r>
      <w:r>
        <w:softHyphen/>
        <w:t>ня</w:t>
      </w:r>
      <w:r>
        <w:softHyphen/>
        <w:t>тия, ска</w:t>
      </w:r>
      <w:r>
        <w:softHyphen/>
        <w:t>ла за оцен</w:t>
      </w:r>
      <w:r>
        <w:softHyphen/>
        <w:t>ка. Показатели за възпроизводството на населението. Глобални тенденции и тенденции на раждаемостта в Бъл</w:t>
      </w:r>
      <w:r>
        <w:softHyphen/>
        <w:t>га</w:t>
      </w:r>
      <w:r>
        <w:softHyphen/>
        <w:t>рия.</w:t>
      </w:r>
    </w:p>
    <w:p w:rsidR="001F4DA8" w:rsidRDefault="001F4DA8" w:rsidP="001F4DA8">
      <w:pPr>
        <w:widowControl w:val="0"/>
        <w:numPr>
          <w:ilvl w:val="0"/>
          <w:numId w:val="18"/>
        </w:numPr>
        <w:tabs>
          <w:tab w:val="clear" w:pos="0"/>
        </w:tabs>
        <w:ind w:hanging="340"/>
        <w:jc w:val="both"/>
      </w:pPr>
      <w:r>
        <w:t>Ме</w:t>
      </w:r>
      <w:r>
        <w:softHyphen/>
        <w:t>ди</w:t>
      </w:r>
      <w:r>
        <w:softHyphen/>
        <w:t>ко-со</w:t>
      </w:r>
      <w:r>
        <w:softHyphen/>
        <w:t>ци</w:t>
      </w:r>
      <w:r>
        <w:softHyphen/>
        <w:t>ал</w:t>
      </w:r>
      <w:r>
        <w:softHyphen/>
        <w:t>ни ас</w:t>
      </w:r>
      <w:r>
        <w:softHyphen/>
        <w:t>пе</w:t>
      </w:r>
      <w:r>
        <w:softHyphen/>
        <w:t>к</w:t>
      </w:r>
      <w:r>
        <w:softHyphen/>
        <w:t>ти на об</w:t>
      </w:r>
      <w:r>
        <w:softHyphen/>
        <w:t>ща</w:t>
      </w:r>
      <w:r>
        <w:softHyphen/>
        <w:t>та смър</w:t>
      </w:r>
      <w:r>
        <w:softHyphen/>
        <w:t>т</w:t>
      </w:r>
      <w:r>
        <w:softHyphen/>
        <w:t>ност - ос</w:t>
      </w:r>
      <w:r>
        <w:softHyphen/>
        <w:t>но</w:t>
      </w:r>
      <w:r>
        <w:softHyphen/>
        <w:t>в</w:t>
      </w:r>
      <w:r>
        <w:softHyphen/>
        <w:t>ни по</w:t>
      </w:r>
      <w:r>
        <w:softHyphen/>
        <w:t>ня</w:t>
      </w:r>
      <w:r>
        <w:softHyphen/>
        <w:t>тия, оцен</w:t>
      </w:r>
      <w:r>
        <w:softHyphen/>
        <w:t>ка, съ</w:t>
      </w:r>
      <w:r>
        <w:softHyphen/>
        <w:t>щ</w:t>
      </w:r>
      <w:r>
        <w:softHyphen/>
        <w:t>ност на стан</w:t>
      </w:r>
      <w:r>
        <w:softHyphen/>
        <w:t>дар</w:t>
      </w:r>
      <w:r>
        <w:softHyphen/>
        <w:t>ти</w:t>
      </w:r>
      <w:r>
        <w:softHyphen/>
        <w:t>зи</w:t>
      </w:r>
      <w:r>
        <w:softHyphen/>
        <w:t>ра</w:t>
      </w:r>
      <w:r>
        <w:softHyphen/>
        <w:t>ни</w:t>
      </w:r>
      <w:r>
        <w:softHyphen/>
        <w:t>те по</w:t>
      </w:r>
      <w:r>
        <w:softHyphen/>
        <w:t>ка</w:t>
      </w:r>
      <w:r>
        <w:softHyphen/>
        <w:t>за</w:t>
      </w:r>
      <w:r>
        <w:softHyphen/>
        <w:t>те</w:t>
      </w:r>
      <w:r>
        <w:softHyphen/>
        <w:t>ли за смъртност, глобални тенденции и тенденции на общата смъртност в Бъл</w:t>
      </w:r>
      <w:r>
        <w:softHyphen/>
        <w:t>га</w:t>
      </w:r>
      <w:r>
        <w:softHyphen/>
        <w:t>рия.</w:t>
      </w:r>
    </w:p>
    <w:p w:rsidR="001F4DA8" w:rsidRDefault="001F4DA8" w:rsidP="001F4DA8">
      <w:pPr>
        <w:widowControl w:val="0"/>
        <w:numPr>
          <w:ilvl w:val="0"/>
          <w:numId w:val="18"/>
        </w:numPr>
        <w:tabs>
          <w:tab w:val="clear" w:pos="0"/>
        </w:tabs>
        <w:ind w:hanging="340"/>
        <w:jc w:val="both"/>
      </w:pPr>
      <w:r>
        <w:t>Ме</w:t>
      </w:r>
      <w:r>
        <w:softHyphen/>
        <w:t>ди</w:t>
      </w:r>
      <w:r>
        <w:softHyphen/>
        <w:t>ко-со</w:t>
      </w:r>
      <w:r>
        <w:softHyphen/>
        <w:t>ци</w:t>
      </w:r>
      <w:r>
        <w:softHyphen/>
        <w:t>ал</w:t>
      </w:r>
      <w:r>
        <w:softHyphen/>
        <w:t>ни про</w:t>
      </w:r>
      <w:r>
        <w:softHyphen/>
        <w:t>б</w:t>
      </w:r>
      <w:r>
        <w:softHyphen/>
        <w:t>ле</w:t>
      </w:r>
      <w:r>
        <w:softHyphen/>
        <w:t>ми на де</w:t>
      </w:r>
      <w:r>
        <w:softHyphen/>
        <w:t>т</w:t>
      </w:r>
      <w:r>
        <w:softHyphen/>
        <w:t>с</w:t>
      </w:r>
      <w:r>
        <w:softHyphen/>
        <w:t>ка</w:t>
      </w:r>
      <w:r>
        <w:softHyphen/>
        <w:t>та смър</w:t>
      </w:r>
      <w:r>
        <w:softHyphen/>
        <w:t>т</w:t>
      </w:r>
      <w:r>
        <w:softHyphen/>
        <w:t>ност - оп</w:t>
      </w:r>
      <w:r>
        <w:softHyphen/>
        <w:t>ре</w:t>
      </w:r>
      <w:r>
        <w:softHyphen/>
        <w:t>де</w:t>
      </w:r>
      <w:r>
        <w:softHyphen/>
        <w:t>ле</w:t>
      </w:r>
      <w:r>
        <w:softHyphen/>
        <w:t>ние на ос</w:t>
      </w:r>
      <w:r>
        <w:softHyphen/>
        <w:t>но</w:t>
      </w:r>
      <w:r>
        <w:softHyphen/>
        <w:t>в</w:t>
      </w:r>
      <w:r>
        <w:softHyphen/>
        <w:t>ни</w:t>
      </w:r>
      <w:r>
        <w:softHyphen/>
        <w:t>те по</w:t>
      </w:r>
      <w:r>
        <w:softHyphen/>
        <w:t>ня</w:t>
      </w:r>
      <w:r>
        <w:softHyphen/>
        <w:t>тия, ска</w:t>
      </w:r>
      <w:r>
        <w:softHyphen/>
        <w:t>ли за  оцен</w:t>
      </w:r>
      <w:r>
        <w:softHyphen/>
        <w:t>ка. Глобални тенденции и тенденции на детската смъртност в Бъл</w:t>
      </w:r>
      <w:r>
        <w:softHyphen/>
        <w:t>га</w:t>
      </w:r>
      <w:r>
        <w:softHyphen/>
        <w:t>рия.</w:t>
      </w:r>
    </w:p>
    <w:p w:rsidR="001F4DA8" w:rsidRDefault="001F4DA8" w:rsidP="001F4DA8">
      <w:pPr>
        <w:widowControl w:val="0"/>
        <w:numPr>
          <w:ilvl w:val="0"/>
          <w:numId w:val="18"/>
        </w:numPr>
        <w:tabs>
          <w:tab w:val="clear" w:pos="0"/>
        </w:tabs>
        <w:ind w:hanging="340"/>
        <w:jc w:val="both"/>
      </w:pPr>
      <w:r>
        <w:t>Сре</w:t>
      </w:r>
      <w:r>
        <w:softHyphen/>
        <w:t>д</w:t>
      </w:r>
      <w:r>
        <w:softHyphen/>
        <w:t>на про</w:t>
      </w:r>
      <w:r>
        <w:softHyphen/>
        <w:t>дъл</w:t>
      </w:r>
      <w:r>
        <w:softHyphen/>
        <w:t>жи</w:t>
      </w:r>
      <w:r>
        <w:softHyphen/>
        <w:t>тел</w:t>
      </w:r>
      <w:r>
        <w:softHyphen/>
        <w:t>ност на пре</w:t>
      </w:r>
      <w:r>
        <w:softHyphen/>
        <w:t>д</w:t>
      </w:r>
      <w:r>
        <w:softHyphen/>
        <w:t>с</w:t>
      </w:r>
      <w:r>
        <w:softHyphen/>
        <w:t>то</w:t>
      </w:r>
      <w:r>
        <w:softHyphen/>
        <w:t>я</w:t>
      </w:r>
      <w:r>
        <w:softHyphen/>
        <w:t>щия жи</w:t>
      </w:r>
      <w:r>
        <w:softHyphen/>
        <w:t>вот - оп</w:t>
      </w:r>
      <w:r>
        <w:softHyphen/>
        <w:t>ре</w:t>
      </w:r>
      <w:r>
        <w:softHyphen/>
        <w:t>де</w:t>
      </w:r>
      <w:r>
        <w:softHyphen/>
        <w:t>ле</w:t>
      </w:r>
      <w:r>
        <w:softHyphen/>
        <w:t>ние, таблици за смъртност. Тен</w:t>
      </w:r>
      <w:r>
        <w:softHyphen/>
        <w:t>ден</w:t>
      </w:r>
      <w:r>
        <w:softHyphen/>
        <w:t>ции и ме</w:t>
      </w:r>
      <w:r>
        <w:softHyphen/>
        <w:t>ди</w:t>
      </w:r>
      <w:r>
        <w:softHyphen/>
        <w:t>ко-со</w:t>
      </w:r>
      <w:r>
        <w:softHyphen/>
        <w:t>ци</w:t>
      </w:r>
      <w:r>
        <w:softHyphen/>
        <w:t>ал</w:t>
      </w:r>
      <w:r>
        <w:softHyphen/>
        <w:t>ни про</w:t>
      </w:r>
      <w:r>
        <w:softHyphen/>
        <w:t>б</w:t>
      </w:r>
      <w:r>
        <w:softHyphen/>
        <w:t>ле</w:t>
      </w:r>
      <w:r>
        <w:softHyphen/>
        <w:t>ми на СППЖ  в света  и в Бъл</w:t>
      </w:r>
      <w:r>
        <w:softHyphen/>
        <w:t>га</w:t>
      </w:r>
      <w:r>
        <w:softHyphen/>
        <w:t>рия.</w:t>
      </w:r>
    </w:p>
    <w:p w:rsidR="001F4DA8" w:rsidRDefault="001F4DA8" w:rsidP="001F4DA8">
      <w:pPr>
        <w:widowControl w:val="0"/>
        <w:numPr>
          <w:ilvl w:val="0"/>
          <w:numId w:val="18"/>
        </w:numPr>
        <w:tabs>
          <w:tab w:val="clear" w:pos="0"/>
        </w:tabs>
        <w:ind w:hanging="340"/>
        <w:jc w:val="both"/>
      </w:pPr>
      <w:r>
        <w:t>За</w:t>
      </w:r>
      <w:r>
        <w:softHyphen/>
        <w:t>бо</w:t>
      </w:r>
      <w:r>
        <w:softHyphen/>
        <w:t>ля</w:t>
      </w:r>
      <w:r>
        <w:softHyphen/>
        <w:t>е</w:t>
      </w:r>
      <w:r>
        <w:softHyphen/>
        <w:t>мо</w:t>
      </w:r>
      <w:r>
        <w:softHyphen/>
        <w:t>ст</w:t>
      </w:r>
      <w:r>
        <w:softHyphen/>
        <w:t>та  ка</w:t>
      </w:r>
      <w:r>
        <w:softHyphen/>
        <w:t>то  из</w:t>
      </w:r>
      <w:r>
        <w:softHyphen/>
        <w:t>ме</w:t>
      </w:r>
      <w:r>
        <w:softHyphen/>
        <w:t>ри</w:t>
      </w:r>
      <w:r>
        <w:softHyphen/>
        <w:t>тел на об</w:t>
      </w:r>
      <w:r>
        <w:softHyphen/>
        <w:t>ще</w:t>
      </w:r>
      <w:r>
        <w:softHyphen/>
        <w:t>с</w:t>
      </w:r>
      <w:r>
        <w:softHyphen/>
        <w:t>т</w:t>
      </w:r>
      <w:r>
        <w:softHyphen/>
        <w:t>ве</w:t>
      </w:r>
      <w:r>
        <w:softHyphen/>
        <w:t>но</w:t>
      </w:r>
      <w:r>
        <w:softHyphen/>
        <w:t>то здра</w:t>
      </w:r>
      <w:r>
        <w:softHyphen/>
        <w:t>ве - определение на основните понятия. Из</w:t>
      </w:r>
      <w:r>
        <w:softHyphen/>
        <w:t>то</w:t>
      </w:r>
      <w:r>
        <w:softHyphen/>
        <w:t>ч</w:t>
      </w:r>
      <w:r>
        <w:softHyphen/>
        <w:t>ни</w:t>
      </w:r>
      <w:r>
        <w:softHyphen/>
        <w:t>ци  и  ме</w:t>
      </w:r>
      <w:r>
        <w:softHyphen/>
        <w:t>то</w:t>
      </w:r>
      <w:r>
        <w:softHyphen/>
        <w:t>ди за изу</w:t>
      </w:r>
      <w:r>
        <w:softHyphen/>
        <w:t>ча</w:t>
      </w:r>
      <w:r>
        <w:softHyphen/>
        <w:t>ва</w:t>
      </w:r>
      <w:r>
        <w:softHyphen/>
        <w:t>не на за</w:t>
      </w:r>
      <w:r>
        <w:softHyphen/>
        <w:t>бо</w:t>
      </w:r>
      <w:r>
        <w:softHyphen/>
        <w:t>ля</w:t>
      </w:r>
      <w:r>
        <w:softHyphen/>
        <w:t>е</w:t>
      </w:r>
      <w:r>
        <w:softHyphen/>
        <w:t>мо</w:t>
      </w:r>
      <w:r>
        <w:softHyphen/>
        <w:t>ст</w:t>
      </w:r>
      <w:r>
        <w:softHyphen/>
        <w:t>та. Ме</w:t>
      </w:r>
      <w:r>
        <w:softHyphen/>
        <w:t>ж</w:t>
      </w:r>
      <w:r>
        <w:softHyphen/>
        <w:t>ду</w:t>
      </w:r>
      <w:r>
        <w:softHyphen/>
        <w:t>на</w:t>
      </w:r>
      <w:r>
        <w:softHyphen/>
        <w:t>ро</w:t>
      </w:r>
      <w:r>
        <w:softHyphen/>
        <w:t>д</w:t>
      </w:r>
      <w:r>
        <w:softHyphen/>
        <w:t>на кла</w:t>
      </w:r>
      <w:r>
        <w:softHyphen/>
        <w:t>си</w:t>
      </w:r>
      <w:r>
        <w:softHyphen/>
        <w:t>фи</w:t>
      </w:r>
      <w:r>
        <w:softHyphen/>
        <w:t>ка</w:t>
      </w:r>
      <w:r>
        <w:softHyphen/>
        <w:t>ция на  бо</w:t>
      </w:r>
      <w:r>
        <w:softHyphen/>
        <w:t>ле</w:t>
      </w:r>
      <w:r>
        <w:softHyphen/>
        <w:t>с</w:t>
      </w:r>
      <w:r>
        <w:softHyphen/>
        <w:t>ти</w:t>
      </w:r>
      <w:r>
        <w:softHyphen/>
        <w:t>те  (МКБ) - зна</w:t>
      </w:r>
      <w:r>
        <w:softHyphen/>
        <w:t>че</w:t>
      </w:r>
      <w:r>
        <w:softHyphen/>
        <w:t>ние, при</w:t>
      </w:r>
      <w:r>
        <w:softHyphen/>
        <w:t>н</w:t>
      </w:r>
      <w:r>
        <w:softHyphen/>
        <w:t>ци</w:t>
      </w:r>
      <w:r>
        <w:softHyphen/>
        <w:t>пи на из</w:t>
      </w:r>
      <w:r>
        <w:softHyphen/>
        <w:t>г</w:t>
      </w:r>
      <w:r>
        <w:softHyphen/>
        <w:t>ра</w:t>
      </w:r>
      <w:r>
        <w:softHyphen/>
        <w:t>ж</w:t>
      </w:r>
      <w:r>
        <w:softHyphen/>
        <w:t>да</w:t>
      </w:r>
      <w:r>
        <w:softHyphen/>
        <w:t>не, стру</w:t>
      </w:r>
      <w:r>
        <w:softHyphen/>
        <w:t>к</w:t>
      </w:r>
      <w:r>
        <w:softHyphen/>
        <w:t>ту</w:t>
      </w:r>
      <w:r>
        <w:softHyphen/>
        <w:t>ра на X-та ре</w:t>
      </w:r>
      <w:r>
        <w:softHyphen/>
        <w:t>ви</w:t>
      </w:r>
      <w:r>
        <w:softHyphen/>
        <w:t>зия на МКБ.</w:t>
      </w:r>
    </w:p>
    <w:p w:rsidR="001F4DA8" w:rsidRDefault="001F4DA8" w:rsidP="001F4DA8">
      <w:pPr>
        <w:widowControl w:val="0"/>
        <w:numPr>
          <w:ilvl w:val="0"/>
          <w:numId w:val="18"/>
        </w:numPr>
        <w:tabs>
          <w:tab w:val="clear" w:pos="0"/>
        </w:tabs>
        <w:ind w:hanging="340"/>
        <w:jc w:val="both"/>
      </w:pPr>
      <w:r>
        <w:lastRenderedPageBreak/>
        <w:t>Заболяемост с временна нетрудоспособност.</w:t>
      </w:r>
    </w:p>
    <w:p w:rsidR="001F4DA8" w:rsidRDefault="001F4DA8" w:rsidP="001F4DA8">
      <w:pPr>
        <w:widowControl w:val="0"/>
        <w:numPr>
          <w:ilvl w:val="0"/>
          <w:numId w:val="18"/>
        </w:numPr>
        <w:tabs>
          <w:tab w:val="clear" w:pos="0"/>
        </w:tabs>
        <w:ind w:hanging="340"/>
        <w:jc w:val="both"/>
      </w:pPr>
      <w:r>
        <w:t xml:space="preserve"> Со</w:t>
      </w:r>
      <w:r>
        <w:softHyphen/>
        <w:t>ци</w:t>
      </w:r>
      <w:r>
        <w:softHyphen/>
        <w:t>ал</w:t>
      </w:r>
      <w:r>
        <w:softHyphen/>
        <w:t>но</w:t>
      </w:r>
      <w:r>
        <w:softHyphen/>
        <w:t>з</w:t>
      </w:r>
      <w:r>
        <w:softHyphen/>
        <w:t>на</w:t>
      </w:r>
      <w:r>
        <w:softHyphen/>
        <w:t>чи</w:t>
      </w:r>
      <w:r>
        <w:softHyphen/>
        <w:t>ми за</w:t>
      </w:r>
      <w:r>
        <w:softHyphen/>
        <w:t>бо</w:t>
      </w:r>
      <w:r>
        <w:softHyphen/>
        <w:t>ля</w:t>
      </w:r>
      <w:r>
        <w:softHyphen/>
        <w:t>ва</w:t>
      </w:r>
      <w:r>
        <w:softHyphen/>
        <w:t>ния - кри</w:t>
      </w:r>
      <w:r>
        <w:softHyphen/>
        <w:t>те</w:t>
      </w:r>
      <w:r>
        <w:softHyphen/>
        <w:t>рии и съ</w:t>
      </w:r>
      <w:r>
        <w:softHyphen/>
        <w:t>дър</w:t>
      </w:r>
      <w:r>
        <w:softHyphen/>
        <w:t>жа</w:t>
      </w:r>
      <w:r>
        <w:softHyphen/>
        <w:t>ние на по</w:t>
      </w:r>
      <w:r>
        <w:softHyphen/>
        <w:t>ня</w:t>
      </w:r>
      <w:r>
        <w:softHyphen/>
        <w:t>ти</w:t>
      </w:r>
      <w:r>
        <w:softHyphen/>
        <w:t>е</w:t>
      </w:r>
      <w:r>
        <w:softHyphen/>
        <w:t>то. Ри</w:t>
      </w:r>
      <w:r>
        <w:softHyphen/>
        <w:t>с</w:t>
      </w:r>
      <w:r>
        <w:softHyphen/>
        <w:t>ко</w:t>
      </w:r>
      <w:r>
        <w:softHyphen/>
        <w:t>ви фа</w:t>
      </w:r>
      <w:r>
        <w:softHyphen/>
        <w:t>к</w:t>
      </w:r>
      <w:r>
        <w:softHyphen/>
        <w:t>то</w:t>
      </w:r>
      <w:r>
        <w:softHyphen/>
        <w:t>ри - кла</w:t>
      </w:r>
      <w:r>
        <w:softHyphen/>
        <w:t>си</w:t>
      </w:r>
      <w:r>
        <w:softHyphen/>
        <w:t>фи</w:t>
      </w:r>
      <w:r>
        <w:softHyphen/>
        <w:t>ка</w:t>
      </w:r>
      <w:r>
        <w:softHyphen/>
        <w:t xml:space="preserve">ция. </w:t>
      </w:r>
    </w:p>
    <w:p w:rsidR="001F4DA8" w:rsidRDefault="001F4DA8" w:rsidP="001F4DA8">
      <w:pPr>
        <w:widowControl w:val="0"/>
        <w:numPr>
          <w:ilvl w:val="0"/>
          <w:numId w:val="18"/>
        </w:numPr>
        <w:tabs>
          <w:tab w:val="clear" w:pos="0"/>
        </w:tabs>
        <w:ind w:hanging="340"/>
        <w:jc w:val="both"/>
      </w:pPr>
      <w:r>
        <w:t>Ри</w:t>
      </w:r>
      <w:r>
        <w:softHyphen/>
        <w:t>с</w:t>
      </w:r>
      <w:r>
        <w:softHyphen/>
        <w:t>ко</w:t>
      </w:r>
      <w:r>
        <w:softHyphen/>
        <w:t>ви фа</w:t>
      </w:r>
      <w:r>
        <w:softHyphen/>
        <w:t>к</w:t>
      </w:r>
      <w:r>
        <w:softHyphen/>
        <w:t>то</w:t>
      </w:r>
      <w:r>
        <w:softHyphen/>
        <w:t>ри и ри</w:t>
      </w:r>
      <w:r>
        <w:softHyphen/>
        <w:t>с</w:t>
      </w:r>
      <w:r>
        <w:softHyphen/>
        <w:t>ко</w:t>
      </w:r>
      <w:r>
        <w:softHyphen/>
        <w:t>ва кон</w:t>
      </w:r>
      <w:r>
        <w:softHyphen/>
        <w:t>с</w:t>
      </w:r>
      <w:r>
        <w:softHyphen/>
        <w:t>те</w:t>
      </w:r>
      <w:r>
        <w:softHyphen/>
        <w:t>ла</w:t>
      </w:r>
      <w:r>
        <w:softHyphen/>
        <w:t>ция на бъл</w:t>
      </w:r>
      <w:r>
        <w:softHyphen/>
        <w:t>гар</w:t>
      </w:r>
      <w:r>
        <w:softHyphen/>
        <w:t>с</w:t>
      </w:r>
      <w:r>
        <w:softHyphen/>
        <w:t>ко</w:t>
      </w:r>
      <w:r>
        <w:softHyphen/>
        <w:t>то на</w:t>
      </w:r>
      <w:r>
        <w:softHyphen/>
        <w:t>се</w:t>
      </w:r>
      <w:r>
        <w:softHyphen/>
        <w:t>ле</w:t>
      </w:r>
      <w:r>
        <w:softHyphen/>
        <w:t>ние.</w:t>
      </w:r>
    </w:p>
    <w:p w:rsidR="001F4DA8" w:rsidRPr="00B9714B" w:rsidRDefault="001F4DA8" w:rsidP="001F4DA8">
      <w:pPr>
        <w:widowControl w:val="0"/>
        <w:numPr>
          <w:ilvl w:val="0"/>
          <w:numId w:val="18"/>
        </w:numPr>
        <w:tabs>
          <w:tab w:val="clear" w:pos="0"/>
        </w:tabs>
        <w:ind w:hanging="340"/>
        <w:jc w:val="both"/>
      </w:pPr>
      <w:r>
        <w:t>Тенденции на заболяемостта в света. Измерване на глобалната тежест на заболяванията – DALYs</w:t>
      </w:r>
      <w:r>
        <w:rPr>
          <w:lang w:val="ru-RU"/>
        </w:rPr>
        <w:t xml:space="preserve">. </w:t>
      </w:r>
    </w:p>
    <w:p w:rsidR="001F4DA8" w:rsidRDefault="001F4DA8" w:rsidP="001F4DA8">
      <w:pPr>
        <w:widowControl w:val="0"/>
        <w:numPr>
          <w:ilvl w:val="0"/>
          <w:numId w:val="18"/>
        </w:numPr>
        <w:tabs>
          <w:tab w:val="clear" w:pos="0"/>
        </w:tabs>
        <w:ind w:hanging="340"/>
        <w:jc w:val="both"/>
      </w:pPr>
      <w:r>
        <w:rPr>
          <w:lang w:val="ru-RU"/>
        </w:rPr>
        <w:t>Глобална тежест на хроничните неинфекциозни заболявания – сърдено-съдови, ракови заболявания, диабет и др.</w:t>
      </w:r>
    </w:p>
    <w:p w:rsidR="001F4DA8" w:rsidRDefault="001F4DA8" w:rsidP="001F4DA8">
      <w:pPr>
        <w:widowControl w:val="0"/>
        <w:numPr>
          <w:ilvl w:val="0"/>
          <w:numId w:val="18"/>
        </w:numPr>
        <w:tabs>
          <w:tab w:val="clear" w:pos="0"/>
        </w:tabs>
        <w:ind w:hanging="340"/>
        <w:jc w:val="both"/>
      </w:pPr>
      <w:r>
        <w:rPr>
          <w:lang w:val="ru-RU"/>
        </w:rPr>
        <w:t>Глобална тежест на заразните заболявания – СПИН, туберкулова, малария и др.</w:t>
      </w:r>
    </w:p>
    <w:p w:rsidR="001F4DA8" w:rsidRDefault="001F4DA8" w:rsidP="001F4DA8">
      <w:pPr>
        <w:widowControl w:val="0"/>
        <w:numPr>
          <w:ilvl w:val="0"/>
          <w:numId w:val="18"/>
        </w:numPr>
        <w:tabs>
          <w:tab w:val="clear" w:pos="0"/>
        </w:tabs>
        <w:ind w:hanging="340"/>
        <w:jc w:val="both"/>
      </w:pPr>
      <w:r>
        <w:t>Здра</w:t>
      </w:r>
      <w:r>
        <w:softHyphen/>
        <w:t>вната система ка</w:t>
      </w:r>
      <w:r>
        <w:softHyphen/>
        <w:t>то социална си</w:t>
      </w:r>
      <w:r>
        <w:softHyphen/>
        <w:t>с</w:t>
      </w:r>
      <w:r>
        <w:softHyphen/>
        <w:t>те</w:t>
      </w:r>
      <w:r>
        <w:softHyphen/>
        <w:t>ма - оп</w:t>
      </w:r>
      <w:r>
        <w:softHyphen/>
        <w:t>ре</w:t>
      </w:r>
      <w:r>
        <w:softHyphen/>
        <w:t>де</w:t>
      </w:r>
      <w:r>
        <w:softHyphen/>
        <w:t>ле</w:t>
      </w:r>
      <w:r>
        <w:softHyphen/>
        <w:t>ние, фундаментални цели и основни функции.</w:t>
      </w:r>
    </w:p>
    <w:p w:rsidR="001F4DA8" w:rsidRDefault="001F4DA8" w:rsidP="001F4DA8">
      <w:pPr>
        <w:widowControl w:val="0"/>
        <w:numPr>
          <w:ilvl w:val="0"/>
          <w:numId w:val="18"/>
        </w:numPr>
        <w:tabs>
          <w:tab w:val="clear" w:pos="0"/>
        </w:tabs>
        <w:ind w:hanging="340"/>
        <w:jc w:val="both"/>
      </w:pPr>
      <w:r>
        <w:t>Здра</w:t>
      </w:r>
      <w:r>
        <w:softHyphen/>
        <w:t>в</w:t>
      </w:r>
      <w:r>
        <w:softHyphen/>
        <w:t>на слу</w:t>
      </w:r>
      <w:r>
        <w:softHyphen/>
        <w:t>ж</w:t>
      </w:r>
      <w:r>
        <w:softHyphen/>
        <w:t>ба - оп</w:t>
      </w:r>
      <w:r>
        <w:softHyphen/>
        <w:t>ре</w:t>
      </w:r>
      <w:r>
        <w:softHyphen/>
        <w:t>де</w:t>
      </w:r>
      <w:r>
        <w:softHyphen/>
        <w:t>ле</w:t>
      </w:r>
      <w:r>
        <w:softHyphen/>
        <w:t>ние, фа</w:t>
      </w:r>
      <w:r>
        <w:softHyphen/>
        <w:t>к</w:t>
      </w:r>
      <w:r>
        <w:softHyphen/>
        <w:t>то</w:t>
      </w:r>
      <w:r>
        <w:softHyphen/>
        <w:t>ри, фун</w:t>
      </w:r>
      <w:r>
        <w:softHyphen/>
        <w:t>к</w:t>
      </w:r>
      <w:r>
        <w:softHyphen/>
        <w:t>ции и организационни при</w:t>
      </w:r>
      <w:r>
        <w:softHyphen/>
        <w:t>н</w:t>
      </w:r>
      <w:r>
        <w:softHyphen/>
        <w:t>ци</w:t>
      </w:r>
      <w:r>
        <w:softHyphen/>
        <w:t>пи на здра</w:t>
      </w:r>
      <w:r>
        <w:softHyphen/>
        <w:t>в</w:t>
      </w:r>
      <w:r>
        <w:softHyphen/>
        <w:t>на</w:t>
      </w:r>
      <w:r>
        <w:softHyphen/>
        <w:t>та слу</w:t>
      </w:r>
      <w:r>
        <w:softHyphen/>
        <w:t>ж</w:t>
      </w:r>
      <w:r>
        <w:softHyphen/>
        <w:t xml:space="preserve">ба. </w:t>
      </w:r>
    </w:p>
    <w:p w:rsidR="001F4DA8" w:rsidRDefault="001F4DA8" w:rsidP="001F4DA8">
      <w:pPr>
        <w:widowControl w:val="0"/>
        <w:numPr>
          <w:ilvl w:val="0"/>
          <w:numId w:val="18"/>
        </w:numPr>
        <w:tabs>
          <w:tab w:val="clear" w:pos="0"/>
        </w:tabs>
        <w:ind w:hanging="340"/>
        <w:jc w:val="both"/>
      </w:pPr>
      <w:r>
        <w:t>Пър</w:t>
      </w:r>
      <w:r>
        <w:softHyphen/>
        <w:t>ви</w:t>
      </w:r>
      <w:r>
        <w:softHyphen/>
        <w:t>ч</w:t>
      </w:r>
      <w:r>
        <w:softHyphen/>
        <w:t>на здра</w:t>
      </w:r>
      <w:r>
        <w:softHyphen/>
        <w:t>в</w:t>
      </w:r>
      <w:r>
        <w:softHyphen/>
        <w:t>на по</w:t>
      </w:r>
      <w:r>
        <w:softHyphen/>
        <w:t xml:space="preserve">мощ - концепцията на СЗО. Първичната здравна помощ в България. </w:t>
      </w:r>
    </w:p>
    <w:p w:rsidR="001F4DA8" w:rsidRPr="00605C61" w:rsidRDefault="001F4DA8" w:rsidP="001F4DA8">
      <w:pPr>
        <w:widowControl w:val="0"/>
        <w:numPr>
          <w:ilvl w:val="0"/>
          <w:numId w:val="18"/>
        </w:numPr>
        <w:tabs>
          <w:tab w:val="clear" w:pos="0"/>
        </w:tabs>
        <w:ind w:hanging="340"/>
        <w:jc w:val="both"/>
      </w:pPr>
      <w:r>
        <w:t>Болнична помощ - мисия, цел и статут на болницата. Видове болнични заведения, структура и  функции на болницата. Пациентът в болницата.</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5528"/>
        <w:gridCol w:w="2693"/>
      </w:tblGrid>
      <w:tr w:rsidR="001F4DA8" w:rsidRPr="00185782" w:rsidTr="007A6FD3">
        <w:trPr>
          <w:cantSplit/>
          <w:trHeight w:val="275"/>
        </w:trPr>
        <w:tc>
          <w:tcPr>
            <w:tcW w:w="1560" w:type="dxa"/>
            <w:vMerge w:val="restart"/>
            <w:vAlign w:val="center"/>
          </w:tcPr>
          <w:p w:rsidR="001F4DA8" w:rsidRPr="00185782" w:rsidRDefault="00235B52" w:rsidP="007A6FD3">
            <w:pPr>
              <w:pStyle w:val="ac"/>
              <w:tabs>
                <w:tab w:val="center" w:pos="4320"/>
                <w:tab w:val="right" w:pos="8640"/>
              </w:tabs>
              <w:ind w:left="283"/>
            </w:pPr>
            <w:r>
              <w:rPr>
                <w:noProof/>
                <w:lang w:val="bg-BG" w:eastAsia="bg-BG"/>
              </w:rPr>
              <w:object w:dxaOrig="1440" w:dyaOrig="1440">
                <v:shape id="_x0000_s1032" type="#_x0000_t75" style="position:absolute;left:0;text-align:left;margin-left:13.5pt;margin-top:-.1pt;width:45.5pt;height:45pt;z-index:25166540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o:OLEObject Type="Embed" ProgID="CorelDraw.Graphic.10" ShapeID="_x0000_s1032" DrawAspect="Content" ObjectID="_1646733249" r:id="rId14"/>
              </w:object>
            </w:r>
          </w:p>
        </w:tc>
        <w:tc>
          <w:tcPr>
            <w:tcW w:w="5528" w:type="dxa"/>
            <w:vMerge w:val="restart"/>
            <w:vAlign w:val="center"/>
          </w:tcPr>
          <w:p w:rsidR="001F4DA8" w:rsidRPr="00185782" w:rsidRDefault="001F4DA8" w:rsidP="007A6FD3">
            <w:pPr>
              <w:tabs>
                <w:tab w:val="center" w:pos="4320"/>
                <w:tab w:val="right" w:pos="8640"/>
              </w:tabs>
              <w:jc w:val="center"/>
            </w:pPr>
            <w:r w:rsidRPr="00185782">
              <w:t>ФОРМУЛЯР</w:t>
            </w:r>
          </w:p>
        </w:tc>
        <w:tc>
          <w:tcPr>
            <w:tcW w:w="2693" w:type="dxa"/>
            <w:vAlign w:val="center"/>
          </w:tcPr>
          <w:p w:rsidR="001F4DA8" w:rsidRPr="00185782" w:rsidRDefault="001F4DA8" w:rsidP="007A6FD3">
            <w:pPr>
              <w:tabs>
                <w:tab w:val="center" w:pos="4320"/>
                <w:tab w:val="right" w:pos="8640"/>
              </w:tabs>
            </w:pPr>
            <w:r w:rsidRPr="00185782">
              <w:rPr>
                <w:sz w:val="22"/>
              </w:rPr>
              <w:t>Индекс: Фо 04.01.01-02</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ign w:val="center"/>
          </w:tcPr>
          <w:p w:rsidR="001F4DA8" w:rsidRPr="00185782" w:rsidRDefault="001F4DA8" w:rsidP="007A6FD3">
            <w:pPr>
              <w:tabs>
                <w:tab w:val="center" w:pos="4320"/>
                <w:tab w:val="right" w:pos="8640"/>
              </w:tabs>
              <w:jc w:val="center"/>
              <w:rPr>
                <w:sz w:val="32"/>
              </w:rPr>
            </w:pPr>
          </w:p>
        </w:tc>
        <w:tc>
          <w:tcPr>
            <w:tcW w:w="2693" w:type="dxa"/>
            <w:vAlign w:val="center"/>
          </w:tcPr>
          <w:p w:rsidR="001F4DA8" w:rsidRPr="00185782" w:rsidRDefault="001F4DA8" w:rsidP="007A6FD3">
            <w:pPr>
              <w:tabs>
                <w:tab w:val="center" w:pos="4320"/>
                <w:tab w:val="right" w:pos="8640"/>
              </w:tabs>
            </w:pPr>
            <w:r w:rsidRPr="00185782">
              <w:rPr>
                <w:sz w:val="22"/>
              </w:rPr>
              <w:t>Издание: П</w:t>
            </w:r>
          </w:p>
        </w:tc>
      </w:tr>
      <w:tr w:rsidR="001F4DA8" w:rsidRPr="00185782" w:rsidTr="007A6FD3">
        <w:trPr>
          <w:cantSplit/>
          <w:trHeight w:val="275"/>
        </w:trPr>
        <w:tc>
          <w:tcPr>
            <w:tcW w:w="1560" w:type="dxa"/>
            <w:vMerge/>
            <w:vAlign w:val="center"/>
          </w:tcPr>
          <w:p w:rsidR="001F4DA8" w:rsidRPr="00185782" w:rsidRDefault="001F4DA8" w:rsidP="007A6FD3">
            <w:pPr>
              <w:tabs>
                <w:tab w:val="center" w:pos="4320"/>
                <w:tab w:val="right" w:pos="8640"/>
              </w:tabs>
              <w:jc w:val="center"/>
            </w:pPr>
          </w:p>
        </w:tc>
        <w:tc>
          <w:tcPr>
            <w:tcW w:w="5528" w:type="dxa"/>
            <w:vMerge w:val="restart"/>
            <w:vAlign w:val="center"/>
          </w:tcPr>
          <w:p w:rsidR="001F4DA8" w:rsidRPr="00185782" w:rsidRDefault="001F4DA8" w:rsidP="007A6FD3">
            <w:pPr>
              <w:tabs>
                <w:tab w:val="center" w:pos="4320"/>
                <w:tab w:val="right" w:pos="8640"/>
              </w:tabs>
              <w:jc w:val="center"/>
              <w:rPr>
                <w:b/>
              </w:rPr>
            </w:pPr>
            <w:r w:rsidRPr="00185782">
              <w:rPr>
                <w:b/>
              </w:rPr>
              <w:t>УЧЕБНА ПРОГРАМА</w:t>
            </w:r>
          </w:p>
        </w:tc>
        <w:tc>
          <w:tcPr>
            <w:tcW w:w="2693" w:type="dxa"/>
            <w:vAlign w:val="center"/>
          </w:tcPr>
          <w:p w:rsidR="001F4DA8" w:rsidRPr="00185782" w:rsidRDefault="001F4DA8" w:rsidP="007A6FD3">
            <w:pPr>
              <w:tabs>
                <w:tab w:val="center" w:pos="4320"/>
                <w:tab w:val="right" w:pos="8640"/>
              </w:tabs>
            </w:pPr>
            <w:r w:rsidRPr="00185782">
              <w:rPr>
                <w:sz w:val="22"/>
              </w:rPr>
              <w:t>Дата: 10.01.2012 г.</w:t>
            </w:r>
          </w:p>
        </w:tc>
      </w:tr>
      <w:tr w:rsidR="001F4DA8" w:rsidRPr="00665584" w:rsidTr="007A6FD3">
        <w:trPr>
          <w:cantSplit/>
          <w:trHeight w:val="276"/>
        </w:trPr>
        <w:tc>
          <w:tcPr>
            <w:tcW w:w="1560" w:type="dxa"/>
            <w:vMerge/>
          </w:tcPr>
          <w:p w:rsidR="001F4DA8" w:rsidRPr="00185782" w:rsidRDefault="001F4DA8" w:rsidP="007A6FD3">
            <w:pPr>
              <w:tabs>
                <w:tab w:val="center" w:pos="4320"/>
                <w:tab w:val="right" w:pos="8640"/>
              </w:tabs>
              <w:rPr>
                <w:sz w:val="19"/>
              </w:rPr>
            </w:pPr>
          </w:p>
        </w:tc>
        <w:tc>
          <w:tcPr>
            <w:tcW w:w="5528" w:type="dxa"/>
            <w:vMerge/>
          </w:tcPr>
          <w:p w:rsidR="001F4DA8" w:rsidRPr="00185782" w:rsidRDefault="001F4DA8" w:rsidP="007A6FD3">
            <w:pPr>
              <w:tabs>
                <w:tab w:val="center" w:pos="4320"/>
                <w:tab w:val="right" w:pos="8640"/>
              </w:tabs>
              <w:rPr>
                <w:sz w:val="19"/>
              </w:rPr>
            </w:pPr>
          </w:p>
        </w:tc>
        <w:tc>
          <w:tcPr>
            <w:tcW w:w="2693" w:type="dxa"/>
            <w:vAlign w:val="center"/>
          </w:tcPr>
          <w:p w:rsidR="001F4DA8" w:rsidRPr="009134A7" w:rsidRDefault="001F4DA8" w:rsidP="007A6FD3">
            <w:pPr>
              <w:tabs>
                <w:tab w:val="center" w:pos="4320"/>
                <w:tab w:val="right" w:pos="8640"/>
              </w:tabs>
            </w:pPr>
            <w:r w:rsidRPr="00185782">
              <w:rPr>
                <w:sz w:val="22"/>
              </w:rPr>
              <w:t xml:space="preserve">Страница </w:t>
            </w:r>
            <w:r>
              <w:t>10</w:t>
            </w:r>
            <w:r w:rsidRPr="00185782">
              <w:t xml:space="preserve"> от </w:t>
            </w:r>
            <w:r>
              <w:t>10</w:t>
            </w:r>
          </w:p>
        </w:tc>
      </w:tr>
    </w:tbl>
    <w:p w:rsidR="001F4DA8" w:rsidRDefault="001F4DA8" w:rsidP="001F4DA8">
      <w:pPr>
        <w:rPr>
          <w:b/>
          <w:sz w:val="28"/>
        </w:rPr>
      </w:pPr>
    </w:p>
    <w:p w:rsidR="001F4DA8" w:rsidRDefault="001F4DA8" w:rsidP="001F4DA8">
      <w:pPr>
        <w:jc w:val="both"/>
      </w:pPr>
    </w:p>
    <w:p w:rsidR="001F4DA8" w:rsidRPr="00605C61" w:rsidRDefault="001F4DA8" w:rsidP="001F4DA8">
      <w:pPr>
        <w:jc w:val="both"/>
      </w:pPr>
    </w:p>
    <w:p w:rsidR="001F4DA8" w:rsidRDefault="001F4DA8" w:rsidP="001F4DA8">
      <w:pPr>
        <w:widowControl w:val="0"/>
        <w:numPr>
          <w:ilvl w:val="0"/>
          <w:numId w:val="18"/>
        </w:numPr>
        <w:tabs>
          <w:tab w:val="clear" w:pos="0"/>
        </w:tabs>
        <w:ind w:hanging="340"/>
        <w:jc w:val="both"/>
      </w:pPr>
      <w:r>
        <w:t>Условия и ред за оказване на болнична помощ. Взаимоотношения на болницата с НЗОК и РЗОК. По</w:t>
      </w:r>
      <w:r>
        <w:softHyphen/>
        <w:t>ка</w:t>
      </w:r>
      <w:r>
        <w:softHyphen/>
        <w:t>за</w:t>
      </w:r>
      <w:r>
        <w:softHyphen/>
        <w:t>те</w:t>
      </w:r>
      <w:r>
        <w:softHyphen/>
        <w:t>ли за оцен</w:t>
      </w:r>
      <w:r>
        <w:softHyphen/>
        <w:t>ка на дей</w:t>
      </w:r>
      <w:r>
        <w:softHyphen/>
        <w:t>но</w:t>
      </w:r>
      <w:r>
        <w:softHyphen/>
        <w:t>ст</w:t>
      </w:r>
      <w:r>
        <w:softHyphen/>
        <w:t>та на ста</w:t>
      </w:r>
      <w:r>
        <w:softHyphen/>
        <w:t>ци</w:t>
      </w:r>
      <w:r>
        <w:softHyphen/>
        <w:t>о</w:t>
      </w:r>
      <w:r>
        <w:softHyphen/>
        <w:t>на</w:t>
      </w:r>
      <w:r>
        <w:softHyphen/>
        <w:t>ра. Ра</w:t>
      </w:r>
      <w:r>
        <w:softHyphen/>
        <w:t>ци</w:t>
      </w:r>
      <w:r>
        <w:softHyphen/>
        <w:t>о</w:t>
      </w:r>
      <w:r>
        <w:softHyphen/>
        <w:t>нал</w:t>
      </w:r>
      <w:r>
        <w:softHyphen/>
        <w:t>но из</w:t>
      </w:r>
      <w:r>
        <w:softHyphen/>
        <w:t>по</w:t>
      </w:r>
      <w:r>
        <w:softHyphen/>
        <w:t>л</w:t>
      </w:r>
      <w:r>
        <w:softHyphen/>
        <w:t>з</w:t>
      </w:r>
      <w:r>
        <w:softHyphen/>
        <w:t>ва</w:t>
      </w:r>
      <w:r>
        <w:softHyphen/>
        <w:t>не на ле</w:t>
      </w:r>
      <w:r>
        <w:softHyphen/>
        <w:t>г</w:t>
      </w:r>
      <w:r>
        <w:softHyphen/>
        <w:t>ло</w:t>
      </w:r>
      <w:r>
        <w:softHyphen/>
        <w:t>вия фонд.</w:t>
      </w:r>
    </w:p>
    <w:p w:rsidR="001F4DA8" w:rsidRDefault="001F4DA8" w:rsidP="001F4DA8">
      <w:pPr>
        <w:widowControl w:val="0"/>
        <w:numPr>
          <w:ilvl w:val="0"/>
          <w:numId w:val="18"/>
        </w:numPr>
        <w:tabs>
          <w:tab w:val="clear" w:pos="0"/>
        </w:tabs>
        <w:ind w:hanging="340"/>
        <w:jc w:val="both"/>
      </w:pPr>
      <w:r w:rsidRPr="009550D0">
        <w:t xml:space="preserve">Медико-социални проблеми на майчинството и здравето на жените. </w:t>
      </w:r>
    </w:p>
    <w:p w:rsidR="001F4DA8" w:rsidRPr="009550D0" w:rsidRDefault="001F4DA8" w:rsidP="001F4DA8">
      <w:pPr>
        <w:widowControl w:val="0"/>
        <w:numPr>
          <w:ilvl w:val="0"/>
          <w:numId w:val="18"/>
        </w:numPr>
        <w:tabs>
          <w:tab w:val="clear" w:pos="0"/>
        </w:tabs>
        <w:ind w:hanging="340"/>
        <w:jc w:val="both"/>
      </w:pPr>
      <w:r w:rsidRPr="009550D0">
        <w:t>Организация на акушеро-гинекологичната помощ. Основни задачи на медицинските специалисти за изпълнение на националната програма за майчино здравеопазване.</w:t>
      </w:r>
    </w:p>
    <w:p w:rsidR="001F4DA8" w:rsidRPr="00BC4B49" w:rsidRDefault="001F4DA8" w:rsidP="001F4DA8">
      <w:pPr>
        <w:widowControl w:val="0"/>
        <w:numPr>
          <w:ilvl w:val="0"/>
          <w:numId w:val="18"/>
        </w:numPr>
        <w:tabs>
          <w:tab w:val="clear" w:pos="0"/>
        </w:tabs>
        <w:ind w:hanging="340"/>
        <w:jc w:val="both"/>
        <w:rPr>
          <w:b/>
          <w:szCs w:val="28"/>
        </w:rPr>
      </w:pPr>
      <w:r w:rsidRPr="009550D0">
        <w:t xml:space="preserve">Медико-социални проблеми на детството. </w:t>
      </w:r>
    </w:p>
    <w:p w:rsidR="001F4DA8" w:rsidRPr="009550D0" w:rsidRDefault="001F4DA8" w:rsidP="001F4DA8">
      <w:pPr>
        <w:widowControl w:val="0"/>
        <w:numPr>
          <w:ilvl w:val="0"/>
          <w:numId w:val="18"/>
        </w:numPr>
        <w:tabs>
          <w:tab w:val="clear" w:pos="0"/>
        </w:tabs>
        <w:ind w:hanging="340"/>
        <w:jc w:val="both"/>
        <w:rPr>
          <w:b/>
          <w:szCs w:val="28"/>
        </w:rPr>
      </w:pPr>
      <w:r w:rsidRPr="009550D0">
        <w:t>Организация на педиатричната помощ. Основни задачи на медицинските специалисти за изпълнение на националната програма за детско здравеопазване.</w:t>
      </w:r>
    </w:p>
    <w:p w:rsidR="001F4DA8" w:rsidRPr="00CC43C4" w:rsidRDefault="001F4DA8" w:rsidP="001F4DA8">
      <w:pPr>
        <w:widowControl w:val="0"/>
        <w:numPr>
          <w:ilvl w:val="0"/>
          <w:numId w:val="18"/>
        </w:numPr>
        <w:tabs>
          <w:tab w:val="clear" w:pos="0"/>
        </w:tabs>
        <w:ind w:hanging="340"/>
        <w:jc w:val="both"/>
        <w:rPr>
          <w:b/>
          <w:szCs w:val="28"/>
        </w:rPr>
      </w:pPr>
      <w:r>
        <w:t>Промоция на здравето – същност и възникване. Отавска харта. Принципи на промоцията на здравето. Теоретично и практическо развитие на концепцията.</w:t>
      </w:r>
    </w:p>
    <w:p w:rsidR="001F4DA8" w:rsidRPr="00CC43C4" w:rsidRDefault="001F4DA8" w:rsidP="001F4DA8">
      <w:pPr>
        <w:widowControl w:val="0"/>
        <w:numPr>
          <w:ilvl w:val="0"/>
          <w:numId w:val="18"/>
        </w:numPr>
        <w:tabs>
          <w:tab w:val="clear" w:pos="0"/>
        </w:tabs>
        <w:ind w:hanging="340"/>
        <w:jc w:val="both"/>
        <w:rPr>
          <w:b/>
          <w:szCs w:val="28"/>
        </w:rPr>
      </w:pPr>
      <w:r>
        <w:t xml:space="preserve">Формиране на практически умения за промоция на здравето. Здравнозначими умения - същност, видове. Здравословен начин на живот – същност и критерии. </w:t>
      </w:r>
    </w:p>
    <w:p w:rsidR="001F4DA8" w:rsidRPr="00CC43C4" w:rsidRDefault="001F4DA8" w:rsidP="001F4DA8">
      <w:pPr>
        <w:widowControl w:val="0"/>
        <w:numPr>
          <w:ilvl w:val="0"/>
          <w:numId w:val="18"/>
        </w:numPr>
        <w:tabs>
          <w:tab w:val="clear" w:pos="0"/>
        </w:tabs>
        <w:ind w:hanging="340"/>
        <w:jc w:val="both"/>
        <w:rPr>
          <w:b/>
          <w:szCs w:val="28"/>
        </w:rPr>
      </w:pPr>
      <w:r>
        <w:t>Рискови фактори, свързани със стила и начина на живот. Основни поведенчески рискови фактори от рисковата констелация на българското население.</w:t>
      </w:r>
    </w:p>
    <w:p w:rsidR="001F4DA8" w:rsidRPr="00CC43C4" w:rsidRDefault="001F4DA8" w:rsidP="001F4DA8">
      <w:pPr>
        <w:widowControl w:val="0"/>
        <w:numPr>
          <w:ilvl w:val="0"/>
          <w:numId w:val="18"/>
        </w:numPr>
        <w:tabs>
          <w:tab w:val="clear" w:pos="0"/>
        </w:tabs>
        <w:ind w:hanging="340"/>
        <w:jc w:val="both"/>
        <w:rPr>
          <w:b/>
          <w:szCs w:val="28"/>
        </w:rPr>
      </w:pPr>
      <w:r>
        <w:t>Здравна култура. Здравно поведение. Мотивация на здравното поведение.</w:t>
      </w:r>
    </w:p>
    <w:p w:rsidR="001F4DA8" w:rsidRPr="00CC43C4" w:rsidRDefault="001F4DA8" w:rsidP="001F4DA8">
      <w:pPr>
        <w:widowControl w:val="0"/>
        <w:numPr>
          <w:ilvl w:val="0"/>
          <w:numId w:val="18"/>
        </w:numPr>
        <w:tabs>
          <w:tab w:val="clear" w:pos="0"/>
        </w:tabs>
        <w:ind w:hanging="340"/>
        <w:jc w:val="both"/>
        <w:rPr>
          <w:b/>
          <w:szCs w:val="28"/>
        </w:rPr>
      </w:pPr>
      <w:r>
        <w:t xml:space="preserve">Здравно възпитание – същност, модели и принципи. </w:t>
      </w:r>
    </w:p>
    <w:p w:rsidR="001F4DA8" w:rsidRDefault="001F4DA8" w:rsidP="001F4DA8">
      <w:pPr>
        <w:widowControl w:val="0"/>
        <w:numPr>
          <w:ilvl w:val="0"/>
          <w:numId w:val="18"/>
        </w:numPr>
        <w:tabs>
          <w:tab w:val="clear" w:pos="0"/>
        </w:tabs>
        <w:ind w:hanging="340"/>
        <w:jc w:val="both"/>
        <w:rPr>
          <w:b/>
          <w:szCs w:val="28"/>
        </w:rPr>
      </w:pPr>
      <w:r>
        <w:t>Класически и съвременни методи и форми на здравно възпитание. Приложения на здравното възпитание в първичната здравна помощ и в болнични условия.</w:t>
      </w:r>
    </w:p>
    <w:p w:rsidR="001F4DA8" w:rsidRPr="00477179" w:rsidRDefault="001F4DA8" w:rsidP="001F4DA8">
      <w:pPr>
        <w:jc w:val="both"/>
        <w:rPr>
          <w:b/>
          <w:caps/>
          <w:sz w:val="28"/>
        </w:rPr>
      </w:pPr>
    </w:p>
    <w:p w:rsidR="001F4DA8" w:rsidRPr="00477179" w:rsidRDefault="001F4DA8" w:rsidP="001F4DA8">
      <w:pPr>
        <w:jc w:val="both"/>
        <w:rPr>
          <w:b/>
          <w:sz w:val="28"/>
          <w:szCs w:val="28"/>
        </w:rPr>
      </w:pPr>
      <w:r w:rsidRPr="00477179">
        <w:rPr>
          <w:b/>
          <w:sz w:val="28"/>
          <w:szCs w:val="28"/>
        </w:rPr>
        <w:t>ПРЕПОРЪЧВАНА ЛИТЕРАТУРА:</w:t>
      </w:r>
    </w:p>
    <w:p w:rsidR="001F4DA8" w:rsidRDefault="001F4DA8" w:rsidP="001F4DA8">
      <w:pPr>
        <w:numPr>
          <w:ilvl w:val="0"/>
          <w:numId w:val="16"/>
        </w:numPr>
        <w:jc w:val="both"/>
      </w:pPr>
      <w:r w:rsidRPr="00477179">
        <w:t>Грънчарова Г., С. Александрова-Янкулов</w:t>
      </w:r>
      <w:r>
        <w:t>ска. Социална медицина. Пето</w:t>
      </w:r>
      <w:r w:rsidRPr="00477179">
        <w:t xml:space="preserve"> преработено и допълнено издание. Издателски </w:t>
      </w:r>
      <w:r>
        <w:t>център МУ-Плевен, 2017</w:t>
      </w:r>
    </w:p>
    <w:p w:rsidR="001F4DA8" w:rsidRPr="00477179" w:rsidRDefault="001F4DA8" w:rsidP="001F4DA8">
      <w:pPr>
        <w:jc w:val="both"/>
        <w:rPr>
          <w:b/>
          <w:bCs/>
          <w:szCs w:val="24"/>
        </w:rPr>
      </w:pPr>
    </w:p>
    <w:p w:rsidR="001F4DA8" w:rsidRPr="00B82DD7" w:rsidRDefault="001F4DA8" w:rsidP="001F4DA8">
      <w:pPr>
        <w:jc w:val="both"/>
        <w:rPr>
          <w:b/>
          <w:sz w:val="28"/>
          <w:szCs w:val="28"/>
        </w:rPr>
      </w:pPr>
      <w:r w:rsidRPr="00477179">
        <w:rPr>
          <w:b/>
          <w:sz w:val="28"/>
          <w:szCs w:val="28"/>
        </w:rPr>
        <w:t>АВТОР НА УЧЕБНАТА ПРОГРАМА:</w:t>
      </w:r>
    </w:p>
    <w:p w:rsidR="001F4DA8" w:rsidRPr="001A7C66" w:rsidRDefault="001F4DA8" w:rsidP="001F4DA8">
      <w:r>
        <w:t>Доц</w:t>
      </w:r>
      <w:r w:rsidRPr="001A7C66">
        <w:t>. д-р Стела Георгиева, д.м.</w:t>
      </w:r>
    </w:p>
    <w:p w:rsidR="00CA328C" w:rsidRPr="004174B6" w:rsidRDefault="00CA328C" w:rsidP="00534FBA">
      <w:pPr>
        <w:spacing w:line="360" w:lineRule="auto"/>
        <w:jc w:val="center"/>
        <w:rPr>
          <w:b/>
        </w:rPr>
      </w:pPr>
    </w:p>
    <w:sectPr w:rsidR="00CA328C" w:rsidRPr="004174B6" w:rsidSect="00CA328C">
      <w:headerReference w:type="default" r:id="rId15"/>
      <w:footerReference w:type="even" r:id="rId16"/>
      <w:footerReference w:type="default" r:id="rId17"/>
      <w:headerReference w:type="first" r:id="rId18"/>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52" w:rsidRDefault="00235B52">
      <w:r>
        <w:separator/>
      </w:r>
    </w:p>
  </w:endnote>
  <w:endnote w:type="continuationSeparator" w:id="0">
    <w:p w:rsidR="00235B52" w:rsidRDefault="0023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CF77E4" w:rsidRDefault="00CF77E4" w:rsidP="0086477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8C" w:rsidRDefault="00CA328C" w:rsidP="00CA328C">
    <w:pPr>
      <w:pStyle w:val="a7"/>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52" w:rsidRDefault="00235B52">
      <w:r>
        <w:separator/>
      </w:r>
    </w:p>
  </w:footnote>
  <w:footnote w:type="continuationSeparator" w:id="0">
    <w:p w:rsidR="00235B52" w:rsidRDefault="0023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CF77E4" w:rsidTr="00156362">
      <w:trPr>
        <w:cantSplit/>
        <w:trHeight w:val="275"/>
      </w:trPr>
      <w:tc>
        <w:tcPr>
          <w:tcW w:w="903" w:type="pct"/>
          <w:vMerge w:val="restart"/>
          <w:vAlign w:val="center"/>
        </w:tcPr>
        <w:p w:rsidR="00CF77E4" w:rsidRDefault="00235B52"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6733250" r:id="rId2"/>
            </w:object>
          </w:r>
        </w:p>
      </w:tc>
      <w:tc>
        <w:tcPr>
          <w:tcW w:w="2841" w:type="pct"/>
          <w:vMerge w:val="restart"/>
          <w:vAlign w:val="center"/>
        </w:tcPr>
        <w:p w:rsidR="00CF77E4" w:rsidRDefault="00CF77E4" w:rsidP="00156362">
          <w:pPr>
            <w:pStyle w:val="a9"/>
            <w:jc w:val="center"/>
          </w:pPr>
          <w:r>
            <w:t>ФОРМУЛЯР</w:t>
          </w:r>
        </w:p>
      </w:tc>
      <w:tc>
        <w:tcPr>
          <w:tcW w:w="1256" w:type="pct"/>
          <w:vAlign w:val="center"/>
        </w:tcPr>
        <w:p w:rsidR="00CF77E4" w:rsidRDefault="00CF77E4" w:rsidP="00156362">
          <w:pPr>
            <w:pStyle w:val="a9"/>
          </w:pPr>
          <w:r>
            <w:rPr>
              <w:sz w:val="22"/>
            </w:rPr>
            <w:t>Индекс: Фо 04.01.01-02</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ign w:val="center"/>
        </w:tcPr>
        <w:p w:rsidR="00CF77E4" w:rsidRDefault="00CF77E4" w:rsidP="00156362">
          <w:pPr>
            <w:pStyle w:val="a9"/>
            <w:jc w:val="center"/>
            <w:rPr>
              <w:sz w:val="32"/>
            </w:rPr>
          </w:pPr>
        </w:p>
      </w:tc>
      <w:tc>
        <w:tcPr>
          <w:tcW w:w="1256" w:type="pct"/>
          <w:vAlign w:val="center"/>
        </w:tcPr>
        <w:p w:rsidR="00CF77E4" w:rsidRPr="008653F7" w:rsidRDefault="00CF77E4" w:rsidP="00156362">
          <w:pPr>
            <w:pStyle w:val="a9"/>
          </w:pPr>
          <w:r>
            <w:rPr>
              <w:sz w:val="22"/>
            </w:rPr>
            <w:t>Издание: П</w:t>
          </w:r>
        </w:p>
      </w:tc>
    </w:tr>
    <w:tr w:rsidR="00CF77E4" w:rsidTr="00156362">
      <w:trPr>
        <w:cantSplit/>
        <w:trHeight w:val="275"/>
      </w:trPr>
      <w:tc>
        <w:tcPr>
          <w:tcW w:w="903" w:type="pct"/>
          <w:vMerge/>
          <w:vAlign w:val="center"/>
        </w:tcPr>
        <w:p w:rsidR="00CF77E4" w:rsidRDefault="00CF77E4" w:rsidP="00156362">
          <w:pPr>
            <w:pStyle w:val="a9"/>
            <w:jc w:val="center"/>
          </w:pPr>
        </w:p>
      </w:tc>
      <w:tc>
        <w:tcPr>
          <w:tcW w:w="2841" w:type="pct"/>
          <w:vMerge w:val="restart"/>
          <w:vAlign w:val="center"/>
        </w:tcPr>
        <w:p w:rsidR="00CF77E4" w:rsidRPr="00020D48" w:rsidRDefault="00CF77E4" w:rsidP="00156362">
          <w:pPr>
            <w:pStyle w:val="a9"/>
            <w:jc w:val="center"/>
            <w:rPr>
              <w:b/>
            </w:rPr>
          </w:pPr>
          <w:r>
            <w:rPr>
              <w:b/>
            </w:rPr>
            <w:t>УЧЕБНА ПРОГРАМА</w:t>
          </w:r>
        </w:p>
      </w:tc>
      <w:tc>
        <w:tcPr>
          <w:tcW w:w="1256" w:type="pct"/>
          <w:vAlign w:val="center"/>
        </w:tcPr>
        <w:p w:rsidR="00CF77E4" w:rsidRPr="006C39C3" w:rsidRDefault="00CF77E4" w:rsidP="00156362">
          <w:pPr>
            <w:pStyle w:val="a9"/>
          </w:pPr>
          <w:r>
            <w:rPr>
              <w:sz w:val="22"/>
            </w:rPr>
            <w:t>Дата: 10.01.2012 г.</w:t>
          </w:r>
        </w:p>
      </w:tc>
    </w:tr>
    <w:tr w:rsidR="00CF77E4" w:rsidTr="00156362">
      <w:trPr>
        <w:cantSplit/>
        <w:trHeight w:val="276"/>
      </w:trPr>
      <w:tc>
        <w:tcPr>
          <w:tcW w:w="903" w:type="pct"/>
          <w:vMerge/>
        </w:tcPr>
        <w:p w:rsidR="00CF77E4" w:rsidRDefault="00CF77E4" w:rsidP="00156362">
          <w:pPr>
            <w:pStyle w:val="a9"/>
            <w:rPr>
              <w:sz w:val="19"/>
            </w:rPr>
          </w:pPr>
        </w:p>
      </w:tc>
      <w:tc>
        <w:tcPr>
          <w:tcW w:w="2841" w:type="pct"/>
          <w:vMerge/>
        </w:tcPr>
        <w:p w:rsidR="00CF77E4" w:rsidRDefault="00CF77E4" w:rsidP="00156362">
          <w:pPr>
            <w:pStyle w:val="a9"/>
            <w:rPr>
              <w:sz w:val="19"/>
            </w:rPr>
          </w:pPr>
        </w:p>
      </w:tc>
      <w:tc>
        <w:tcPr>
          <w:tcW w:w="1256" w:type="pct"/>
          <w:vAlign w:val="center"/>
        </w:tcPr>
        <w:p w:rsidR="00CF77E4" w:rsidRDefault="00CF77E4"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EF284F">
            <w:rPr>
              <w:rStyle w:val="a8"/>
              <w:noProof/>
            </w:rPr>
            <w:t>2</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EF284F">
            <w:rPr>
              <w:rStyle w:val="a8"/>
              <w:noProof/>
            </w:rPr>
            <w:t>11</w:t>
          </w:r>
          <w:r>
            <w:rPr>
              <w:rStyle w:val="a8"/>
            </w:rPr>
            <w:fldChar w:fldCharType="end"/>
          </w:r>
          <w:r>
            <w:rPr>
              <w:rStyle w:val="a8"/>
            </w:rPr>
            <w:t xml:space="preserve"> стр.</w:t>
          </w:r>
        </w:p>
      </w:tc>
    </w:tr>
  </w:tbl>
  <w:p w:rsidR="00CF77E4" w:rsidRPr="003416D8" w:rsidRDefault="00CF77E4" w:rsidP="009652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235B52"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733251" r:id="rId2"/>
            </w:object>
          </w:r>
        </w:p>
      </w:tc>
      <w:tc>
        <w:tcPr>
          <w:tcW w:w="6039" w:type="dxa"/>
          <w:vMerge w:val="restart"/>
          <w:vAlign w:val="center"/>
        </w:tcPr>
        <w:p w:rsidR="00CF77E4" w:rsidRDefault="00CF77E4" w:rsidP="0047370D">
          <w:pPr>
            <w:pStyle w:val="a9"/>
            <w:jc w:val="center"/>
          </w:pPr>
          <w:r>
            <w:t>ФОРМУЛЯР</w:t>
          </w:r>
        </w:p>
      </w:tc>
      <w:tc>
        <w:tcPr>
          <w:tcW w:w="2324" w:type="dxa"/>
          <w:vAlign w:val="center"/>
        </w:tcPr>
        <w:p w:rsidR="00CF77E4" w:rsidRDefault="00CF77E4" w:rsidP="0047370D">
          <w:pPr>
            <w:pStyle w:val="a9"/>
            <w:rPr>
              <w:sz w:val="22"/>
            </w:rPr>
          </w:pPr>
          <w:r>
            <w:rPr>
              <w:sz w:val="22"/>
            </w:rPr>
            <w:t>Индекс: Фо 04.01.01-02</w:t>
          </w:r>
        </w:p>
      </w:tc>
    </w:tr>
    <w:tr w:rsidR="00CF77E4" w:rsidRPr="008653F7"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ign w:val="center"/>
        </w:tcPr>
        <w:p w:rsidR="00CF77E4" w:rsidRDefault="00CF77E4" w:rsidP="0047370D">
          <w:pPr>
            <w:pStyle w:val="a9"/>
            <w:jc w:val="center"/>
            <w:rPr>
              <w:sz w:val="32"/>
            </w:rPr>
          </w:pPr>
        </w:p>
      </w:tc>
      <w:tc>
        <w:tcPr>
          <w:tcW w:w="2324" w:type="dxa"/>
          <w:vAlign w:val="center"/>
        </w:tcPr>
        <w:p w:rsidR="00CF77E4" w:rsidRPr="008653F7" w:rsidRDefault="00CF77E4" w:rsidP="0047370D">
          <w:pPr>
            <w:pStyle w:val="a9"/>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a9"/>
            <w:jc w:val="center"/>
            <w:rPr>
              <w:sz w:val="22"/>
            </w:rPr>
          </w:pPr>
        </w:p>
      </w:tc>
      <w:tc>
        <w:tcPr>
          <w:tcW w:w="6039" w:type="dxa"/>
          <w:vMerge w:val="restart"/>
          <w:vAlign w:val="center"/>
        </w:tcPr>
        <w:p w:rsidR="00CF77E4" w:rsidRPr="00020D48" w:rsidRDefault="00CF77E4" w:rsidP="0047370D">
          <w:pPr>
            <w:pStyle w:val="a9"/>
            <w:jc w:val="center"/>
            <w:rPr>
              <w:b/>
            </w:rPr>
          </w:pPr>
          <w:r>
            <w:rPr>
              <w:b/>
            </w:rPr>
            <w:t>УЧЕБНА ПРОГРАМА</w:t>
          </w:r>
        </w:p>
      </w:tc>
      <w:tc>
        <w:tcPr>
          <w:tcW w:w="2324" w:type="dxa"/>
          <w:vAlign w:val="center"/>
        </w:tcPr>
        <w:p w:rsidR="00CF77E4" w:rsidRPr="006C39C3" w:rsidRDefault="00CF77E4" w:rsidP="0047370D">
          <w:pPr>
            <w:pStyle w:val="a9"/>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a9"/>
            <w:rPr>
              <w:sz w:val="19"/>
            </w:rPr>
          </w:pPr>
        </w:p>
      </w:tc>
      <w:tc>
        <w:tcPr>
          <w:tcW w:w="6039" w:type="dxa"/>
          <w:vMerge/>
        </w:tcPr>
        <w:p w:rsidR="00CF77E4" w:rsidRDefault="00CF77E4" w:rsidP="0047370D">
          <w:pPr>
            <w:pStyle w:val="a9"/>
            <w:rPr>
              <w:sz w:val="19"/>
            </w:rPr>
          </w:pPr>
        </w:p>
      </w:tc>
      <w:tc>
        <w:tcPr>
          <w:tcW w:w="2324" w:type="dxa"/>
          <w:vAlign w:val="center"/>
        </w:tcPr>
        <w:p w:rsidR="00CF77E4" w:rsidRDefault="00CF77E4"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E662FE">
            <w:rPr>
              <w:rStyle w:val="a8"/>
              <w:noProof/>
            </w:rPr>
            <w:t>11</w:t>
          </w:r>
          <w:r>
            <w:rPr>
              <w:rStyle w:val="a8"/>
            </w:rPr>
            <w:fldChar w:fldCharType="end"/>
          </w:r>
        </w:p>
      </w:tc>
    </w:tr>
  </w:tbl>
  <w:p w:rsidR="00CF77E4" w:rsidRDefault="00CF77E4" w:rsidP="003416D8">
    <w:pPr>
      <w:pStyle w:val="a9"/>
    </w:pPr>
  </w:p>
  <w:p w:rsidR="00CF77E4" w:rsidRDefault="00CF77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1E54EAC"/>
    <w:multiLevelType w:val="hybridMultilevel"/>
    <w:tmpl w:val="E3FA78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 w15:restartNumberingAfterBreak="0">
    <w:nsid w:val="0FC65A24"/>
    <w:multiLevelType w:val="singleLevel"/>
    <w:tmpl w:val="FC68DC6E"/>
    <w:lvl w:ilvl="0">
      <w:start w:val="1"/>
      <w:numFmt w:val="none"/>
      <w:lvlText w:val=""/>
      <w:legacy w:legacy="1" w:legacySpace="0" w:legacyIndent="360"/>
      <w:lvlJc w:val="left"/>
      <w:pPr>
        <w:ind w:left="1080" w:hanging="360"/>
      </w:pPr>
      <w:rPr>
        <w:rFonts w:ascii="Symbol" w:hAnsi="Symbol" w:hint="default"/>
      </w:rPr>
    </w:lvl>
  </w:abstractNum>
  <w:abstractNum w:abstractNumId="3" w15:restartNumberingAfterBreak="0">
    <w:nsid w:val="11005C35"/>
    <w:multiLevelType w:val="singleLevel"/>
    <w:tmpl w:val="A79EC3E0"/>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124E5D21"/>
    <w:multiLevelType w:val="singleLevel"/>
    <w:tmpl w:val="EEACC470"/>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C2B2B68"/>
    <w:multiLevelType w:val="hybridMultilevel"/>
    <w:tmpl w:val="043CABBC"/>
    <w:lvl w:ilvl="0" w:tplc="CB483F1A">
      <w:start w:val="1"/>
      <w:numFmt w:val="decimal"/>
      <w:lvlText w:val="%1."/>
      <w:lvlJc w:val="left"/>
      <w:pPr>
        <w:tabs>
          <w:tab w:val="num" w:pos="0"/>
        </w:tabs>
        <w:ind w:left="283" w:hanging="283"/>
      </w:pPr>
      <w:rPr>
        <w:rFonts w:cs="Times New Roman" w:hint="default"/>
        <w:b w:val="0"/>
        <w:i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F3B161D"/>
    <w:multiLevelType w:val="hybridMultilevel"/>
    <w:tmpl w:val="178A523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E9C0EC3"/>
    <w:multiLevelType w:val="singleLevel"/>
    <w:tmpl w:val="8DFC9CD0"/>
    <w:lvl w:ilvl="0">
      <w:start w:val="1"/>
      <w:numFmt w:val="decimal"/>
      <w:lvlText w:val="%1."/>
      <w:legacy w:legacy="1" w:legacySpace="0" w:legacyIndent="283"/>
      <w:lvlJc w:val="left"/>
      <w:pPr>
        <w:ind w:left="283" w:hanging="283"/>
      </w:pPr>
      <w:rPr>
        <w:rFonts w:cs="Times New Roman"/>
        <w:b/>
        <w:i w:val="0"/>
      </w:rPr>
    </w:lvl>
  </w:abstractNum>
  <w:abstractNum w:abstractNumId="14"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5"/>
  </w:num>
  <w:num w:numId="3">
    <w:abstractNumId w:val="15"/>
    <w:lvlOverride w:ilvl="0">
      <w:startOverride w:val="1"/>
    </w:lvlOverride>
  </w:num>
  <w:num w:numId="4">
    <w:abstractNumId w:val="12"/>
  </w:num>
  <w:num w:numId="5">
    <w:abstractNumId w:val="10"/>
  </w:num>
  <w:num w:numId="6">
    <w:abstractNumId w:val="14"/>
  </w:num>
  <w:num w:numId="7">
    <w:abstractNumId w:val="6"/>
  </w:num>
  <w:num w:numId="8">
    <w:abstractNumId w:val="11"/>
  </w:num>
  <w:num w:numId="9">
    <w:abstractNumId w:val="5"/>
  </w:num>
  <w:num w:numId="10">
    <w:abstractNumId w:val="16"/>
  </w:num>
  <w:num w:numId="11">
    <w:abstractNumId w:val="8"/>
  </w:num>
  <w:num w:numId="12">
    <w:abstractNumId w:val="2"/>
  </w:num>
  <w:num w:numId="13">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14">
    <w:abstractNumId w:val="9"/>
  </w:num>
  <w:num w:numId="15">
    <w:abstractNumId w:val="13"/>
  </w:num>
  <w:num w:numId="16">
    <w:abstractNumId w:val="3"/>
  </w:num>
  <w:num w:numId="17">
    <w:abstractNumId w:val="4"/>
    <w:lvlOverride w:ilvl="0">
      <w:startOverride w:val="1"/>
    </w:lvlOverride>
  </w:num>
  <w:num w:numId="18">
    <w:abstractNumId w:val="7"/>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B71BF"/>
    <w:rsid w:val="000D7564"/>
    <w:rsid w:val="000F5255"/>
    <w:rsid w:val="000F6B2A"/>
    <w:rsid w:val="00101672"/>
    <w:rsid w:val="0010462F"/>
    <w:rsid w:val="001055E0"/>
    <w:rsid w:val="00107EE9"/>
    <w:rsid w:val="00120622"/>
    <w:rsid w:val="00127B28"/>
    <w:rsid w:val="00135845"/>
    <w:rsid w:val="001437B7"/>
    <w:rsid w:val="00156362"/>
    <w:rsid w:val="001807D9"/>
    <w:rsid w:val="00182A2C"/>
    <w:rsid w:val="0019116A"/>
    <w:rsid w:val="0019228E"/>
    <w:rsid w:val="00196F44"/>
    <w:rsid w:val="001A38ED"/>
    <w:rsid w:val="001A396F"/>
    <w:rsid w:val="001B0CB9"/>
    <w:rsid w:val="001B1A9A"/>
    <w:rsid w:val="001C0E63"/>
    <w:rsid w:val="001D6547"/>
    <w:rsid w:val="001E041C"/>
    <w:rsid w:val="001F44C1"/>
    <w:rsid w:val="001F4DA8"/>
    <w:rsid w:val="002123B8"/>
    <w:rsid w:val="00215BE2"/>
    <w:rsid w:val="0022391A"/>
    <w:rsid w:val="00226B93"/>
    <w:rsid w:val="00235B52"/>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0167"/>
    <w:rsid w:val="002F337B"/>
    <w:rsid w:val="0030431E"/>
    <w:rsid w:val="00310653"/>
    <w:rsid w:val="00316504"/>
    <w:rsid w:val="00316D9C"/>
    <w:rsid w:val="0031707B"/>
    <w:rsid w:val="003304F9"/>
    <w:rsid w:val="00330AAA"/>
    <w:rsid w:val="003371CE"/>
    <w:rsid w:val="0034105A"/>
    <w:rsid w:val="003416D8"/>
    <w:rsid w:val="003627A5"/>
    <w:rsid w:val="00367C48"/>
    <w:rsid w:val="003771B0"/>
    <w:rsid w:val="00382B8A"/>
    <w:rsid w:val="00387615"/>
    <w:rsid w:val="00393ABF"/>
    <w:rsid w:val="00393B03"/>
    <w:rsid w:val="003A2100"/>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A3211"/>
    <w:rsid w:val="004B4F4D"/>
    <w:rsid w:val="004B6D80"/>
    <w:rsid w:val="004C08A9"/>
    <w:rsid w:val="004D46B3"/>
    <w:rsid w:val="004E37B1"/>
    <w:rsid w:val="004F663C"/>
    <w:rsid w:val="0051626B"/>
    <w:rsid w:val="00534FBA"/>
    <w:rsid w:val="00544CB4"/>
    <w:rsid w:val="0054525F"/>
    <w:rsid w:val="00547245"/>
    <w:rsid w:val="00556FBB"/>
    <w:rsid w:val="005743FB"/>
    <w:rsid w:val="00575084"/>
    <w:rsid w:val="00580324"/>
    <w:rsid w:val="005867A8"/>
    <w:rsid w:val="00586B5C"/>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00785"/>
    <w:rsid w:val="00730F10"/>
    <w:rsid w:val="00737123"/>
    <w:rsid w:val="007478EA"/>
    <w:rsid w:val="00760ED7"/>
    <w:rsid w:val="00764128"/>
    <w:rsid w:val="007669F1"/>
    <w:rsid w:val="007775B4"/>
    <w:rsid w:val="00792F12"/>
    <w:rsid w:val="00795CB9"/>
    <w:rsid w:val="00795F46"/>
    <w:rsid w:val="00796D40"/>
    <w:rsid w:val="007B07DA"/>
    <w:rsid w:val="007D370D"/>
    <w:rsid w:val="007F0658"/>
    <w:rsid w:val="00801776"/>
    <w:rsid w:val="008162EF"/>
    <w:rsid w:val="008261FD"/>
    <w:rsid w:val="008463D4"/>
    <w:rsid w:val="008501CB"/>
    <w:rsid w:val="008605B3"/>
    <w:rsid w:val="0086477C"/>
    <w:rsid w:val="008662C1"/>
    <w:rsid w:val="00870121"/>
    <w:rsid w:val="00870E75"/>
    <w:rsid w:val="008734BD"/>
    <w:rsid w:val="00875836"/>
    <w:rsid w:val="00883832"/>
    <w:rsid w:val="008878A5"/>
    <w:rsid w:val="00892C9C"/>
    <w:rsid w:val="008B6F10"/>
    <w:rsid w:val="008B743E"/>
    <w:rsid w:val="008C0D69"/>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D4125"/>
    <w:rsid w:val="00AE28D7"/>
    <w:rsid w:val="00AE2DBF"/>
    <w:rsid w:val="00AF5E2F"/>
    <w:rsid w:val="00B07CA6"/>
    <w:rsid w:val="00B16374"/>
    <w:rsid w:val="00B17947"/>
    <w:rsid w:val="00B2346F"/>
    <w:rsid w:val="00B23E86"/>
    <w:rsid w:val="00B25A5E"/>
    <w:rsid w:val="00B27C7A"/>
    <w:rsid w:val="00B432C0"/>
    <w:rsid w:val="00B47C2E"/>
    <w:rsid w:val="00B47E1C"/>
    <w:rsid w:val="00B544F6"/>
    <w:rsid w:val="00B54708"/>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E0FD5"/>
    <w:rsid w:val="00CF0C9A"/>
    <w:rsid w:val="00CF5A90"/>
    <w:rsid w:val="00CF77E4"/>
    <w:rsid w:val="00D02FF4"/>
    <w:rsid w:val="00D12CD9"/>
    <w:rsid w:val="00D16A70"/>
    <w:rsid w:val="00D20CE6"/>
    <w:rsid w:val="00D2578B"/>
    <w:rsid w:val="00D3206D"/>
    <w:rsid w:val="00D46184"/>
    <w:rsid w:val="00D46A0D"/>
    <w:rsid w:val="00D5310C"/>
    <w:rsid w:val="00DB1B05"/>
    <w:rsid w:val="00DB3F18"/>
    <w:rsid w:val="00DB6AA8"/>
    <w:rsid w:val="00DC416A"/>
    <w:rsid w:val="00DD5C2E"/>
    <w:rsid w:val="00DD7F29"/>
    <w:rsid w:val="00DE472A"/>
    <w:rsid w:val="00E063EA"/>
    <w:rsid w:val="00E11DF1"/>
    <w:rsid w:val="00E126E4"/>
    <w:rsid w:val="00E20616"/>
    <w:rsid w:val="00E23149"/>
    <w:rsid w:val="00E262BF"/>
    <w:rsid w:val="00E33E24"/>
    <w:rsid w:val="00E3550C"/>
    <w:rsid w:val="00E42BCB"/>
    <w:rsid w:val="00E45488"/>
    <w:rsid w:val="00E46DD3"/>
    <w:rsid w:val="00E54B1E"/>
    <w:rsid w:val="00E5681E"/>
    <w:rsid w:val="00E6097A"/>
    <w:rsid w:val="00E6359C"/>
    <w:rsid w:val="00E64685"/>
    <w:rsid w:val="00E662FE"/>
    <w:rsid w:val="00E70205"/>
    <w:rsid w:val="00E86CCC"/>
    <w:rsid w:val="00EB3431"/>
    <w:rsid w:val="00EB4725"/>
    <w:rsid w:val="00EB7594"/>
    <w:rsid w:val="00EC01F9"/>
    <w:rsid w:val="00ED4F9E"/>
    <w:rsid w:val="00EF284F"/>
    <w:rsid w:val="00F0073A"/>
    <w:rsid w:val="00F0358B"/>
    <w:rsid w:val="00F33821"/>
    <w:rsid w:val="00F41636"/>
    <w:rsid w:val="00F41E03"/>
    <w:rsid w:val="00F64E44"/>
    <w:rsid w:val="00F70821"/>
    <w:rsid w:val="00F85265"/>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21E294E"/>
  <w15:chartTrackingRefBased/>
  <w15:docId w15:val="{8CB61DCA-C036-461C-88B5-14D3AEB4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uiPriority w:val="99"/>
    <w:qFormat/>
    <w:rsid w:val="008F570E"/>
    <w:pPr>
      <w:keepNext/>
      <w:spacing w:line="360" w:lineRule="auto"/>
      <w:jc w:val="center"/>
      <w:outlineLvl w:val="0"/>
    </w:pPr>
    <w:rPr>
      <w:b/>
      <w:sz w:val="28"/>
      <w:lang w:eastAsia="en-US"/>
    </w:rPr>
  </w:style>
  <w:style w:type="paragraph" w:styleId="2">
    <w:name w:val="heading 2"/>
    <w:basedOn w:val="a1"/>
    <w:next w:val="a1"/>
    <w:link w:val="20"/>
    <w:semiHidden/>
    <w:unhideWhenUsed/>
    <w:qFormat/>
    <w:rsid w:val="001F4D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
      </w:numPr>
      <w:tabs>
        <w:tab w:val="num" w:pos="-1418"/>
        <w:tab w:val="left" w:pos="993"/>
        <w:tab w:val="left" w:pos="1134"/>
      </w:tabs>
      <w:ind w:left="0" w:firstLine="567"/>
      <w:jc w:val="both"/>
    </w:pPr>
  </w:style>
  <w:style w:type="paragraph" w:customStyle="1" w:styleId="a0">
    <w:name w:val="х Параграф"/>
    <w:basedOn w:val="a1"/>
    <w:rsid w:val="00C4064F"/>
    <w:pPr>
      <w:numPr>
        <w:numId w:val="2"/>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uiPriority w:val="99"/>
    <w:locked/>
    <w:rsid w:val="0096520C"/>
    <w:rPr>
      <w:b/>
      <w:sz w:val="28"/>
      <w:lang w:val="bg-BG" w:eastAsia="en-US" w:bidi="ar-SA"/>
    </w:rPr>
  </w:style>
  <w:style w:type="character" w:customStyle="1" w:styleId="20">
    <w:name w:val="Заглавие 2 Знак"/>
    <w:basedOn w:val="a2"/>
    <w:link w:val="2"/>
    <w:semiHidden/>
    <w:rsid w:val="001F4DA8"/>
    <w:rPr>
      <w:rFonts w:asciiTheme="majorHAnsi" w:eastAsiaTheme="majorEastAsia" w:hAnsiTheme="majorHAnsi" w:cstheme="majorBidi"/>
      <w:color w:val="2E74B5" w:themeColor="accent1" w:themeShade="BF"/>
      <w:sz w:val="26"/>
      <w:szCs w:val="26"/>
    </w:rPr>
  </w:style>
  <w:style w:type="paragraph" w:styleId="ac">
    <w:name w:val="List Paragraph"/>
    <w:basedOn w:val="a1"/>
    <w:uiPriority w:val="34"/>
    <w:qFormat/>
    <w:rsid w:val="001F4DA8"/>
    <w:pPr>
      <w:widowControl w:val="0"/>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35270">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5.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3521</Words>
  <Characters>20076</Characters>
  <Application>Microsoft Office Word</Application>
  <DocSecurity>0</DocSecurity>
  <Lines>167</Lines>
  <Paragraphs>47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Asen</cp:lastModifiedBy>
  <cp:revision>5</cp:revision>
  <cp:lastPrinted>2014-10-20T14:42:00Z</cp:lastPrinted>
  <dcterms:created xsi:type="dcterms:W3CDTF">2020-03-19T08:56:00Z</dcterms:created>
  <dcterms:modified xsi:type="dcterms:W3CDTF">2020-03-26T11:08:00Z</dcterms:modified>
</cp:coreProperties>
</file>