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95" w:rsidRDefault="00DF1895" w:rsidP="00DF1895">
      <w:pPr>
        <w:rPr>
          <w:b/>
        </w:rPr>
      </w:pPr>
      <w:r>
        <w:rPr>
          <w:b/>
        </w:rPr>
        <w:t xml:space="preserve">Прочетете внимателно казуса. 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>
        <w:rPr>
          <w:b/>
          <w:i/>
        </w:rPr>
        <w:t>6 Семинари и курсови работи: Задание за анализ на казус</w:t>
      </w:r>
      <w:r>
        <w:rPr>
          <w:b/>
        </w:rPr>
        <w:t xml:space="preserve"> в Системата Дистанционното Обучение. </w:t>
      </w:r>
    </w:p>
    <w:p w:rsidR="00EC729B" w:rsidRPr="00EC729B" w:rsidRDefault="00EC729B" w:rsidP="00EC729B">
      <w:bookmarkStart w:id="0" w:name="_GoBack"/>
      <w:bookmarkEnd w:id="0"/>
      <w:r w:rsidRPr="00EC729B">
        <w:rPr>
          <w:b/>
        </w:rPr>
        <w:t>Казус 12:</w:t>
      </w:r>
      <w:r w:rsidRPr="00EC729B">
        <w:t xml:space="preserve"> През 1983 г. в Куба е изградена Национална Комисия по СПИН. През 1985 г. е диагностициран и първият случай на заболяването у войник, завърнал се от Мозамбик. Същата година започва широкомащабно тестване на кубинското население. Водещи експерти изказват съмнения, че е възможно пренасяне на заразата с кръвни продукти. Във връзка с това се предприема унищожаване на всички вносни кръвни продукти, което поставя кубинската здравна система пред огромно предизвикателство – за кратък срок трябва да бъдат възстановени кръвните запаси от собственото здраво население. В същото време мярката позволява да се избегне пагубното заразяване с </w:t>
      </w:r>
      <w:r w:rsidRPr="00EC729B">
        <w:rPr>
          <w:lang w:val="en-US"/>
        </w:rPr>
        <w:t>HIV</w:t>
      </w:r>
      <w:r w:rsidRPr="00EC729B">
        <w:t xml:space="preserve"> на пациентите, страдащи от хемофилия.</w:t>
      </w:r>
    </w:p>
    <w:p w:rsidR="00EC729B" w:rsidRPr="00EC729B" w:rsidRDefault="00EC729B" w:rsidP="00EC729B">
      <w:r w:rsidRPr="00EC729B">
        <w:tab/>
        <w:t xml:space="preserve">В началото на 1986 г. стартира национална </w:t>
      </w:r>
      <w:r w:rsidRPr="00EC729B">
        <w:rPr>
          <w:lang w:val="en-US"/>
        </w:rPr>
        <w:t>HIV</w:t>
      </w:r>
      <w:r w:rsidRPr="00EC729B">
        <w:t xml:space="preserve"> скринингова програма на обща стойност 3 милиона долара. На тест са подлагани всички бременни, контактни на </w:t>
      </w:r>
      <w:r w:rsidRPr="00EC729B">
        <w:rPr>
          <w:lang w:val="en-US"/>
        </w:rPr>
        <w:t>HIV</w:t>
      </w:r>
      <w:r w:rsidRPr="00EC729B">
        <w:t xml:space="preserve">-пациенти лица и пациенти с полово предавани заболявания. Насърчава се и доброволното тестване. Въвежда се употреба на кондоми, независимо от тяхната традиционна непопулярност сред кубинците. При </w:t>
      </w:r>
      <w:r w:rsidRPr="00EC729B">
        <w:rPr>
          <w:lang w:val="en-US"/>
        </w:rPr>
        <w:t>HIV</w:t>
      </w:r>
      <w:r w:rsidRPr="00EC729B">
        <w:t xml:space="preserve">-позитивни жени не е допускано нормално вагинално раждане с цел предотвратяване на заразяването на плода. Основният път на заразяване в страната е половият. Куба става „известна” с изключително богатата си конфиденциална база данни на </w:t>
      </w:r>
      <w:r w:rsidRPr="00EC729B">
        <w:rPr>
          <w:lang w:val="en-US"/>
        </w:rPr>
        <w:t>HIV</w:t>
      </w:r>
      <w:r w:rsidRPr="00EC729B">
        <w:t xml:space="preserve">-позитивни лица, техните интимни контакти и статуса им. </w:t>
      </w:r>
    </w:p>
    <w:p w:rsidR="00EC729B" w:rsidRPr="00EC729B" w:rsidRDefault="00EC729B" w:rsidP="00EC729B">
      <w:r w:rsidRPr="00EC729B">
        <w:tab/>
        <w:t xml:space="preserve">Независимо от предприетите мерки, обаче, контрола на заболяването е труден. Страната е в рецесия и под ембаргото на САЩ, поради което наличността на модерни лабораторни тестове и медикаменти е ограничена. </w:t>
      </w:r>
      <w:r w:rsidRPr="00EC729B">
        <w:lastRenderedPageBreak/>
        <w:t xml:space="preserve">Това принуждава Куба да прибегне до традиционна от миналото мярка за контрол на инфекциозните заболявания – карантина. За </w:t>
      </w:r>
      <w:r w:rsidRPr="00EC729B">
        <w:rPr>
          <w:lang w:val="en-US"/>
        </w:rPr>
        <w:t>HIV</w:t>
      </w:r>
      <w:r w:rsidRPr="00EC729B">
        <w:t xml:space="preserve">-позитивните пациенти са изградени „санаториуми” в различни части на страната. Карантината е отменена през 1994 г. и пребиваването на пациентите в санаториумите става доброволно. 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567B2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C4FC3"/>
    <w:rsid w:val="002D70B9"/>
    <w:rsid w:val="002E1572"/>
    <w:rsid w:val="002E33CA"/>
    <w:rsid w:val="002E4272"/>
    <w:rsid w:val="002F402D"/>
    <w:rsid w:val="002F5187"/>
    <w:rsid w:val="002F7B4D"/>
    <w:rsid w:val="00303A70"/>
    <w:rsid w:val="00303C07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571FA"/>
    <w:rsid w:val="00867DBC"/>
    <w:rsid w:val="0087011A"/>
    <w:rsid w:val="00876A0D"/>
    <w:rsid w:val="00880831"/>
    <w:rsid w:val="00885C02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677CC"/>
    <w:rsid w:val="0097126A"/>
    <w:rsid w:val="009848CB"/>
    <w:rsid w:val="009C28E6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B777A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76C37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1895"/>
    <w:rsid w:val="00DF4009"/>
    <w:rsid w:val="00DF55E6"/>
    <w:rsid w:val="00DF74BD"/>
    <w:rsid w:val="00E00C8F"/>
    <w:rsid w:val="00E01E33"/>
    <w:rsid w:val="00E05FFA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C729B"/>
    <w:rsid w:val="00EC79A0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7</cp:revision>
  <dcterms:created xsi:type="dcterms:W3CDTF">2020-03-18T13:16:00Z</dcterms:created>
  <dcterms:modified xsi:type="dcterms:W3CDTF">2020-03-19T07:53:00Z</dcterms:modified>
</cp:coreProperties>
</file>