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2C" w:rsidRDefault="00F3022C" w:rsidP="00F3022C">
      <w:pPr>
        <w:spacing w:after="0" w:line="360" w:lineRule="auto"/>
        <w:jc w:val="center"/>
        <w:rPr>
          <w:rFonts w:ascii="Verdana" w:hAnsi="Verdana" w:cs="Times New Roman"/>
          <w:sz w:val="28"/>
          <w:szCs w:val="28"/>
          <w:lang w:val="en-US"/>
        </w:rPr>
      </w:pPr>
      <w:r>
        <w:rPr>
          <w:rFonts w:ascii="Verdana" w:hAnsi="Verdana" w:cs="Times New Roman"/>
          <w:sz w:val="28"/>
          <w:szCs w:val="28"/>
          <w:lang w:val="en-US"/>
        </w:rPr>
        <w:t>QUIZ</w:t>
      </w:r>
    </w:p>
    <w:p w:rsidR="00F3022C" w:rsidRPr="006A381F" w:rsidRDefault="00F3022C" w:rsidP="00F3022C">
      <w:pPr>
        <w:spacing w:after="0" w:line="360" w:lineRule="auto"/>
        <w:jc w:val="center"/>
        <w:rPr>
          <w:rFonts w:ascii="Verdana" w:hAnsi="Verdana" w:cs="Times New Roman"/>
          <w:lang w:val="en-US"/>
        </w:rPr>
      </w:pPr>
    </w:p>
    <w:p w:rsidR="00F3022C" w:rsidRDefault="00F3022C" w:rsidP="00F302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lang w:val="en-US"/>
        </w:rPr>
        <w:t>Which of the following sensory symptoms are considered excitatory:</w:t>
      </w:r>
    </w:p>
    <w:p w:rsidR="00F3022C" w:rsidRDefault="00F3022C" w:rsidP="00F302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proofErr w:type="spellStart"/>
      <w:r>
        <w:rPr>
          <w:rFonts w:ascii="Verdana" w:hAnsi="Verdana" w:cs="Times New Roman"/>
          <w:lang w:val="en-US"/>
        </w:rPr>
        <w:t>Hypesthesia</w:t>
      </w:r>
      <w:proofErr w:type="spellEnd"/>
    </w:p>
    <w:p w:rsidR="00F3022C" w:rsidRDefault="00F3022C" w:rsidP="00F302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proofErr w:type="spellStart"/>
      <w:r>
        <w:rPr>
          <w:rFonts w:ascii="Verdana" w:hAnsi="Verdana" w:cs="Times New Roman"/>
          <w:lang w:val="en-US"/>
        </w:rPr>
        <w:t>Allodynia</w:t>
      </w:r>
      <w:proofErr w:type="spellEnd"/>
    </w:p>
    <w:p w:rsidR="00F3022C" w:rsidRDefault="00F3022C" w:rsidP="00F302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proofErr w:type="spellStart"/>
      <w:r>
        <w:rPr>
          <w:rFonts w:ascii="Verdana" w:hAnsi="Verdana" w:cs="Times New Roman"/>
          <w:lang w:val="en-US"/>
        </w:rPr>
        <w:t>Hyperpathia</w:t>
      </w:r>
      <w:proofErr w:type="spellEnd"/>
    </w:p>
    <w:p w:rsidR="00F3022C" w:rsidRDefault="00F3022C" w:rsidP="00F302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lang w:val="en-US"/>
        </w:rPr>
        <w:t>Anesthesia</w:t>
      </w:r>
    </w:p>
    <w:p w:rsidR="00F3022C" w:rsidRDefault="00F3022C" w:rsidP="00F302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proofErr w:type="spellStart"/>
      <w:r>
        <w:rPr>
          <w:rFonts w:ascii="Verdana" w:hAnsi="Verdana" w:cs="Times New Roman"/>
          <w:lang w:val="en-US"/>
        </w:rPr>
        <w:t>Paresthesia</w:t>
      </w:r>
      <w:proofErr w:type="spellEnd"/>
    </w:p>
    <w:p w:rsidR="00F3022C" w:rsidRDefault="00F3022C" w:rsidP="00F3022C">
      <w:pPr>
        <w:spacing w:after="0" w:line="360" w:lineRule="auto"/>
        <w:jc w:val="both"/>
        <w:rPr>
          <w:rFonts w:ascii="Verdana" w:hAnsi="Verdana" w:cs="Times New Roman"/>
          <w:lang w:val="en-US"/>
        </w:rPr>
      </w:pPr>
    </w:p>
    <w:p w:rsidR="00F3022C" w:rsidRDefault="00F3022C" w:rsidP="00F302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lang w:val="en-US"/>
        </w:rPr>
        <w:t xml:space="preserve">What is the difference between </w:t>
      </w:r>
      <w:proofErr w:type="spellStart"/>
      <w:r>
        <w:rPr>
          <w:rFonts w:ascii="Verdana" w:hAnsi="Verdana" w:cs="Times New Roman"/>
          <w:lang w:val="en-US"/>
        </w:rPr>
        <w:t>allodynia</w:t>
      </w:r>
      <w:proofErr w:type="spellEnd"/>
      <w:r>
        <w:rPr>
          <w:rFonts w:ascii="Verdana" w:hAnsi="Verdana" w:cs="Times New Roman"/>
          <w:lang w:val="en-US"/>
        </w:rPr>
        <w:t xml:space="preserve"> and </w:t>
      </w:r>
      <w:proofErr w:type="spellStart"/>
      <w:r>
        <w:rPr>
          <w:rFonts w:ascii="Verdana" w:hAnsi="Verdana" w:cs="Times New Roman"/>
          <w:lang w:val="en-US"/>
        </w:rPr>
        <w:t>hyperpathia</w:t>
      </w:r>
      <w:proofErr w:type="spellEnd"/>
      <w:r>
        <w:rPr>
          <w:rFonts w:ascii="Verdana" w:hAnsi="Verdana" w:cs="Times New Roman"/>
          <w:lang w:val="en-US"/>
        </w:rPr>
        <w:t>?</w:t>
      </w:r>
    </w:p>
    <w:p w:rsidR="00F3022C" w:rsidRDefault="00F3022C" w:rsidP="00F3022C">
      <w:pPr>
        <w:pStyle w:val="a3"/>
        <w:spacing w:after="0" w:line="360" w:lineRule="auto"/>
        <w:jc w:val="both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022C" w:rsidRDefault="00F3022C" w:rsidP="00F3022C">
      <w:pPr>
        <w:pStyle w:val="a3"/>
        <w:spacing w:after="0" w:line="360" w:lineRule="auto"/>
        <w:jc w:val="both"/>
        <w:rPr>
          <w:rFonts w:ascii="Verdana" w:hAnsi="Verdana" w:cs="Times New Roman"/>
          <w:lang w:val="en-US"/>
        </w:rPr>
      </w:pPr>
    </w:p>
    <w:p w:rsidR="00F3022C" w:rsidRDefault="00F3022C" w:rsidP="00F302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lang w:val="en-US"/>
        </w:rPr>
        <w:t>Which of the following statements is true for the Brown-</w:t>
      </w:r>
      <w:proofErr w:type="spellStart"/>
      <w:r>
        <w:rPr>
          <w:rFonts w:ascii="Verdana" w:hAnsi="Verdana" w:cs="Times New Roman"/>
          <w:lang w:val="en-US"/>
        </w:rPr>
        <w:t>Sequard</w:t>
      </w:r>
      <w:proofErr w:type="spellEnd"/>
      <w:r>
        <w:rPr>
          <w:rFonts w:ascii="Verdana" w:hAnsi="Verdana" w:cs="Times New Roman"/>
          <w:lang w:val="en-US"/>
        </w:rPr>
        <w:t xml:space="preserve"> syndrome:</w:t>
      </w:r>
    </w:p>
    <w:p w:rsidR="00F3022C" w:rsidRDefault="00F3022C" w:rsidP="00F302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lang w:val="en-US"/>
        </w:rPr>
        <w:t>It is caused by a complete lesion of the spinal cord</w:t>
      </w:r>
    </w:p>
    <w:p w:rsidR="00F3022C" w:rsidRDefault="00F3022C" w:rsidP="00F302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lang w:val="en-US"/>
        </w:rPr>
        <w:t>It is caused by an incomplete spinal cord lesion</w:t>
      </w:r>
    </w:p>
    <w:p w:rsidR="00F3022C" w:rsidRPr="00917B07" w:rsidRDefault="00F3022C" w:rsidP="00F302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lang w:val="en-US"/>
        </w:rPr>
        <w:t>Same side loss of pain and temperature sensation</w:t>
      </w:r>
    </w:p>
    <w:p w:rsidR="00F3022C" w:rsidRDefault="00F3022C" w:rsidP="00F302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lang w:val="en-US"/>
        </w:rPr>
        <w:t xml:space="preserve">Same side loss of </w:t>
      </w:r>
      <w:proofErr w:type="spellStart"/>
      <w:r>
        <w:rPr>
          <w:rFonts w:ascii="Verdana" w:hAnsi="Verdana" w:cs="Times New Roman"/>
          <w:lang w:val="en-US"/>
        </w:rPr>
        <w:t>proprioception</w:t>
      </w:r>
      <w:proofErr w:type="spellEnd"/>
    </w:p>
    <w:p w:rsidR="00F3022C" w:rsidRDefault="00F3022C" w:rsidP="00F302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proofErr w:type="spellStart"/>
      <w:r>
        <w:rPr>
          <w:rFonts w:ascii="Verdana" w:hAnsi="Verdana" w:cs="Times New Roman"/>
          <w:lang w:val="en-US"/>
        </w:rPr>
        <w:t>Contralateral</w:t>
      </w:r>
      <w:proofErr w:type="spellEnd"/>
      <w:r>
        <w:rPr>
          <w:rFonts w:ascii="Verdana" w:hAnsi="Verdana" w:cs="Times New Roman"/>
          <w:lang w:val="en-US"/>
        </w:rPr>
        <w:t xml:space="preserve"> paralysis below the lesion </w:t>
      </w:r>
    </w:p>
    <w:p w:rsidR="00F3022C" w:rsidRPr="00917B07" w:rsidRDefault="00F3022C" w:rsidP="00F3022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proofErr w:type="spellStart"/>
      <w:r>
        <w:rPr>
          <w:rFonts w:ascii="Verdana" w:hAnsi="Verdana" w:cs="Times New Roman"/>
          <w:lang w:val="en-US"/>
        </w:rPr>
        <w:t>Ipsilateral</w:t>
      </w:r>
      <w:proofErr w:type="spellEnd"/>
      <w:r>
        <w:rPr>
          <w:rFonts w:ascii="Verdana" w:hAnsi="Verdana" w:cs="Times New Roman"/>
          <w:lang w:val="en-US"/>
        </w:rPr>
        <w:t xml:space="preserve"> paralysis below the lesion</w:t>
      </w:r>
    </w:p>
    <w:p w:rsidR="00F3022C" w:rsidRPr="00917B07" w:rsidRDefault="00F3022C" w:rsidP="00F3022C">
      <w:pPr>
        <w:spacing w:after="0" w:line="360" w:lineRule="auto"/>
        <w:ind w:left="720"/>
        <w:jc w:val="both"/>
        <w:rPr>
          <w:rFonts w:ascii="Verdana" w:hAnsi="Verdana" w:cs="Times New Roman"/>
          <w:lang w:val="en-US"/>
        </w:rPr>
      </w:pPr>
    </w:p>
    <w:p w:rsidR="00F3022C" w:rsidRDefault="00F3022C" w:rsidP="00F302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lang w:val="en-US"/>
        </w:rPr>
        <w:t>Which is the only alternating stem syndrome that includes sensory symptoms:</w:t>
      </w:r>
    </w:p>
    <w:p w:rsidR="00F3022C" w:rsidRDefault="00F3022C" w:rsidP="00F3022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proofErr w:type="spellStart"/>
      <w:r>
        <w:rPr>
          <w:rFonts w:ascii="Verdana" w:hAnsi="Verdana" w:cs="Times New Roman"/>
          <w:lang w:val="en-US"/>
        </w:rPr>
        <w:t>Foville</w:t>
      </w:r>
      <w:proofErr w:type="spellEnd"/>
      <w:r>
        <w:rPr>
          <w:rFonts w:ascii="Verdana" w:hAnsi="Verdana" w:cs="Times New Roman"/>
          <w:lang w:val="en-US"/>
        </w:rPr>
        <w:t xml:space="preserve"> syndrome</w:t>
      </w:r>
    </w:p>
    <w:p w:rsidR="00F3022C" w:rsidRDefault="00F3022C" w:rsidP="00F3022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lang w:val="en-US"/>
        </w:rPr>
        <w:t>Weber syndrome</w:t>
      </w:r>
    </w:p>
    <w:p w:rsidR="00F3022C" w:rsidRDefault="00F3022C" w:rsidP="00F3022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lang w:val="en-US"/>
        </w:rPr>
        <w:t>Wallenberg syndrome</w:t>
      </w:r>
    </w:p>
    <w:p w:rsidR="00F3022C" w:rsidRDefault="00F3022C" w:rsidP="00F3022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proofErr w:type="spellStart"/>
      <w:r>
        <w:rPr>
          <w:rFonts w:ascii="Verdana" w:hAnsi="Verdana" w:cs="Times New Roman"/>
          <w:lang w:val="en-US"/>
        </w:rPr>
        <w:t>Parinaud</w:t>
      </w:r>
      <w:proofErr w:type="spellEnd"/>
      <w:r>
        <w:rPr>
          <w:rFonts w:ascii="Verdana" w:hAnsi="Verdana" w:cs="Times New Roman"/>
          <w:lang w:val="en-US"/>
        </w:rPr>
        <w:t xml:space="preserve"> syndrome</w:t>
      </w:r>
    </w:p>
    <w:p w:rsidR="00F3022C" w:rsidRDefault="00F3022C" w:rsidP="00F3022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lang w:val="en-US"/>
        </w:rPr>
        <w:t xml:space="preserve">Millard – </w:t>
      </w:r>
      <w:proofErr w:type="spellStart"/>
      <w:r>
        <w:rPr>
          <w:rFonts w:ascii="Verdana" w:hAnsi="Verdana" w:cs="Times New Roman"/>
          <w:lang w:val="en-US"/>
        </w:rPr>
        <w:t>Gubler</w:t>
      </w:r>
      <w:proofErr w:type="spellEnd"/>
      <w:r>
        <w:rPr>
          <w:rFonts w:ascii="Verdana" w:hAnsi="Verdana" w:cs="Times New Roman"/>
          <w:lang w:val="en-US"/>
        </w:rPr>
        <w:t xml:space="preserve"> syndrome</w:t>
      </w:r>
    </w:p>
    <w:p w:rsidR="00F3022C" w:rsidRDefault="00F3022C" w:rsidP="00F3022C">
      <w:pPr>
        <w:spacing w:after="0" w:line="360" w:lineRule="auto"/>
        <w:jc w:val="both"/>
        <w:rPr>
          <w:rFonts w:ascii="Verdana" w:hAnsi="Verdana" w:cs="Times New Roman"/>
          <w:lang w:val="en-US"/>
        </w:rPr>
      </w:pPr>
    </w:p>
    <w:p w:rsidR="00F3022C" w:rsidRDefault="00F3022C" w:rsidP="00F3022C">
      <w:pPr>
        <w:spacing w:after="0" w:line="360" w:lineRule="auto"/>
        <w:jc w:val="both"/>
        <w:rPr>
          <w:rFonts w:ascii="Verdana" w:hAnsi="Verdana" w:cs="Times New Roman"/>
          <w:lang w:val="en-US"/>
        </w:rPr>
      </w:pPr>
    </w:p>
    <w:p w:rsidR="00F3022C" w:rsidRDefault="00F3022C" w:rsidP="00F302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lang w:val="en-US"/>
        </w:rPr>
        <w:t xml:space="preserve">Patients with </w:t>
      </w:r>
      <w:proofErr w:type="spellStart"/>
      <w:r>
        <w:rPr>
          <w:rFonts w:ascii="Verdana" w:hAnsi="Verdana" w:cs="Times New Roman"/>
          <w:lang w:val="en-US"/>
        </w:rPr>
        <w:t>syringomyelia</w:t>
      </w:r>
      <w:proofErr w:type="spellEnd"/>
      <w:r>
        <w:rPr>
          <w:rFonts w:ascii="Verdana" w:hAnsi="Verdana" w:cs="Times New Roman"/>
          <w:lang w:val="en-US"/>
        </w:rPr>
        <w:t xml:space="preserve"> present have a clinical manifestation of:</w:t>
      </w:r>
    </w:p>
    <w:p w:rsidR="00F3022C" w:rsidRDefault="00F3022C" w:rsidP="00F3022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lang w:val="en-US"/>
        </w:rPr>
        <w:t>Dorsal root damage</w:t>
      </w:r>
    </w:p>
    <w:p w:rsidR="00F3022C" w:rsidRDefault="00F3022C" w:rsidP="00F3022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lang w:val="en-US"/>
        </w:rPr>
        <w:t>Peripheral nerve damage</w:t>
      </w:r>
    </w:p>
    <w:p w:rsidR="00F3022C" w:rsidRDefault="00F3022C" w:rsidP="00F3022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lang w:val="en-US"/>
        </w:rPr>
        <w:lastRenderedPageBreak/>
        <w:t xml:space="preserve">Brown -  </w:t>
      </w:r>
      <w:proofErr w:type="spellStart"/>
      <w:r>
        <w:rPr>
          <w:rFonts w:ascii="Verdana" w:hAnsi="Verdana" w:cs="Times New Roman"/>
          <w:lang w:val="en-US"/>
        </w:rPr>
        <w:t>Sequard</w:t>
      </w:r>
      <w:proofErr w:type="spellEnd"/>
      <w:r>
        <w:rPr>
          <w:rFonts w:ascii="Verdana" w:hAnsi="Verdana" w:cs="Times New Roman"/>
          <w:lang w:val="en-US"/>
        </w:rPr>
        <w:t xml:space="preserve"> syndrome</w:t>
      </w:r>
    </w:p>
    <w:p w:rsidR="00F3022C" w:rsidRDefault="00F3022C" w:rsidP="00F3022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r>
        <w:rPr>
          <w:rFonts w:ascii="Verdana" w:hAnsi="Verdana" w:cs="Times New Roman"/>
          <w:lang w:val="en-US"/>
        </w:rPr>
        <w:t xml:space="preserve">Dorsal horn </w:t>
      </w:r>
      <w:proofErr w:type="spellStart"/>
      <w:r>
        <w:rPr>
          <w:rFonts w:ascii="Verdana" w:hAnsi="Verdana" w:cs="Times New Roman"/>
          <w:lang w:val="en-US"/>
        </w:rPr>
        <w:t>damage</w:t>
      </w:r>
    </w:p>
    <w:p w:rsidR="00FA0470" w:rsidRPr="00F3022C" w:rsidRDefault="00F3022C" w:rsidP="00F3022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Verdana" w:hAnsi="Verdana" w:cs="Times New Roman"/>
          <w:lang w:val="en-US"/>
        </w:rPr>
      </w:pPr>
      <w:r w:rsidRPr="00F3022C">
        <w:rPr>
          <w:rFonts w:ascii="Verdana" w:hAnsi="Verdana" w:cs="Times New Roman"/>
          <w:lang w:val="en-US"/>
        </w:rPr>
        <w:t>Spinothalamic</w:t>
      </w:r>
      <w:proofErr w:type="spellEnd"/>
      <w:r w:rsidRPr="00F3022C">
        <w:rPr>
          <w:rFonts w:ascii="Verdana" w:hAnsi="Verdana" w:cs="Times New Roman"/>
          <w:lang w:val="en-US"/>
        </w:rPr>
        <w:t xml:space="preserve"> lesion</w:t>
      </w:r>
    </w:p>
    <w:sectPr w:rsidR="00FA0470" w:rsidRPr="00F3022C" w:rsidSect="00FA0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EA6"/>
    <w:multiLevelType w:val="hybridMultilevel"/>
    <w:tmpl w:val="58A88D68"/>
    <w:lvl w:ilvl="0" w:tplc="379003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741FD7"/>
    <w:multiLevelType w:val="hybridMultilevel"/>
    <w:tmpl w:val="7E8E8D56"/>
    <w:lvl w:ilvl="0" w:tplc="1898FB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EE7068"/>
    <w:multiLevelType w:val="hybridMultilevel"/>
    <w:tmpl w:val="FA1EF3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91B9B"/>
    <w:multiLevelType w:val="hybridMultilevel"/>
    <w:tmpl w:val="64684E08"/>
    <w:lvl w:ilvl="0" w:tplc="7466D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D02246"/>
    <w:multiLevelType w:val="hybridMultilevel"/>
    <w:tmpl w:val="50AE898C"/>
    <w:lvl w:ilvl="0" w:tplc="1BDE7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3022C"/>
    <w:rsid w:val="00F3022C"/>
    <w:rsid w:val="00FA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2020-03-18T17:21:00Z</dcterms:created>
  <dcterms:modified xsi:type="dcterms:W3CDTF">2020-03-18T17:22:00Z</dcterms:modified>
</cp:coreProperties>
</file>