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E9" w:rsidRDefault="00B26F4E">
      <w:pPr>
        <w:pStyle w:val="Standard"/>
        <w:rPr>
          <w:lang w:val="en-US"/>
        </w:rPr>
      </w:pPr>
      <w:bookmarkStart w:id="0" w:name="_GoBack"/>
      <w:bookmarkEnd w:id="0"/>
      <w:r>
        <w:rPr>
          <w:lang w:val="en-US"/>
        </w:rPr>
        <w:tab/>
      </w:r>
    </w:p>
    <w:p w:rsidR="009E2CE9" w:rsidRDefault="009E2CE9">
      <w:pPr>
        <w:pStyle w:val="Standard"/>
        <w:ind w:left="3530" w:firstLine="706"/>
        <w:rPr>
          <w:lang w:val="en-US"/>
        </w:rPr>
      </w:pPr>
    </w:p>
    <w:p w:rsidR="009E2CE9" w:rsidRDefault="009E2CE9">
      <w:pPr>
        <w:pStyle w:val="Standard"/>
        <w:ind w:left="3530" w:firstLine="706"/>
        <w:rPr>
          <w:lang w:val="en-US"/>
        </w:rPr>
      </w:pPr>
    </w:p>
    <w:p w:rsidR="009E2CE9" w:rsidRDefault="00B26F4E">
      <w:pPr>
        <w:pStyle w:val="Standard"/>
        <w:ind w:left="3530" w:firstLine="706"/>
        <w:rPr>
          <w:lang w:val="en-US"/>
        </w:rPr>
      </w:pPr>
      <w:r>
        <w:rPr>
          <w:lang w:val="en-US"/>
        </w:rPr>
        <w:t>QUIZ 9</w:t>
      </w:r>
    </w:p>
    <w:p w:rsidR="009E2CE9" w:rsidRDefault="009E2CE9">
      <w:pPr>
        <w:pStyle w:val="Standard"/>
        <w:rPr>
          <w:lang w:val="en-US"/>
        </w:rPr>
      </w:pPr>
    </w:p>
    <w:p w:rsidR="009E2CE9" w:rsidRDefault="009E2CE9">
      <w:pPr>
        <w:pStyle w:val="Standard"/>
        <w:rPr>
          <w:lang w:val="en-US"/>
        </w:rPr>
      </w:pPr>
    </w:p>
    <w:p w:rsidR="009E2CE9" w:rsidRDefault="00B26F4E">
      <w:pPr>
        <w:pStyle w:val="Standard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is the most common cause of unilateral anosmia?</w:t>
      </w:r>
    </w:p>
    <w:p w:rsidR="009E2CE9" w:rsidRDefault="00B26F4E">
      <w:pPr>
        <w:pStyle w:val="Standard"/>
        <w:rPr>
          <w:lang w:val="en-US"/>
        </w:rPr>
      </w:pPr>
      <w:r>
        <w:rPr>
          <w:lang w:val="en-US"/>
        </w:rPr>
        <w:t xml:space="preserve">   </w:t>
      </w:r>
      <w:r>
        <w:rPr>
          <w:lang w:val="en-US"/>
        </w:rPr>
        <w:tab/>
        <w:t>….............................................................................................</w:t>
      </w:r>
    </w:p>
    <w:p w:rsidR="009E2CE9" w:rsidRDefault="00B26F4E">
      <w:pPr>
        <w:pStyle w:val="Standard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……………………………………………………………….</w:t>
      </w:r>
    </w:p>
    <w:p w:rsidR="009E2CE9" w:rsidRDefault="009E2CE9">
      <w:pPr>
        <w:pStyle w:val="Standard"/>
        <w:rPr>
          <w:lang w:val="en-US"/>
        </w:rPr>
      </w:pPr>
    </w:p>
    <w:p w:rsidR="009E2CE9" w:rsidRDefault="00B26F4E">
      <w:pPr>
        <w:pStyle w:val="Standard"/>
        <w:numPr>
          <w:ilvl w:val="0"/>
          <w:numId w:val="1"/>
        </w:numPr>
        <w:rPr>
          <w:lang w:val="en-US"/>
        </w:rPr>
      </w:pPr>
      <w:r>
        <w:rPr>
          <w:lang w:val="en-US"/>
        </w:rPr>
        <w:t>Which is the visual field defect if we have a lesion of the right optic tract?</w:t>
      </w:r>
    </w:p>
    <w:p w:rsidR="009E2CE9" w:rsidRDefault="009E2CE9">
      <w:pPr>
        <w:pStyle w:val="Standard"/>
        <w:ind w:left="1068"/>
        <w:rPr>
          <w:lang w:val="en-US"/>
        </w:rPr>
      </w:pPr>
    </w:p>
    <w:p w:rsidR="009E2CE9" w:rsidRDefault="00B26F4E">
      <w:pPr>
        <w:pStyle w:val="Standard"/>
        <w:rPr>
          <w:lang w:val="en-US"/>
        </w:rPr>
      </w:pPr>
      <w:r>
        <w:rPr>
          <w:lang w:val="en-US"/>
        </w:rPr>
        <w:tab/>
        <w:t>a. Right homonymous quadrantanopsia</w:t>
      </w:r>
    </w:p>
    <w:p w:rsidR="009E2CE9" w:rsidRDefault="00B26F4E">
      <w:pPr>
        <w:pStyle w:val="Standard"/>
      </w:pPr>
      <w:r>
        <w:rPr>
          <w:rStyle w:val="a0"/>
          <w:lang w:val="en-US"/>
        </w:rPr>
        <w:tab/>
        <w:t>b.</w:t>
      </w:r>
      <w:r>
        <w:t xml:space="preserve"> </w:t>
      </w:r>
      <w:r>
        <w:rPr>
          <w:rStyle w:val="a0"/>
          <w:lang w:val="en-US"/>
        </w:rPr>
        <w:t xml:space="preserve">Left homonymous scotoma  </w:t>
      </w:r>
    </w:p>
    <w:p w:rsidR="009E2CE9" w:rsidRDefault="00B26F4E">
      <w:pPr>
        <w:pStyle w:val="Standard"/>
        <w:ind w:firstLine="706"/>
      </w:pPr>
      <w:r>
        <w:rPr>
          <w:rStyle w:val="a0"/>
          <w:lang w:val="en-US"/>
        </w:rPr>
        <w:t>c. Left heteronymous hemianopsia</w:t>
      </w:r>
    </w:p>
    <w:p w:rsidR="009E2CE9" w:rsidRDefault="00B26F4E">
      <w:pPr>
        <w:pStyle w:val="Standard"/>
        <w:ind w:firstLine="706"/>
        <w:rPr>
          <w:lang w:val="en-US"/>
        </w:rPr>
      </w:pPr>
      <w:r>
        <w:rPr>
          <w:lang w:val="en-US"/>
        </w:rPr>
        <w:t>d. Right homonymous hemianopsia</w:t>
      </w:r>
    </w:p>
    <w:p w:rsidR="009E2CE9" w:rsidRDefault="00B26F4E">
      <w:pPr>
        <w:pStyle w:val="Standard"/>
        <w:ind w:firstLine="706"/>
        <w:rPr>
          <w:lang w:val="en-US"/>
        </w:rPr>
      </w:pPr>
      <w:r>
        <w:rPr>
          <w:lang w:val="en-US"/>
        </w:rPr>
        <w:t>e. Right heterony</w:t>
      </w:r>
      <w:r>
        <w:rPr>
          <w:lang w:val="en-US"/>
        </w:rPr>
        <w:t>mous hemianopsia</w:t>
      </w:r>
    </w:p>
    <w:p w:rsidR="009E2CE9" w:rsidRDefault="00B26F4E">
      <w:pPr>
        <w:pStyle w:val="Standard"/>
        <w:ind w:firstLine="706"/>
        <w:rPr>
          <w:lang w:val="en-US"/>
        </w:rPr>
      </w:pPr>
      <w:r>
        <w:rPr>
          <w:lang w:val="en-US"/>
        </w:rPr>
        <w:t>f. Left homonymous hemianopsia</w:t>
      </w:r>
    </w:p>
    <w:p w:rsidR="009E2CE9" w:rsidRDefault="009E2CE9">
      <w:pPr>
        <w:pStyle w:val="Standard"/>
        <w:ind w:firstLine="706"/>
        <w:rPr>
          <w:lang w:val="en-US"/>
        </w:rPr>
      </w:pPr>
    </w:p>
    <w:p w:rsidR="009E2CE9" w:rsidRDefault="00B26F4E">
      <w:pPr>
        <w:pStyle w:val="Standard"/>
        <w:numPr>
          <w:ilvl w:val="0"/>
          <w:numId w:val="1"/>
        </w:numPr>
      </w:pPr>
      <w:r>
        <w:rPr>
          <w:rStyle w:val="a0"/>
          <w:lang w:val="en-US"/>
        </w:rPr>
        <w:t>Describe</w:t>
      </w:r>
      <w:r>
        <w:rPr>
          <w:rStyle w:val="a0"/>
          <w:b/>
          <w:bCs/>
          <w:lang w:val="en-US"/>
        </w:rPr>
        <w:t xml:space="preserve"> </w:t>
      </w:r>
      <w:r>
        <w:rPr>
          <w:rStyle w:val="a0"/>
          <w:lang w:val="en-US"/>
        </w:rPr>
        <w:t xml:space="preserve">a few possible reasons for absent corneal reflex? </w:t>
      </w:r>
      <w:r>
        <w:rPr>
          <w:rStyle w:val="a0"/>
          <w:b/>
          <w:bCs/>
          <w:lang w:val="en-US"/>
        </w:rPr>
        <w:t xml:space="preserve"> </w:t>
      </w:r>
      <w:r>
        <w:rPr>
          <w:rStyle w:val="a0"/>
          <w:b/>
          <w:bCs/>
          <w:lang w:val="en-US"/>
        </w:rPr>
        <w:tab/>
      </w:r>
    </w:p>
    <w:p w:rsidR="009E2CE9" w:rsidRDefault="00B26F4E">
      <w:pPr>
        <w:pStyle w:val="Standard"/>
        <w:ind w:left="708"/>
        <w:rPr>
          <w:b/>
          <w:bCs/>
          <w:lang w:val="en-US"/>
        </w:rPr>
      </w:pPr>
      <w:r>
        <w:rPr>
          <w:b/>
          <w:bCs/>
          <w:lang w:val="en-US"/>
        </w:rPr>
        <w:t>…...............................................................................................</w:t>
      </w:r>
    </w:p>
    <w:p w:rsidR="009E2CE9" w:rsidRDefault="00B26F4E">
      <w:pPr>
        <w:pStyle w:val="Standard"/>
        <w:ind w:left="708"/>
        <w:rPr>
          <w:b/>
          <w:bCs/>
          <w:lang w:val="en-US"/>
        </w:rPr>
      </w:pPr>
      <w:r>
        <w:rPr>
          <w:b/>
          <w:bCs/>
          <w:lang w:val="en-US"/>
        </w:rPr>
        <w:t>………………………………………………………………...</w:t>
      </w:r>
    </w:p>
    <w:p w:rsidR="009E2CE9" w:rsidRDefault="009E2CE9">
      <w:pPr>
        <w:pStyle w:val="Standard"/>
        <w:ind w:left="708"/>
        <w:rPr>
          <w:b/>
          <w:bCs/>
          <w:lang w:val="en-US"/>
        </w:rPr>
      </w:pPr>
    </w:p>
    <w:p w:rsidR="009E2CE9" w:rsidRDefault="00B26F4E">
      <w:pPr>
        <w:pStyle w:val="Standard"/>
        <w:numPr>
          <w:ilvl w:val="0"/>
          <w:numId w:val="1"/>
        </w:numPr>
      </w:pPr>
      <w:r>
        <w:rPr>
          <w:rStyle w:val="a0"/>
          <w:bCs/>
          <w:lang w:val="en-US"/>
        </w:rPr>
        <w:t xml:space="preserve">What is the </w:t>
      </w:r>
      <w:r>
        <w:rPr>
          <w:rStyle w:val="a0"/>
          <w:bCs/>
          <w:lang w:val="en-US"/>
        </w:rPr>
        <w:t>diagnose of the patient</w:t>
      </w:r>
      <w:r>
        <w:rPr>
          <w:rStyle w:val="a0"/>
          <w:bCs/>
          <w:lang w:val="bg-BG"/>
        </w:rPr>
        <w:t xml:space="preserve">? </w:t>
      </w:r>
      <w:r>
        <w:rPr>
          <w:rStyle w:val="a0"/>
          <w:b/>
          <w:bCs/>
          <w:lang w:val="bg-BG"/>
        </w:rPr>
        <w:t>………………………</w:t>
      </w:r>
    </w:p>
    <w:p w:rsidR="009E2CE9" w:rsidRDefault="009E2CE9">
      <w:pPr>
        <w:pStyle w:val="Standard"/>
        <w:rPr>
          <w:lang w:val="en-US"/>
        </w:rPr>
      </w:pPr>
    </w:p>
    <w:p w:rsidR="009E2CE9" w:rsidRDefault="009E2CE9">
      <w:pPr>
        <w:pStyle w:val="Standard"/>
        <w:rPr>
          <w:lang w:val="en-US"/>
        </w:rPr>
      </w:pPr>
    </w:p>
    <w:p w:rsidR="009E2CE9" w:rsidRDefault="00B26F4E">
      <w:pPr>
        <w:pStyle w:val="Standard"/>
        <w:ind w:left="1068"/>
      </w:pPr>
      <w:r>
        <w:rPr>
          <w:rStyle w:val="a0"/>
          <w:noProof/>
          <w:lang w:val="bg-BG" w:eastAsia="bg-BG" w:bidi="ar-SA"/>
        </w:rPr>
        <w:drawing>
          <wp:inline distT="0" distB="0" distL="0" distR="0">
            <wp:extent cx="4487637" cy="2215243"/>
            <wp:effectExtent l="0" t="0" r="8163" b="0"/>
            <wp:docPr id="1" name="Картина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7637" cy="22152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E2CE9" w:rsidRDefault="009E2CE9">
      <w:pPr>
        <w:pStyle w:val="Standard"/>
        <w:ind w:left="1068"/>
        <w:rPr>
          <w:lang w:val="bg-BG"/>
        </w:rPr>
      </w:pPr>
    </w:p>
    <w:p w:rsidR="009E2CE9" w:rsidRDefault="00B26F4E">
      <w:pPr>
        <w:pStyle w:val="Standard"/>
        <w:numPr>
          <w:ilvl w:val="0"/>
          <w:numId w:val="1"/>
        </w:numPr>
      </w:pPr>
      <w:r>
        <w:rPr>
          <w:rStyle w:val="a0"/>
          <w:lang w:val="en-GB"/>
        </w:rPr>
        <w:t>What pain characteristics are associated with type one trigeminal neuralgia</w:t>
      </w:r>
      <w:r>
        <w:rPr>
          <w:rStyle w:val="a0"/>
          <w:lang w:val="bg-BG"/>
        </w:rPr>
        <w:t>?</w:t>
      </w:r>
    </w:p>
    <w:p w:rsidR="009E2CE9" w:rsidRDefault="009E2CE9">
      <w:pPr>
        <w:pStyle w:val="Standard"/>
        <w:ind w:left="1068"/>
        <w:rPr>
          <w:lang w:val="en-GB"/>
        </w:rPr>
      </w:pPr>
    </w:p>
    <w:p w:rsidR="009E2CE9" w:rsidRDefault="00B26F4E">
      <w:pPr>
        <w:pStyle w:val="Standard"/>
        <w:numPr>
          <w:ilvl w:val="0"/>
          <w:numId w:val="2"/>
        </w:numPr>
        <w:rPr>
          <w:lang w:val="en-GB"/>
        </w:rPr>
      </w:pPr>
      <w:r>
        <w:rPr>
          <w:lang w:val="en-GB"/>
        </w:rPr>
        <w:t>Stabbing pain</w:t>
      </w:r>
    </w:p>
    <w:p w:rsidR="009E2CE9" w:rsidRDefault="00B26F4E">
      <w:pPr>
        <w:pStyle w:val="Standard"/>
        <w:numPr>
          <w:ilvl w:val="0"/>
          <w:numId w:val="2"/>
        </w:numPr>
        <w:rPr>
          <w:lang w:val="en-GB"/>
        </w:rPr>
      </w:pPr>
      <w:r>
        <w:rPr>
          <w:lang w:val="en-GB"/>
        </w:rPr>
        <w:t>Constant aching</w:t>
      </w:r>
    </w:p>
    <w:p w:rsidR="009E2CE9" w:rsidRDefault="00B26F4E">
      <w:pPr>
        <w:pStyle w:val="Standard"/>
        <w:numPr>
          <w:ilvl w:val="0"/>
          <w:numId w:val="2"/>
        </w:numPr>
        <w:rPr>
          <w:lang w:val="en-GB"/>
        </w:rPr>
      </w:pPr>
      <w:r>
        <w:rPr>
          <w:lang w:val="en-GB"/>
        </w:rPr>
        <w:t>Pain at night</w:t>
      </w:r>
    </w:p>
    <w:p w:rsidR="009E2CE9" w:rsidRDefault="00B26F4E">
      <w:pPr>
        <w:pStyle w:val="Standard"/>
        <w:numPr>
          <w:ilvl w:val="0"/>
          <w:numId w:val="2"/>
        </w:numPr>
      </w:pPr>
      <w:r>
        <w:rPr>
          <w:rStyle w:val="a0"/>
          <w:lang w:val="en-GB"/>
        </w:rPr>
        <w:t>Sudden, severe, shock-like</w:t>
      </w:r>
    </w:p>
    <w:sectPr w:rsidR="009E2CE9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4E" w:rsidRDefault="00B26F4E">
      <w:r>
        <w:separator/>
      </w:r>
    </w:p>
  </w:endnote>
  <w:endnote w:type="continuationSeparator" w:id="0">
    <w:p w:rsidR="00B26F4E" w:rsidRDefault="00B2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4E" w:rsidRDefault="00B26F4E">
      <w:r>
        <w:rPr>
          <w:color w:val="000000"/>
        </w:rPr>
        <w:separator/>
      </w:r>
    </w:p>
  </w:footnote>
  <w:footnote w:type="continuationSeparator" w:id="0">
    <w:p w:rsidR="00B26F4E" w:rsidRDefault="00B26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21E0"/>
    <w:multiLevelType w:val="multilevel"/>
    <w:tmpl w:val="8BEEC6C2"/>
    <w:lvl w:ilvl="0">
      <w:start w:val="1"/>
      <w:numFmt w:val="lowerLetter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BBF40C9"/>
    <w:multiLevelType w:val="multilevel"/>
    <w:tmpl w:val="533A43D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2CE9"/>
    <w:rsid w:val="009E2CE9"/>
    <w:rsid w:val="00B26F4E"/>
    <w:rsid w:val="00C4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</w:pPr>
  </w:style>
  <w:style w:type="character" w:customStyle="1" w:styleId="a0">
    <w:name w:val="Шрифт на абзаца по подразбиране"/>
  </w:style>
  <w:style w:type="paragraph" w:customStyle="1" w:styleId="Standard">
    <w:name w:val="Standard"/>
    <w:pPr>
      <w:suppressAutoHyphens/>
    </w:pPr>
  </w:style>
  <w:style w:type="paragraph" w:customStyle="1" w:styleId="a1">
    <w:name w:val="Заглавие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2">
    <w:name w:val="Подзаглавие"/>
    <w:basedOn w:val="a1"/>
    <w:next w:val="Textbody"/>
    <w:pPr>
      <w:jc w:val="center"/>
    </w:pPr>
    <w:rPr>
      <w:i/>
      <w:iCs/>
    </w:rPr>
  </w:style>
  <w:style w:type="paragraph" w:customStyle="1" w:styleId="a3">
    <w:name w:val="Списък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customStyle="1" w:styleId="a4">
    <w:name w:val="Изнесен текст"/>
    <w:basedOn w:val="a"/>
    <w:rPr>
      <w:rFonts w:ascii="Tahoma" w:hAnsi="Tahoma"/>
      <w:sz w:val="16"/>
      <w:szCs w:val="16"/>
    </w:rPr>
  </w:style>
  <w:style w:type="character" w:customStyle="1" w:styleId="a5">
    <w:name w:val="Изнесен текст Знак"/>
    <w:basedOn w:val="a0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D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DD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ен"/>
    <w:pPr>
      <w:suppressAutoHyphens/>
    </w:pPr>
  </w:style>
  <w:style w:type="character" w:customStyle="1" w:styleId="a0">
    <w:name w:val="Шрифт на абзаца по подразбиране"/>
  </w:style>
  <w:style w:type="paragraph" w:customStyle="1" w:styleId="Standard">
    <w:name w:val="Standard"/>
    <w:pPr>
      <w:suppressAutoHyphens/>
    </w:pPr>
  </w:style>
  <w:style w:type="paragraph" w:customStyle="1" w:styleId="a1">
    <w:name w:val="Заглавие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a2">
    <w:name w:val="Подзаглавие"/>
    <w:basedOn w:val="a1"/>
    <w:next w:val="Textbody"/>
    <w:pPr>
      <w:jc w:val="center"/>
    </w:pPr>
    <w:rPr>
      <w:i/>
      <w:iCs/>
    </w:rPr>
  </w:style>
  <w:style w:type="paragraph" w:customStyle="1" w:styleId="a3">
    <w:name w:val="Списък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customStyle="1" w:styleId="a4">
    <w:name w:val="Изнесен текст"/>
    <w:basedOn w:val="a"/>
    <w:rPr>
      <w:rFonts w:ascii="Tahoma" w:hAnsi="Tahoma"/>
      <w:sz w:val="16"/>
      <w:szCs w:val="16"/>
    </w:rPr>
  </w:style>
  <w:style w:type="character" w:customStyle="1" w:styleId="a5">
    <w:name w:val="Изнесен текст Знак"/>
    <w:basedOn w:val="a0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1D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1DD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2020-04-29T13:45:00Z</dcterms:created>
  <dcterms:modified xsi:type="dcterms:W3CDTF">2020-04-29T13:45:00Z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