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22C36" w14:textId="77777777" w:rsidR="00696314" w:rsidRPr="000F502C" w:rsidRDefault="005B4AAD" w:rsidP="00696314">
      <w:pPr>
        <w:ind w:firstLine="567"/>
        <w:jc w:val="center"/>
        <w:rPr>
          <w:b/>
          <w:sz w:val="52"/>
          <w:szCs w:val="52"/>
          <w:u w:val="single"/>
        </w:rPr>
      </w:pPr>
      <w:r w:rsidRPr="000F502C">
        <w:rPr>
          <w:b/>
          <w:caps/>
          <w:sz w:val="52"/>
          <w:szCs w:val="52"/>
          <w:u w:val="single"/>
        </w:rPr>
        <w:t>MEDICAL UNIVERSITY - PLEVEN</w:t>
      </w:r>
    </w:p>
    <w:p w14:paraId="1F16C85E" w14:textId="77777777" w:rsidR="00696314" w:rsidRPr="002D326F" w:rsidRDefault="005B4AAD" w:rsidP="00696314">
      <w:pPr>
        <w:pStyle w:val="BodyText"/>
        <w:ind w:firstLine="567"/>
        <w:rPr>
          <w:sz w:val="52"/>
          <w:szCs w:val="52"/>
          <w:lang w:val="en-US"/>
        </w:rPr>
      </w:pPr>
      <w:r w:rsidRPr="002D326F">
        <w:rPr>
          <w:sz w:val="52"/>
          <w:szCs w:val="52"/>
          <w:lang w:val="en-US"/>
        </w:rPr>
        <w:t>FACULTY OF MEDICINE</w:t>
      </w:r>
    </w:p>
    <w:p w14:paraId="48119331" w14:textId="77777777" w:rsidR="00696314" w:rsidRPr="00F97151" w:rsidRDefault="00696314" w:rsidP="00696314">
      <w:pPr>
        <w:ind w:firstLine="567"/>
        <w:jc w:val="center"/>
        <w:rPr>
          <w:b/>
        </w:rPr>
      </w:pPr>
    </w:p>
    <w:p w14:paraId="65489EDB" w14:textId="77777777" w:rsidR="005B4AAD" w:rsidRPr="00F97151" w:rsidRDefault="005B4AAD" w:rsidP="00696314">
      <w:pPr>
        <w:ind w:firstLine="567"/>
        <w:jc w:val="center"/>
        <w:rPr>
          <w:b/>
        </w:rPr>
      </w:pPr>
    </w:p>
    <w:p w14:paraId="2E033284" w14:textId="5A2F5E1C" w:rsidR="00696314" w:rsidRPr="00037C42" w:rsidRDefault="0074524F" w:rsidP="0074524F">
      <w:pPr>
        <w:ind w:firstLine="567"/>
        <w:rPr>
          <w:b/>
          <w:caps/>
          <w:color w:val="FF0000"/>
          <w:sz w:val="40"/>
          <w:szCs w:val="40"/>
          <w:lang w:val="bg-BG"/>
        </w:rPr>
      </w:pPr>
      <w:r>
        <w:rPr>
          <w:b/>
          <w:caps/>
          <w:color w:val="FF0000"/>
          <w:sz w:val="40"/>
          <w:szCs w:val="40"/>
          <w:lang w:val="bg-BG"/>
        </w:rPr>
        <w:t>propaedeutics of internal diseases</w:t>
      </w:r>
      <w:r w:rsidR="00696314" w:rsidRPr="00037C42">
        <w:rPr>
          <w:b/>
          <w:caps/>
          <w:color w:val="FF0000"/>
          <w:sz w:val="40"/>
          <w:szCs w:val="40"/>
          <w:lang w:val="bg-BG"/>
        </w:rPr>
        <w:t xml:space="preserve"> </w:t>
      </w:r>
    </w:p>
    <w:p w14:paraId="4BB5CE90" w14:textId="77777777" w:rsidR="00696314" w:rsidRPr="00F97151" w:rsidRDefault="00696314" w:rsidP="00696314">
      <w:pPr>
        <w:pStyle w:val="BodyText"/>
        <w:ind w:firstLine="567"/>
        <w:rPr>
          <w:sz w:val="24"/>
        </w:rPr>
      </w:pPr>
    </w:p>
    <w:p w14:paraId="18C257A3" w14:textId="77777777" w:rsidR="00696314" w:rsidRPr="00F97151" w:rsidRDefault="00696314" w:rsidP="00696314">
      <w:pPr>
        <w:ind w:firstLine="567"/>
        <w:jc w:val="center"/>
        <w:rPr>
          <w:lang w:val="bg-BG"/>
        </w:rPr>
      </w:pPr>
    </w:p>
    <w:p w14:paraId="72A8BC36" w14:textId="77777777" w:rsidR="00696314" w:rsidRPr="00F97151" w:rsidRDefault="00696314" w:rsidP="00696314">
      <w:pPr>
        <w:ind w:firstLine="567"/>
        <w:jc w:val="center"/>
        <w:rPr>
          <w:b/>
          <w:lang w:val="bg-BG"/>
        </w:rPr>
      </w:pPr>
    </w:p>
    <w:p w14:paraId="4E496611" w14:textId="77777777" w:rsidR="00696314" w:rsidRPr="002D326F" w:rsidRDefault="005B4AAD" w:rsidP="00696314">
      <w:pPr>
        <w:ind w:firstLine="567"/>
        <w:jc w:val="center"/>
        <w:rPr>
          <w:b/>
          <w:sz w:val="56"/>
          <w:szCs w:val="56"/>
        </w:rPr>
      </w:pPr>
      <w:r w:rsidRPr="002D326F">
        <w:rPr>
          <w:b/>
          <w:sz w:val="56"/>
          <w:szCs w:val="56"/>
        </w:rPr>
        <w:t>PROGRAM OF STUDY</w:t>
      </w:r>
    </w:p>
    <w:p w14:paraId="70DD7D27" w14:textId="77777777" w:rsidR="00696314" w:rsidRPr="00F97151" w:rsidRDefault="00696314" w:rsidP="00696314">
      <w:pPr>
        <w:ind w:firstLine="567"/>
        <w:jc w:val="center"/>
        <w:rPr>
          <w:b/>
          <w:lang w:val="bg-BG"/>
        </w:rPr>
      </w:pPr>
    </w:p>
    <w:p w14:paraId="7C173F58" w14:textId="77777777" w:rsidR="00431385" w:rsidRDefault="00431385" w:rsidP="00696314">
      <w:pPr>
        <w:ind w:firstLine="567"/>
        <w:jc w:val="center"/>
        <w:rPr>
          <w:b/>
          <w:caps/>
          <w:sz w:val="36"/>
          <w:szCs w:val="36"/>
        </w:rPr>
      </w:pPr>
    </w:p>
    <w:p w14:paraId="22E60EAD" w14:textId="77777777" w:rsidR="00696314" w:rsidRDefault="007A4122" w:rsidP="00696314">
      <w:pPr>
        <w:ind w:firstLine="567"/>
        <w:jc w:val="center"/>
        <w:rPr>
          <w:b/>
          <w:caps/>
          <w:sz w:val="36"/>
          <w:szCs w:val="36"/>
          <w:lang w:val="bg-BG"/>
        </w:rPr>
      </w:pPr>
      <w:r w:rsidRPr="002D326F">
        <w:rPr>
          <w:b/>
          <w:caps/>
          <w:sz w:val="36"/>
          <w:szCs w:val="36"/>
        </w:rPr>
        <w:t>IN</w:t>
      </w:r>
    </w:p>
    <w:p w14:paraId="6ECDD87D" w14:textId="77777777" w:rsidR="002D326F" w:rsidRPr="002D326F" w:rsidRDefault="002D326F" w:rsidP="00696314">
      <w:pPr>
        <w:ind w:firstLine="567"/>
        <w:jc w:val="center"/>
        <w:rPr>
          <w:b/>
          <w:caps/>
          <w:sz w:val="36"/>
          <w:szCs w:val="36"/>
          <w:lang w:val="bg-BG"/>
        </w:rPr>
      </w:pPr>
    </w:p>
    <w:p w14:paraId="69F724D9" w14:textId="70C4F6A5" w:rsidR="00B453E0" w:rsidRPr="0074524F" w:rsidRDefault="00431385" w:rsidP="0074524F">
      <w:pPr>
        <w:rPr>
          <w:b/>
          <w:caps/>
          <w:color w:val="FF0000"/>
          <w:sz w:val="40"/>
          <w:szCs w:val="40"/>
          <w:lang w:val="bg-BG"/>
        </w:rPr>
      </w:pPr>
      <w:r>
        <w:rPr>
          <w:b/>
          <w:sz w:val="56"/>
          <w:szCs w:val="56"/>
          <w:lang w:val="bg-BG"/>
        </w:rPr>
        <w:t>„</w:t>
      </w:r>
      <w:r w:rsidR="0074524F" w:rsidRPr="0074524F">
        <w:rPr>
          <w:b/>
          <w:caps/>
          <w:color w:val="FF0000"/>
          <w:sz w:val="40"/>
          <w:szCs w:val="40"/>
          <w:lang w:val="bg-BG"/>
        </w:rPr>
        <w:t xml:space="preserve"> </w:t>
      </w:r>
      <w:r w:rsidR="0074524F">
        <w:rPr>
          <w:b/>
          <w:caps/>
          <w:color w:val="FF0000"/>
          <w:sz w:val="40"/>
          <w:szCs w:val="40"/>
          <w:lang w:val="bg-BG"/>
        </w:rPr>
        <w:t>propaedeutics of internal diseases</w:t>
      </w:r>
      <w:r w:rsidR="0074524F" w:rsidRPr="00037C42">
        <w:rPr>
          <w:b/>
          <w:caps/>
          <w:color w:val="FF0000"/>
          <w:sz w:val="40"/>
          <w:szCs w:val="40"/>
          <w:lang w:val="bg-BG"/>
        </w:rPr>
        <w:t xml:space="preserve"> </w:t>
      </w:r>
      <w:r>
        <w:rPr>
          <w:b/>
          <w:sz w:val="56"/>
          <w:szCs w:val="56"/>
          <w:lang w:val="bg-BG"/>
        </w:rPr>
        <w:t>“</w:t>
      </w:r>
    </w:p>
    <w:p w14:paraId="494D9955" w14:textId="77777777" w:rsidR="00B453E0" w:rsidRPr="00F97151" w:rsidRDefault="00B453E0">
      <w:pPr>
        <w:ind w:firstLine="567"/>
        <w:jc w:val="center"/>
        <w:rPr>
          <w:b/>
          <w:lang w:val="bg-BG"/>
        </w:rPr>
      </w:pPr>
    </w:p>
    <w:p w14:paraId="41003F6D" w14:textId="77777777" w:rsidR="00B453E0" w:rsidRPr="00F97151" w:rsidRDefault="00B453E0">
      <w:pPr>
        <w:ind w:firstLine="567"/>
        <w:jc w:val="center"/>
        <w:rPr>
          <w:b/>
          <w:lang w:val="bg-BG"/>
        </w:rPr>
      </w:pPr>
    </w:p>
    <w:p w14:paraId="418E0181" w14:textId="77777777" w:rsidR="000F502C" w:rsidRDefault="000F502C">
      <w:pPr>
        <w:ind w:firstLine="567"/>
        <w:jc w:val="center"/>
        <w:rPr>
          <w:b/>
          <w:sz w:val="28"/>
          <w:szCs w:val="28"/>
          <w:lang w:val="bg-BG"/>
        </w:rPr>
      </w:pPr>
    </w:p>
    <w:p w14:paraId="7FDC8195" w14:textId="77777777" w:rsidR="00B453E0" w:rsidRPr="000F502C" w:rsidRDefault="007A4122">
      <w:pPr>
        <w:ind w:firstLine="567"/>
        <w:jc w:val="center"/>
        <w:rPr>
          <w:sz w:val="28"/>
          <w:szCs w:val="28"/>
        </w:rPr>
      </w:pPr>
      <w:r w:rsidRPr="000F502C">
        <w:rPr>
          <w:b/>
          <w:sz w:val="28"/>
          <w:szCs w:val="28"/>
        </w:rPr>
        <w:t>ENGLISH MEDIUM COURSE OF TRAINING</w:t>
      </w:r>
    </w:p>
    <w:p w14:paraId="49643B85" w14:textId="77777777" w:rsidR="000F502C" w:rsidRDefault="000F502C">
      <w:pPr>
        <w:ind w:firstLine="567"/>
        <w:jc w:val="center"/>
        <w:rPr>
          <w:caps/>
          <w:sz w:val="36"/>
          <w:szCs w:val="36"/>
          <w:lang w:val="bg-BG"/>
        </w:rPr>
      </w:pPr>
    </w:p>
    <w:p w14:paraId="254C4A0A" w14:textId="77777777" w:rsidR="00B453E0" w:rsidRPr="000F502C" w:rsidRDefault="007A4122">
      <w:pPr>
        <w:ind w:firstLine="567"/>
        <w:jc w:val="center"/>
        <w:rPr>
          <w:b/>
          <w:caps/>
          <w:sz w:val="48"/>
          <w:szCs w:val="48"/>
          <w:lang w:val="bg-BG"/>
        </w:rPr>
      </w:pPr>
      <w:r w:rsidRPr="000F502C">
        <w:rPr>
          <w:b/>
          <w:caps/>
          <w:sz w:val="48"/>
          <w:szCs w:val="48"/>
        </w:rPr>
        <w:t>SPECIALTY OF MEDICINE</w:t>
      </w:r>
    </w:p>
    <w:p w14:paraId="7AC12A9C" w14:textId="77777777" w:rsidR="000F502C" w:rsidRPr="000F502C" w:rsidRDefault="000F502C">
      <w:pPr>
        <w:ind w:firstLine="567"/>
        <w:jc w:val="center"/>
        <w:rPr>
          <w:sz w:val="36"/>
          <w:szCs w:val="36"/>
          <w:lang w:val="bg-BG"/>
        </w:rPr>
      </w:pPr>
    </w:p>
    <w:p w14:paraId="5F8C9FBA" w14:textId="77777777" w:rsidR="000F502C" w:rsidRPr="000F502C" w:rsidRDefault="00005DFB" w:rsidP="007009B5">
      <w:pPr>
        <w:pStyle w:val="Heading1"/>
        <w:spacing w:line="240" w:lineRule="auto"/>
        <w:ind w:firstLine="567"/>
        <w:rPr>
          <w:iCs/>
          <w:caps/>
          <w:szCs w:val="28"/>
          <w:lang w:val="bg-BG"/>
        </w:rPr>
      </w:pPr>
      <w:r w:rsidRPr="000F502C">
        <w:rPr>
          <w:iCs/>
          <w:caps/>
          <w:szCs w:val="28"/>
        </w:rPr>
        <w:t>academic degree mASTER</w:t>
      </w:r>
      <w:r w:rsidR="000F502C" w:rsidRPr="000F502C">
        <w:rPr>
          <w:iCs/>
          <w:caps/>
          <w:szCs w:val="28"/>
          <w:lang w:val="bg-BG"/>
        </w:rPr>
        <w:t xml:space="preserve"> </w:t>
      </w:r>
      <w:r w:rsidR="007009B5" w:rsidRPr="000F502C">
        <w:rPr>
          <w:iCs/>
          <w:caps/>
          <w:szCs w:val="28"/>
        </w:rPr>
        <w:t>P</w:t>
      </w:r>
      <w:r w:rsidR="00E532E6" w:rsidRPr="000F502C">
        <w:rPr>
          <w:iCs/>
          <w:caps/>
          <w:szCs w:val="28"/>
        </w:rPr>
        <w:t>rofessional</w:t>
      </w:r>
      <w:r w:rsidR="000F502C" w:rsidRPr="000F502C">
        <w:rPr>
          <w:iCs/>
          <w:caps/>
          <w:szCs w:val="28"/>
          <w:lang w:val="bg-BG"/>
        </w:rPr>
        <w:t xml:space="preserve"> </w:t>
      </w:r>
      <w:r w:rsidR="00E532E6" w:rsidRPr="000F502C">
        <w:rPr>
          <w:iCs/>
          <w:caps/>
          <w:szCs w:val="28"/>
        </w:rPr>
        <w:t>qualification</w:t>
      </w:r>
    </w:p>
    <w:p w14:paraId="30D8828E" w14:textId="77777777" w:rsidR="000F502C" w:rsidRDefault="00E532E6" w:rsidP="007009B5">
      <w:pPr>
        <w:pStyle w:val="Heading1"/>
        <w:spacing w:line="240" w:lineRule="auto"/>
        <w:ind w:firstLine="567"/>
        <w:rPr>
          <w:b w:val="0"/>
          <w:iCs/>
          <w:caps/>
          <w:sz w:val="36"/>
          <w:szCs w:val="36"/>
          <w:lang w:val="bg-BG"/>
        </w:rPr>
      </w:pPr>
      <w:r w:rsidRPr="002D326F">
        <w:rPr>
          <w:b w:val="0"/>
          <w:iCs/>
          <w:caps/>
          <w:sz w:val="36"/>
          <w:szCs w:val="36"/>
        </w:rPr>
        <w:t xml:space="preserve"> </w:t>
      </w:r>
    </w:p>
    <w:p w14:paraId="7D154F35" w14:textId="77777777" w:rsidR="00B453E0" w:rsidRPr="000F502C" w:rsidRDefault="007009B5" w:rsidP="007009B5">
      <w:pPr>
        <w:pStyle w:val="Heading1"/>
        <w:spacing w:line="240" w:lineRule="auto"/>
        <w:ind w:firstLine="567"/>
        <w:rPr>
          <w:iCs/>
          <w:caps/>
          <w:sz w:val="48"/>
          <w:szCs w:val="48"/>
        </w:rPr>
      </w:pPr>
      <w:r w:rsidRPr="000F502C">
        <w:rPr>
          <w:iCs/>
          <w:caps/>
          <w:sz w:val="48"/>
          <w:szCs w:val="48"/>
        </w:rPr>
        <w:t>Doctor of Medicine</w:t>
      </w:r>
    </w:p>
    <w:p w14:paraId="358CAB5A" w14:textId="77777777" w:rsidR="00B453E0" w:rsidRPr="00F97151" w:rsidRDefault="00B453E0">
      <w:pPr>
        <w:ind w:firstLine="567"/>
        <w:jc w:val="center"/>
        <w:rPr>
          <w:lang w:val="bg-BG"/>
        </w:rPr>
      </w:pPr>
    </w:p>
    <w:p w14:paraId="7096625A" w14:textId="77777777" w:rsidR="00B453E0" w:rsidRPr="00F97151" w:rsidRDefault="00B453E0">
      <w:pPr>
        <w:ind w:firstLine="567"/>
        <w:jc w:val="center"/>
        <w:rPr>
          <w:lang w:val="bg-BG"/>
        </w:rPr>
      </w:pPr>
    </w:p>
    <w:p w14:paraId="5447FB8C" w14:textId="77777777" w:rsidR="00431385" w:rsidRDefault="00431385" w:rsidP="001E5EB1">
      <w:pPr>
        <w:widowControl/>
        <w:spacing w:before="120"/>
        <w:ind w:firstLine="567"/>
        <w:jc w:val="both"/>
        <w:rPr>
          <w:b/>
          <w:u w:val="single"/>
        </w:rPr>
      </w:pPr>
    </w:p>
    <w:p w14:paraId="688A1694" w14:textId="77777777" w:rsidR="00431385" w:rsidRDefault="00431385" w:rsidP="001E5EB1">
      <w:pPr>
        <w:widowControl/>
        <w:spacing w:before="120"/>
        <w:ind w:firstLine="567"/>
        <w:jc w:val="both"/>
        <w:rPr>
          <w:b/>
          <w:u w:val="single"/>
        </w:rPr>
      </w:pPr>
    </w:p>
    <w:p w14:paraId="14911B1D" w14:textId="77777777" w:rsidR="00431385" w:rsidRDefault="00431385" w:rsidP="001E5EB1">
      <w:pPr>
        <w:widowControl/>
        <w:spacing w:before="120"/>
        <w:ind w:firstLine="567"/>
        <w:jc w:val="both"/>
        <w:rPr>
          <w:b/>
          <w:u w:val="single"/>
        </w:rPr>
      </w:pPr>
    </w:p>
    <w:p w14:paraId="1EB259D3" w14:textId="7ED02E76" w:rsidR="00B453E0" w:rsidRPr="00431385" w:rsidRDefault="007009B5" w:rsidP="001E5EB1">
      <w:pPr>
        <w:widowControl/>
        <w:spacing w:before="120"/>
        <w:ind w:firstLine="567"/>
        <w:jc w:val="both"/>
        <w:rPr>
          <w:lang w:val="bg-BG"/>
        </w:rPr>
      </w:pPr>
      <w:r w:rsidRPr="00F97151">
        <w:rPr>
          <w:b/>
          <w:u w:val="single"/>
        </w:rPr>
        <w:lastRenderedPageBreak/>
        <w:t>According to the unified state requirements</w:t>
      </w:r>
      <w:r w:rsidR="00B453E0" w:rsidRPr="00F97151">
        <w:rPr>
          <w:b/>
          <w:u w:val="single"/>
        </w:rPr>
        <w:t>:</w:t>
      </w:r>
      <w:r w:rsidR="00B453E0" w:rsidRPr="00986AF8">
        <w:rPr>
          <w:b/>
          <w:u w:val="single"/>
        </w:rPr>
        <w:t xml:space="preserve"> </w:t>
      </w:r>
      <w:r w:rsidR="00072E96" w:rsidRPr="00986AF8">
        <w:rPr>
          <w:b/>
          <w:u w:val="single"/>
        </w:rPr>
        <w:t>compulsory</w:t>
      </w:r>
      <w:r w:rsidR="00986AF8">
        <w:rPr>
          <w:b/>
          <w:u w:val="single"/>
        </w:rPr>
        <w:t xml:space="preserve"> education</w:t>
      </w:r>
    </w:p>
    <w:p w14:paraId="3B2CB225" w14:textId="13935F87" w:rsidR="00B453E0" w:rsidRPr="00431385" w:rsidRDefault="007009B5" w:rsidP="001E5EB1">
      <w:pPr>
        <w:widowControl/>
        <w:spacing w:before="120"/>
        <w:ind w:firstLine="567"/>
        <w:jc w:val="both"/>
        <w:rPr>
          <w:lang w:val="bg-BG"/>
        </w:rPr>
      </w:pPr>
      <w:r w:rsidRPr="00F97151">
        <w:rPr>
          <w:b/>
          <w:u w:val="single"/>
        </w:rPr>
        <w:t>According to the curriculum</w:t>
      </w:r>
      <w:r w:rsidR="00625B4D" w:rsidRPr="00986AF8">
        <w:rPr>
          <w:b/>
          <w:u w:val="single"/>
        </w:rPr>
        <w:t xml:space="preserve">: </w:t>
      </w:r>
      <w:r w:rsidR="00072E96" w:rsidRPr="00986AF8">
        <w:rPr>
          <w:b/>
          <w:u w:val="single"/>
        </w:rPr>
        <w:t>compulsory</w:t>
      </w:r>
      <w:r w:rsidR="00986AF8">
        <w:rPr>
          <w:b/>
          <w:u w:val="single"/>
        </w:rPr>
        <w:t xml:space="preserve"> education</w:t>
      </w:r>
    </w:p>
    <w:p w14:paraId="3CBAFBA6" w14:textId="459606B7" w:rsidR="00B453E0" w:rsidRPr="00431385" w:rsidRDefault="007009B5" w:rsidP="001E5EB1">
      <w:pPr>
        <w:widowControl/>
        <w:spacing w:before="120"/>
        <w:ind w:firstLine="567"/>
        <w:jc w:val="both"/>
        <w:rPr>
          <w:lang w:val="bg-BG"/>
        </w:rPr>
      </w:pPr>
      <w:r w:rsidRPr="00F97151">
        <w:rPr>
          <w:b/>
          <w:u w:val="single"/>
        </w:rPr>
        <w:t xml:space="preserve">Academic </w:t>
      </w:r>
      <w:proofErr w:type="gramStart"/>
      <w:r w:rsidRPr="00F97151">
        <w:rPr>
          <w:b/>
          <w:u w:val="single"/>
        </w:rPr>
        <w:t xml:space="preserve">year </w:t>
      </w:r>
      <w:r w:rsidR="00C2480C">
        <w:rPr>
          <w:b/>
          <w:u w:val="single"/>
        </w:rPr>
        <w:t>:</w:t>
      </w:r>
      <w:proofErr w:type="gramEnd"/>
      <w:r w:rsidR="00C2480C">
        <w:rPr>
          <w:b/>
          <w:u w:val="single"/>
        </w:rPr>
        <w:t xml:space="preserve"> second and third </w:t>
      </w:r>
      <w:r w:rsidR="00DF6F69">
        <w:rPr>
          <w:b/>
          <w:u w:val="single"/>
        </w:rPr>
        <w:t>academic year</w:t>
      </w:r>
    </w:p>
    <w:p w14:paraId="6C54F0B6" w14:textId="1FE33275" w:rsidR="00624E47" w:rsidRPr="00431385" w:rsidRDefault="00624E47" w:rsidP="001E5EB1">
      <w:pPr>
        <w:widowControl/>
        <w:spacing w:before="120"/>
        <w:ind w:firstLine="567"/>
        <w:jc w:val="both"/>
        <w:rPr>
          <w:b/>
          <w:u w:val="single"/>
          <w:lang w:val="bg-BG"/>
        </w:rPr>
      </w:pPr>
      <w:r w:rsidRPr="00F97151">
        <w:rPr>
          <w:b/>
          <w:u w:val="single"/>
        </w:rPr>
        <w:t>Total number of hours:</w:t>
      </w:r>
      <w:r w:rsidR="00431385">
        <w:rPr>
          <w:b/>
          <w:u w:val="single"/>
          <w:lang w:val="bg-BG"/>
        </w:rPr>
        <w:t xml:space="preserve"> </w:t>
      </w:r>
      <w:r w:rsidRPr="00F97151">
        <w:rPr>
          <w:b/>
          <w:u w:val="single"/>
        </w:rPr>
        <w:t xml:space="preserve"> </w:t>
      </w:r>
      <w:r w:rsidRPr="00986AF8">
        <w:rPr>
          <w:b/>
          <w:u w:val="single"/>
        </w:rPr>
        <w:t xml:space="preserve">– </w:t>
      </w:r>
      <w:r w:rsidR="00DF6F69" w:rsidRPr="00986AF8">
        <w:rPr>
          <w:b/>
          <w:u w:val="single"/>
        </w:rPr>
        <w:t>240 academic hours</w:t>
      </w:r>
    </w:p>
    <w:p w14:paraId="11A3550E" w14:textId="7160AF66" w:rsidR="00624E47" w:rsidRPr="00431385" w:rsidRDefault="00624E47" w:rsidP="001E5EB1">
      <w:pPr>
        <w:widowControl/>
        <w:spacing w:before="120"/>
        <w:ind w:firstLine="567"/>
        <w:jc w:val="both"/>
        <w:rPr>
          <w:b/>
          <w:u w:val="single"/>
          <w:lang w:val="bg-BG"/>
        </w:rPr>
      </w:pPr>
      <w:r w:rsidRPr="00F97151">
        <w:rPr>
          <w:b/>
          <w:u w:val="single"/>
        </w:rPr>
        <w:t xml:space="preserve">Total credits: </w:t>
      </w:r>
      <w:r w:rsidR="00C2480C">
        <w:rPr>
          <w:b/>
          <w:u w:val="single"/>
          <w:lang w:val="bg-BG"/>
        </w:rPr>
        <w:t>12</w:t>
      </w:r>
      <w:proofErr w:type="gramStart"/>
      <w:r w:rsidR="00C2480C">
        <w:rPr>
          <w:b/>
          <w:u w:val="single"/>
          <w:lang w:val="bg-BG"/>
        </w:rPr>
        <w:t>,5</w:t>
      </w:r>
      <w:proofErr w:type="gramEnd"/>
      <w:r w:rsidR="00C2480C">
        <w:rPr>
          <w:b/>
          <w:u w:val="single"/>
          <w:lang w:val="bg-BG"/>
        </w:rPr>
        <w:t xml:space="preserve"> </w:t>
      </w:r>
    </w:p>
    <w:p w14:paraId="636D079B" w14:textId="77777777" w:rsidR="000841B8" w:rsidRDefault="00431385" w:rsidP="001E5EB1">
      <w:pPr>
        <w:widowControl/>
        <w:spacing w:before="120"/>
        <w:ind w:firstLine="567"/>
        <w:jc w:val="both"/>
        <w:rPr>
          <w:lang w:val="bg-BG"/>
        </w:rPr>
      </w:pPr>
      <w:r>
        <w:rPr>
          <w:lang w:val="bg-BG"/>
        </w:rPr>
        <w:t>………………………</w:t>
      </w:r>
    </w:p>
    <w:p w14:paraId="1C63AA07" w14:textId="77777777" w:rsidR="000841B8" w:rsidRDefault="000841B8" w:rsidP="001E5EB1">
      <w:pPr>
        <w:widowControl/>
        <w:spacing w:before="120"/>
        <w:ind w:firstLine="567"/>
        <w:jc w:val="both"/>
        <w:rPr>
          <w:lang w:val="bg-BG"/>
        </w:rPr>
      </w:pPr>
    </w:p>
    <w:p w14:paraId="001A9841" w14:textId="77777777" w:rsidR="00A661E7" w:rsidRPr="007111B6" w:rsidRDefault="00A661E7" w:rsidP="00A661E7">
      <w:pPr>
        <w:pStyle w:val="Heading1"/>
        <w:rPr>
          <w:sz w:val="20"/>
          <w:lang w:val="ru-RU"/>
        </w:rPr>
      </w:pPr>
      <w:proofErr w:type="gramStart"/>
      <w:r w:rsidRPr="00817080">
        <w:rPr>
          <w:sz w:val="20"/>
        </w:rPr>
        <w:t>Medical</w:t>
      </w:r>
      <w:r w:rsidRPr="007111B6">
        <w:rPr>
          <w:sz w:val="20"/>
          <w:lang w:val="ru-RU"/>
        </w:rPr>
        <w:t xml:space="preserve">  </w:t>
      </w:r>
      <w:r w:rsidRPr="00817080">
        <w:rPr>
          <w:sz w:val="20"/>
        </w:rPr>
        <w:t>University</w:t>
      </w:r>
      <w:proofErr w:type="gramEnd"/>
      <w:r w:rsidRPr="007111B6">
        <w:rPr>
          <w:sz w:val="20"/>
          <w:lang w:val="ru-RU"/>
        </w:rPr>
        <w:t xml:space="preserve">  -  </w:t>
      </w:r>
      <w:r w:rsidRPr="00817080">
        <w:rPr>
          <w:sz w:val="20"/>
        </w:rPr>
        <w:t>Pleven</w:t>
      </w:r>
    </w:p>
    <w:p w14:paraId="174F92B0" w14:textId="77777777" w:rsidR="00A661E7" w:rsidRPr="00817080" w:rsidRDefault="00A661E7" w:rsidP="00A661E7">
      <w:pPr>
        <w:jc w:val="center"/>
        <w:rPr>
          <w:b/>
          <w:sz w:val="20"/>
        </w:rPr>
      </w:pPr>
      <w:r w:rsidRPr="00817080">
        <w:rPr>
          <w:b/>
          <w:sz w:val="20"/>
        </w:rPr>
        <w:t>Department “</w:t>
      </w:r>
      <w:proofErr w:type="spellStart"/>
      <w:r w:rsidRPr="00817080">
        <w:rPr>
          <w:b/>
          <w:sz w:val="20"/>
        </w:rPr>
        <w:t>Propaedeutics</w:t>
      </w:r>
      <w:proofErr w:type="spellEnd"/>
      <w:r w:rsidRPr="00817080">
        <w:rPr>
          <w:b/>
          <w:sz w:val="20"/>
        </w:rPr>
        <w:t xml:space="preserve"> of internal medicine”</w:t>
      </w:r>
    </w:p>
    <w:p w14:paraId="62BB2FB2" w14:textId="77777777" w:rsidR="00A661E7" w:rsidRPr="00817080" w:rsidRDefault="00A661E7" w:rsidP="00A661E7">
      <w:pPr>
        <w:jc w:val="center"/>
        <w:rPr>
          <w:b/>
          <w:sz w:val="20"/>
        </w:rPr>
      </w:pPr>
      <w:r w:rsidRPr="00817080">
        <w:rPr>
          <w:b/>
          <w:sz w:val="20"/>
        </w:rPr>
        <w:t>Winter semester 201</w:t>
      </w:r>
      <w:r>
        <w:rPr>
          <w:b/>
          <w:sz w:val="20"/>
          <w:lang w:val="bg-BG"/>
        </w:rPr>
        <w:t>9</w:t>
      </w:r>
      <w:r>
        <w:rPr>
          <w:b/>
          <w:sz w:val="20"/>
        </w:rPr>
        <w:t>/20</w:t>
      </w:r>
      <w:r>
        <w:rPr>
          <w:b/>
          <w:sz w:val="20"/>
          <w:lang w:val="bg-BG"/>
        </w:rPr>
        <w:t>20</w:t>
      </w:r>
      <w:r w:rsidRPr="00817080">
        <w:rPr>
          <w:b/>
          <w:sz w:val="20"/>
        </w:rPr>
        <w:t>– 2</w:t>
      </w:r>
      <w:r w:rsidRPr="00817080">
        <w:rPr>
          <w:b/>
          <w:sz w:val="20"/>
          <w:vertAlign w:val="superscript"/>
        </w:rPr>
        <w:t>nd</w:t>
      </w:r>
      <w:r w:rsidRPr="00817080">
        <w:rPr>
          <w:b/>
          <w:sz w:val="20"/>
        </w:rPr>
        <w:t xml:space="preserve"> year students</w:t>
      </w:r>
    </w:p>
    <w:p w14:paraId="4221ABFE" w14:textId="77777777" w:rsidR="00A661E7" w:rsidRPr="00817080" w:rsidRDefault="00A661E7" w:rsidP="00A661E7">
      <w:pPr>
        <w:jc w:val="center"/>
        <w:rPr>
          <w:b/>
          <w:sz w:val="20"/>
        </w:rPr>
      </w:pPr>
      <w:r w:rsidRPr="00817080">
        <w:rPr>
          <w:b/>
          <w:sz w:val="20"/>
        </w:rPr>
        <w:t>Lectures</w:t>
      </w:r>
      <w:r>
        <w:rPr>
          <w:b/>
          <w:sz w:val="20"/>
        </w:rPr>
        <w:t xml:space="preserve"> (15 lectures X 3 h)</w:t>
      </w:r>
    </w:p>
    <w:p w14:paraId="20D003A5" w14:textId="77777777" w:rsidR="00A661E7" w:rsidRPr="00817080" w:rsidRDefault="00A661E7" w:rsidP="00A661E7">
      <w:pPr>
        <w:pStyle w:val="BodyText"/>
        <w:rPr>
          <w:sz w:val="20"/>
        </w:rPr>
      </w:pPr>
    </w:p>
    <w:p w14:paraId="672898A5" w14:textId="77777777" w:rsidR="00A661E7" w:rsidRDefault="00A661E7" w:rsidP="00A661E7">
      <w:pPr>
        <w:numPr>
          <w:ilvl w:val="0"/>
          <w:numId w:val="36"/>
        </w:numPr>
        <w:rPr>
          <w:b/>
          <w:sz w:val="20"/>
        </w:rPr>
      </w:pPr>
      <w:r w:rsidRPr="00CD60A9">
        <w:rPr>
          <w:sz w:val="20"/>
        </w:rPr>
        <w:t xml:space="preserve">Introduction to the </w:t>
      </w:r>
      <w:proofErr w:type="spellStart"/>
      <w:r w:rsidRPr="00CD60A9">
        <w:rPr>
          <w:sz w:val="20"/>
        </w:rPr>
        <w:t>propaedeutics</w:t>
      </w:r>
      <w:proofErr w:type="spellEnd"/>
      <w:r w:rsidRPr="00CD60A9">
        <w:rPr>
          <w:sz w:val="20"/>
        </w:rPr>
        <w:t xml:space="preserve"> of internal medi</w:t>
      </w:r>
      <w:r>
        <w:rPr>
          <w:sz w:val="20"/>
        </w:rPr>
        <w:t xml:space="preserve">cine. History taking. Physical </w:t>
      </w:r>
      <w:r w:rsidRPr="00CD60A9">
        <w:rPr>
          <w:sz w:val="20"/>
        </w:rPr>
        <w:t xml:space="preserve">examination. </w:t>
      </w:r>
      <w:r w:rsidRPr="001A6038">
        <w:rPr>
          <w:sz w:val="20"/>
        </w:rPr>
        <w:t>(3h)</w:t>
      </w:r>
    </w:p>
    <w:p w14:paraId="1B74EBA1" w14:textId="77777777" w:rsidR="00A661E7" w:rsidRDefault="00A661E7" w:rsidP="00A661E7">
      <w:pPr>
        <w:rPr>
          <w:sz w:val="20"/>
        </w:rPr>
      </w:pPr>
    </w:p>
    <w:p w14:paraId="6F80325D" w14:textId="77777777" w:rsidR="00A661E7" w:rsidRPr="001A6038" w:rsidRDefault="00A661E7" w:rsidP="00A661E7">
      <w:pPr>
        <w:numPr>
          <w:ilvl w:val="0"/>
          <w:numId w:val="36"/>
        </w:numPr>
        <w:rPr>
          <w:sz w:val="20"/>
        </w:rPr>
      </w:pPr>
      <w:r w:rsidRPr="001A6038">
        <w:rPr>
          <w:sz w:val="20"/>
        </w:rPr>
        <w:t>Diagnosis of the diseases. Sensorial met</w:t>
      </w:r>
      <w:r>
        <w:rPr>
          <w:sz w:val="20"/>
        </w:rPr>
        <w:t>hods of examination. Inspection</w:t>
      </w:r>
      <w:r w:rsidRPr="001A6038">
        <w:rPr>
          <w:sz w:val="20"/>
        </w:rPr>
        <w:t>.</w:t>
      </w:r>
      <w:r>
        <w:rPr>
          <w:sz w:val="20"/>
          <w:lang w:val="bg-BG"/>
        </w:rPr>
        <w:t xml:space="preserve"> </w:t>
      </w:r>
      <w:r w:rsidRPr="001A6038">
        <w:rPr>
          <w:sz w:val="20"/>
        </w:rPr>
        <w:t>General considerations. Build of the patient. Examination of the head and neck. (3h)</w:t>
      </w:r>
    </w:p>
    <w:p w14:paraId="24190070" w14:textId="77777777" w:rsidR="00A661E7" w:rsidRPr="001A6038" w:rsidRDefault="00A661E7" w:rsidP="00A661E7">
      <w:pPr>
        <w:rPr>
          <w:sz w:val="20"/>
        </w:rPr>
      </w:pPr>
    </w:p>
    <w:p w14:paraId="6E329CD4" w14:textId="0CCB3E03" w:rsidR="00A661E7" w:rsidRPr="001A6038" w:rsidRDefault="00A661E7" w:rsidP="00A661E7">
      <w:pPr>
        <w:numPr>
          <w:ilvl w:val="0"/>
          <w:numId w:val="36"/>
        </w:numPr>
        <w:rPr>
          <w:sz w:val="20"/>
        </w:rPr>
      </w:pPr>
      <w:r>
        <w:rPr>
          <w:sz w:val="20"/>
        </w:rPr>
        <w:t>Main symptoms and syndrom</w:t>
      </w:r>
      <w:r w:rsidR="00822ECF">
        <w:rPr>
          <w:sz w:val="20"/>
        </w:rPr>
        <w:t>e</w:t>
      </w:r>
      <w:r>
        <w:rPr>
          <w:sz w:val="20"/>
        </w:rPr>
        <w:t xml:space="preserve">s of </w:t>
      </w:r>
      <w:r w:rsidRPr="001A6038">
        <w:rPr>
          <w:sz w:val="20"/>
        </w:rPr>
        <w:t xml:space="preserve">lung diseases. </w:t>
      </w:r>
      <w:r>
        <w:rPr>
          <w:sz w:val="20"/>
        </w:rPr>
        <w:t xml:space="preserve">Acute and chronic respiratory failure. </w:t>
      </w:r>
      <w:r w:rsidRPr="001A6038">
        <w:rPr>
          <w:sz w:val="20"/>
        </w:rPr>
        <w:t>(3h)</w:t>
      </w:r>
    </w:p>
    <w:p w14:paraId="26B7708C" w14:textId="77777777" w:rsidR="00A661E7" w:rsidRPr="001A6038" w:rsidRDefault="00A661E7" w:rsidP="00A661E7">
      <w:pPr>
        <w:rPr>
          <w:sz w:val="20"/>
        </w:rPr>
      </w:pPr>
    </w:p>
    <w:p w14:paraId="66656454" w14:textId="77777777" w:rsidR="00A661E7" w:rsidRPr="001A6038" w:rsidRDefault="00A661E7" w:rsidP="00A661E7">
      <w:pPr>
        <w:numPr>
          <w:ilvl w:val="0"/>
          <w:numId w:val="36"/>
        </w:numPr>
        <w:rPr>
          <w:sz w:val="20"/>
        </w:rPr>
      </w:pPr>
      <w:r w:rsidRPr="001A6038">
        <w:rPr>
          <w:sz w:val="20"/>
        </w:rPr>
        <w:t>Inspec</w:t>
      </w:r>
      <w:r>
        <w:rPr>
          <w:sz w:val="20"/>
        </w:rPr>
        <w:t>tion and palpation of the chest</w:t>
      </w:r>
      <w:r w:rsidRPr="001A6038">
        <w:rPr>
          <w:sz w:val="20"/>
        </w:rPr>
        <w:t>.</w:t>
      </w:r>
      <w:r>
        <w:rPr>
          <w:sz w:val="20"/>
          <w:lang w:val="bg-BG"/>
        </w:rPr>
        <w:t xml:space="preserve"> </w:t>
      </w:r>
      <w:r w:rsidRPr="001A6038">
        <w:rPr>
          <w:sz w:val="20"/>
        </w:rPr>
        <w:t>Percussion of the lungs. (3h)</w:t>
      </w:r>
    </w:p>
    <w:p w14:paraId="5AC6D091" w14:textId="77777777" w:rsidR="00A661E7" w:rsidRPr="001A6038" w:rsidRDefault="00A661E7" w:rsidP="00A661E7">
      <w:pPr>
        <w:rPr>
          <w:sz w:val="20"/>
        </w:rPr>
      </w:pPr>
    </w:p>
    <w:p w14:paraId="183C33A7" w14:textId="77777777" w:rsidR="00A661E7" w:rsidRPr="001A6038" w:rsidRDefault="00A661E7" w:rsidP="00A661E7">
      <w:pPr>
        <w:numPr>
          <w:ilvl w:val="0"/>
          <w:numId w:val="36"/>
        </w:numPr>
        <w:rPr>
          <w:sz w:val="20"/>
        </w:rPr>
      </w:pPr>
      <w:r w:rsidRPr="001A6038">
        <w:rPr>
          <w:sz w:val="20"/>
        </w:rPr>
        <w:t>Auscultation</w:t>
      </w:r>
      <w:r>
        <w:rPr>
          <w:sz w:val="20"/>
        </w:rPr>
        <w:t xml:space="preserve"> and ancillary</w:t>
      </w:r>
      <w:r w:rsidRPr="001A6038">
        <w:rPr>
          <w:sz w:val="20"/>
        </w:rPr>
        <w:t xml:space="preserve"> investigations </w:t>
      </w:r>
      <w:r>
        <w:rPr>
          <w:sz w:val="20"/>
        </w:rPr>
        <w:t xml:space="preserve">of the lungs. </w:t>
      </w:r>
      <w:r w:rsidRPr="001A6038">
        <w:rPr>
          <w:sz w:val="20"/>
        </w:rPr>
        <w:t>(3h)</w:t>
      </w:r>
    </w:p>
    <w:p w14:paraId="58965380" w14:textId="77777777" w:rsidR="00A661E7" w:rsidRPr="001A6038" w:rsidRDefault="00A661E7" w:rsidP="00A661E7">
      <w:pPr>
        <w:rPr>
          <w:sz w:val="20"/>
        </w:rPr>
      </w:pPr>
    </w:p>
    <w:p w14:paraId="1A0E3A6E" w14:textId="77777777" w:rsidR="00A661E7" w:rsidRPr="001A6038" w:rsidRDefault="00A661E7" w:rsidP="00A661E7">
      <w:pPr>
        <w:numPr>
          <w:ilvl w:val="0"/>
          <w:numId w:val="36"/>
        </w:numPr>
        <w:rPr>
          <w:sz w:val="20"/>
        </w:rPr>
      </w:pPr>
      <w:r>
        <w:rPr>
          <w:sz w:val="20"/>
        </w:rPr>
        <w:t xml:space="preserve">Chronic </w:t>
      </w:r>
      <w:r w:rsidRPr="001A6038">
        <w:rPr>
          <w:sz w:val="20"/>
        </w:rPr>
        <w:t>br</w:t>
      </w:r>
      <w:r>
        <w:rPr>
          <w:sz w:val="20"/>
        </w:rPr>
        <w:t xml:space="preserve">onchitis. Bronchial </w:t>
      </w:r>
      <w:r w:rsidRPr="001A6038">
        <w:rPr>
          <w:sz w:val="20"/>
        </w:rPr>
        <w:t xml:space="preserve">asthma. </w:t>
      </w:r>
      <w:r>
        <w:rPr>
          <w:sz w:val="20"/>
        </w:rPr>
        <w:t xml:space="preserve">Pulmonary </w:t>
      </w:r>
      <w:r w:rsidRPr="001A6038">
        <w:rPr>
          <w:sz w:val="20"/>
        </w:rPr>
        <w:t xml:space="preserve">emphysema. </w:t>
      </w:r>
      <w:r>
        <w:rPr>
          <w:sz w:val="20"/>
        </w:rPr>
        <w:t>COPD</w:t>
      </w:r>
      <w:r w:rsidRPr="001A6038">
        <w:rPr>
          <w:sz w:val="20"/>
        </w:rPr>
        <w:t>. (3h)</w:t>
      </w:r>
    </w:p>
    <w:p w14:paraId="2EE45B23" w14:textId="77777777" w:rsidR="00A661E7" w:rsidRPr="001A6038" w:rsidRDefault="00A661E7" w:rsidP="00A661E7">
      <w:pPr>
        <w:rPr>
          <w:sz w:val="20"/>
        </w:rPr>
      </w:pPr>
    </w:p>
    <w:p w14:paraId="09892B01" w14:textId="4A5728F6" w:rsidR="00A661E7" w:rsidRPr="001A6038" w:rsidRDefault="00A661E7" w:rsidP="00A661E7">
      <w:pPr>
        <w:numPr>
          <w:ilvl w:val="0"/>
          <w:numId w:val="36"/>
        </w:numPr>
        <w:rPr>
          <w:sz w:val="20"/>
        </w:rPr>
      </w:pPr>
      <w:r w:rsidRPr="001A6038">
        <w:rPr>
          <w:sz w:val="20"/>
        </w:rPr>
        <w:t>Pneumonias.</w:t>
      </w:r>
      <w:r>
        <w:rPr>
          <w:sz w:val="20"/>
        </w:rPr>
        <w:t xml:space="preserve"> </w:t>
      </w:r>
      <w:proofErr w:type="spellStart"/>
      <w:r w:rsidR="00822ECF">
        <w:rPr>
          <w:sz w:val="20"/>
        </w:rPr>
        <w:t>Pneumofi</w:t>
      </w:r>
      <w:r w:rsidRPr="001A6038">
        <w:rPr>
          <w:sz w:val="20"/>
        </w:rPr>
        <w:t>brosis</w:t>
      </w:r>
      <w:proofErr w:type="spellEnd"/>
      <w:r w:rsidRPr="001A6038">
        <w:rPr>
          <w:sz w:val="20"/>
        </w:rPr>
        <w:t>.</w:t>
      </w:r>
      <w:r>
        <w:rPr>
          <w:sz w:val="20"/>
        </w:rPr>
        <w:t xml:space="preserve"> </w:t>
      </w:r>
      <w:r w:rsidRPr="001A6038">
        <w:rPr>
          <w:sz w:val="20"/>
        </w:rPr>
        <w:t xml:space="preserve">Abscess of the lung. </w:t>
      </w:r>
      <w:r>
        <w:rPr>
          <w:sz w:val="20"/>
        </w:rPr>
        <w:t xml:space="preserve">Carcinoma </w:t>
      </w:r>
      <w:r w:rsidRPr="001A6038">
        <w:rPr>
          <w:sz w:val="20"/>
        </w:rPr>
        <w:t>of</w:t>
      </w:r>
      <w:r>
        <w:rPr>
          <w:sz w:val="20"/>
        </w:rPr>
        <w:t xml:space="preserve"> </w:t>
      </w:r>
      <w:r w:rsidRPr="001A6038">
        <w:rPr>
          <w:sz w:val="20"/>
        </w:rPr>
        <w:t xml:space="preserve"> the lungs (3h)</w:t>
      </w:r>
    </w:p>
    <w:p w14:paraId="6E437E4E" w14:textId="77777777" w:rsidR="00A661E7" w:rsidRPr="001A6038" w:rsidRDefault="00A661E7" w:rsidP="00A661E7">
      <w:pPr>
        <w:rPr>
          <w:sz w:val="20"/>
        </w:rPr>
      </w:pPr>
    </w:p>
    <w:p w14:paraId="2E517857" w14:textId="77777777" w:rsidR="00A661E7" w:rsidRPr="001A6038" w:rsidRDefault="00A661E7" w:rsidP="00A661E7">
      <w:pPr>
        <w:numPr>
          <w:ilvl w:val="0"/>
          <w:numId w:val="36"/>
        </w:numPr>
        <w:rPr>
          <w:sz w:val="20"/>
        </w:rPr>
      </w:pPr>
      <w:r w:rsidRPr="001A6038">
        <w:rPr>
          <w:sz w:val="20"/>
        </w:rPr>
        <w:t>Pulmonary thromboembolism.</w:t>
      </w:r>
      <w:r>
        <w:rPr>
          <w:sz w:val="20"/>
        </w:rPr>
        <w:t xml:space="preserve"> </w:t>
      </w:r>
      <w:r w:rsidRPr="001A6038">
        <w:rPr>
          <w:sz w:val="20"/>
        </w:rPr>
        <w:t xml:space="preserve"> Pleurisy and pleural effusion. (3h)</w:t>
      </w:r>
    </w:p>
    <w:p w14:paraId="06825AC8" w14:textId="77777777" w:rsidR="00A661E7" w:rsidRPr="001A6038" w:rsidRDefault="00A661E7" w:rsidP="00A661E7">
      <w:pPr>
        <w:ind w:left="705"/>
        <w:rPr>
          <w:sz w:val="20"/>
        </w:rPr>
      </w:pPr>
    </w:p>
    <w:p w14:paraId="51E14E79" w14:textId="55B036F7" w:rsidR="00A661E7" w:rsidRPr="001A6038" w:rsidRDefault="00A661E7" w:rsidP="00A661E7">
      <w:pPr>
        <w:numPr>
          <w:ilvl w:val="0"/>
          <w:numId w:val="36"/>
        </w:numPr>
        <w:rPr>
          <w:sz w:val="20"/>
        </w:rPr>
      </w:pPr>
      <w:r>
        <w:rPr>
          <w:sz w:val="20"/>
        </w:rPr>
        <w:t>Main symptoms and syndrom</w:t>
      </w:r>
      <w:r w:rsidR="00822ECF">
        <w:rPr>
          <w:sz w:val="20"/>
        </w:rPr>
        <w:t>e</w:t>
      </w:r>
      <w:r>
        <w:rPr>
          <w:sz w:val="20"/>
        </w:rPr>
        <w:t>s of heart diseases. Heart failure. Cardiogenic shock</w:t>
      </w:r>
      <w:r w:rsidRPr="001A6038">
        <w:rPr>
          <w:sz w:val="20"/>
        </w:rPr>
        <w:t>. (3h)</w:t>
      </w:r>
    </w:p>
    <w:p w14:paraId="4B8C4B0D" w14:textId="77777777" w:rsidR="00A661E7" w:rsidRPr="001A6038" w:rsidRDefault="00A661E7" w:rsidP="00A661E7">
      <w:pPr>
        <w:rPr>
          <w:sz w:val="20"/>
        </w:rPr>
      </w:pPr>
    </w:p>
    <w:p w14:paraId="7F6D5CBE" w14:textId="77777777" w:rsidR="00A86F3B" w:rsidRDefault="00A661E7" w:rsidP="00A86F3B">
      <w:pPr>
        <w:numPr>
          <w:ilvl w:val="0"/>
          <w:numId w:val="36"/>
        </w:numPr>
        <w:rPr>
          <w:sz w:val="20"/>
        </w:rPr>
      </w:pPr>
      <w:r w:rsidRPr="001A6038">
        <w:rPr>
          <w:sz w:val="20"/>
        </w:rPr>
        <w:t xml:space="preserve"> </w:t>
      </w:r>
      <w:r w:rsidRPr="004640A4">
        <w:rPr>
          <w:sz w:val="20"/>
        </w:rPr>
        <w:t xml:space="preserve">Examination of the arterial pulses.  Inspection, palpation and </w:t>
      </w:r>
      <w:proofErr w:type="spellStart"/>
      <w:r w:rsidRPr="004640A4">
        <w:rPr>
          <w:sz w:val="20"/>
        </w:rPr>
        <w:t>percucussion</w:t>
      </w:r>
      <w:proofErr w:type="spellEnd"/>
      <w:r w:rsidRPr="004640A4">
        <w:rPr>
          <w:sz w:val="20"/>
        </w:rPr>
        <w:t xml:space="preserve"> of the </w:t>
      </w:r>
      <w:proofErr w:type="spellStart"/>
      <w:r w:rsidRPr="004640A4">
        <w:rPr>
          <w:sz w:val="20"/>
        </w:rPr>
        <w:t>praecordium</w:t>
      </w:r>
      <w:proofErr w:type="spellEnd"/>
      <w:r w:rsidRPr="004640A4">
        <w:rPr>
          <w:sz w:val="20"/>
        </w:rPr>
        <w:t>.</w:t>
      </w:r>
      <w:r>
        <w:rPr>
          <w:sz w:val="20"/>
          <w:lang w:val="bg-BG"/>
        </w:rPr>
        <w:t xml:space="preserve"> </w:t>
      </w:r>
      <w:r w:rsidRPr="004640A4">
        <w:rPr>
          <w:sz w:val="20"/>
        </w:rPr>
        <w:t>Auscultation</w:t>
      </w:r>
      <w:r>
        <w:rPr>
          <w:sz w:val="20"/>
          <w:lang w:val="bg-BG"/>
        </w:rPr>
        <w:t xml:space="preserve"> </w:t>
      </w:r>
      <w:r w:rsidRPr="004640A4">
        <w:rPr>
          <w:sz w:val="20"/>
        </w:rPr>
        <w:t>of the heart</w:t>
      </w:r>
      <w:r w:rsidRPr="001A6038">
        <w:rPr>
          <w:sz w:val="20"/>
        </w:rPr>
        <w:t xml:space="preserve"> (3h)</w:t>
      </w:r>
      <w:r w:rsidR="00A86F3B" w:rsidRPr="00A86F3B">
        <w:rPr>
          <w:sz w:val="20"/>
        </w:rPr>
        <w:t xml:space="preserve"> </w:t>
      </w:r>
    </w:p>
    <w:p w14:paraId="0F22281C" w14:textId="77777777" w:rsidR="00A86F3B" w:rsidRDefault="00A86F3B" w:rsidP="00A86F3B">
      <w:pPr>
        <w:rPr>
          <w:sz w:val="20"/>
        </w:rPr>
      </w:pPr>
    </w:p>
    <w:p w14:paraId="53212240" w14:textId="218BE6CE" w:rsidR="00A86F3B" w:rsidRPr="001A6038" w:rsidRDefault="00A86F3B" w:rsidP="00A86F3B">
      <w:pPr>
        <w:numPr>
          <w:ilvl w:val="0"/>
          <w:numId w:val="36"/>
        </w:numPr>
        <w:rPr>
          <w:sz w:val="20"/>
        </w:rPr>
      </w:pPr>
      <w:r w:rsidRPr="004640A4">
        <w:rPr>
          <w:sz w:val="20"/>
        </w:rPr>
        <w:t>ECG-normal and pathological images (arrhyt</w:t>
      </w:r>
      <w:r>
        <w:rPr>
          <w:sz w:val="20"/>
        </w:rPr>
        <w:t xml:space="preserve">hmias, blocks, </w:t>
      </w:r>
      <w:proofErr w:type="spellStart"/>
      <w:r>
        <w:rPr>
          <w:sz w:val="20"/>
        </w:rPr>
        <w:t>ischaemic</w:t>
      </w:r>
      <w:proofErr w:type="spellEnd"/>
      <w:r>
        <w:rPr>
          <w:sz w:val="20"/>
        </w:rPr>
        <w:t xml:space="preserve"> heart </w:t>
      </w:r>
      <w:r w:rsidRPr="004640A4">
        <w:rPr>
          <w:sz w:val="20"/>
        </w:rPr>
        <w:t>disease, myocardial</w:t>
      </w:r>
      <w:r>
        <w:rPr>
          <w:sz w:val="20"/>
        </w:rPr>
        <w:t xml:space="preserve"> </w:t>
      </w:r>
      <w:r w:rsidRPr="004640A4">
        <w:rPr>
          <w:sz w:val="20"/>
        </w:rPr>
        <w:t>infarction etc.).</w:t>
      </w:r>
      <w:r>
        <w:t xml:space="preserve"> </w:t>
      </w:r>
      <w:r w:rsidRPr="004640A4">
        <w:rPr>
          <w:sz w:val="20"/>
        </w:rPr>
        <w:t>Cardiac arrhythmias – ECG features</w:t>
      </w:r>
      <w:r w:rsidRPr="001A6038">
        <w:rPr>
          <w:sz w:val="20"/>
        </w:rPr>
        <w:t>. (3h)</w:t>
      </w:r>
    </w:p>
    <w:p w14:paraId="392BC732" w14:textId="77777777" w:rsidR="00A86F3B" w:rsidRPr="001A6038" w:rsidRDefault="00A86F3B" w:rsidP="00A86F3B">
      <w:pPr>
        <w:rPr>
          <w:sz w:val="20"/>
        </w:rPr>
      </w:pPr>
    </w:p>
    <w:p w14:paraId="5F8589C0" w14:textId="55B2AD2E" w:rsidR="00A86F3B" w:rsidRPr="00A86F3B" w:rsidRDefault="00A86F3B" w:rsidP="00A86F3B">
      <w:pPr>
        <w:numPr>
          <w:ilvl w:val="0"/>
          <w:numId w:val="36"/>
        </w:numPr>
        <w:rPr>
          <w:sz w:val="20"/>
        </w:rPr>
      </w:pPr>
      <w:r w:rsidRPr="004640A4">
        <w:rPr>
          <w:sz w:val="20"/>
        </w:rPr>
        <w:t>Measurement of arterial pressure. Arterial hypertension – main symptoms, grades and stages of AH.</w:t>
      </w:r>
      <w:r>
        <w:rPr>
          <w:sz w:val="20"/>
        </w:rPr>
        <w:t xml:space="preserve"> (3h)</w:t>
      </w:r>
    </w:p>
    <w:p w14:paraId="21027A9F" w14:textId="77777777" w:rsidR="00A86F3B" w:rsidRPr="001A6038" w:rsidRDefault="00A86F3B" w:rsidP="00A86F3B">
      <w:pPr>
        <w:rPr>
          <w:sz w:val="20"/>
        </w:rPr>
      </w:pPr>
    </w:p>
    <w:p w14:paraId="7726E081" w14:textId="3C37B03D" w:rsidR="00A86F3B" w:rsidRPr="001A6038" w:rsidRDefault="00A86F3B" w:rsidP="00A86F3B">
      <w:pPr>
        <w:numPr>
          <w:ilvl w:val="0"/>
          <w:numId w:val="36"/>
        </w:numPr>
        <w:rPr>
          <w:sz w:val="20"/>
        </w:rPr>
      </w:pPr>
      <w:r w:rsidRPr="00AC68F2">
        <w:rPr>
          <w:sz w:val="20"/>
        </w:rPr>
        <w:t>Atherosclerosis.</w:t>
      </w:r>
      <w:r w:rsidR="00822ECF">
        <w:rPr>
          <w:sz w:val="20"/>
        </w:rPr>
        <w:t xml:space="preserve"> </w:t>
      </w:r>
      <w:proofErr w:type="spellStart"/>
      <w:r w:rsidRPr="00AC68F2">
        <w:rPr>
          <w:sz w:val="20"/>
        </w:rPr>
        <w:t>Ischaemic</w:t>
      </w:r>
      <w:proofErr w:type="spellEnd"/>
      <w:r w:rsidR="00822ECF">
        <w:rPr>
          <w:sz w:val="20"/>
        </w:rPr>
        <w:t xml:space="preserve"> </w:t>
      </w:r>
      <w:r w:rsidRPr="00AC68F2">
        <w:rPr>
          <w:sz w:val="20"/>
        </w:rPr>
        <w:t>heart disease. Angina pectoris. Myocardial infarc</w:t>
      </w:r>
      <w:r>
        <w:rPr>
          <w:sz w:val="20"/>
        </w:rPr>
        <w:t>tion.</w:t>
      </w:r>
      <w:r w:rsidRPr="001A6038">
        <w:rPr>
          <w:sz w:val="20"/>
        </w:rPr>
        <w:t xml:space="preserve"> (3h)</w:t>
      </w:r>
    </w:p>
    <w:p w14:paraId="297F9E4A" w14:textId="77777777" w:rsidR="00A86F3B" w:rsidRPr="001A6038" w:rsidRDefault="00A86F3B" w:rsidP="00A86F3B">
      <w:pPr>
        <w:rPr>
          <w:sz w:val="20"/>
        </w:rPr>
      </w:pPr>
    </w:p>
    <w:p w14:paraId="1FE8463D" w14:textId="77777777" w:rsidR="00A86F3B" w:rsidRPr="001A6038" w:rsidRDefault="00A86F3B" w:rsidP="00A86F3B">
      <w:pPr>
        <w:numPr>
          <w:ilvl w:val="0"/>
          <w:numId w:val="36"/>
        </w:numPr>
        <w:rPr>
          <w:sz w:val="20"/>
        </w:rPr>
      </w:pPr>
      <w:r w:rsidRPr="004640A4">
        <w:rPr>
          <w:sz w:val="20"/>
        </w:rPr>
        <w:t xml:space="preserve">Rheumatic fever. Acquired </w:t>
      </w:r>
      <w:proofErr w:type="spellStart"/>
      <w:r w:rsidRPr="004640A4">
        <w:rPr>
          <w:sz w:val="20"/>
        </w:rPr>
        <w:t>valvular</w:t>
      </w:r>
      <w:proofErr w:type="spellEnd"/>
      <w:r w:rsidRPr="004640A4">
        <w:rPr>
          <w:sz w:val="20"/>
        </w:rPr>
        <w:t xml:space="preserve"> heart diseases</w:t>
      </w:r>
      <w:r>
        <w:rPr>
          <w:sz w:val="20"/>
        </w:rPr>
        <w:t xml:space="preserve">. </w:t>
      </w:r>
      <w:r w:rsidRPr="001A6038">
        <w:rPr>
          <w:sz w:val="20"/>
        </w:rPr>
        <w:t xml:space="preserve"> (3h)</w:t>
      </w:r>
    </w:p>
    <w:p w14:paraId="2CDB6555" w14:textId="77777777" w:rsidR="00A86F3B" w:rsidRPr="001A6038" w:rsidRDefault="00A86F3B" w:rsidP="00A86F3B">
      <w:pPr>
        <w:rPr>
          <w:sz w:val="20"/>
        </w:rPr>
      </w:pPr>
    </w:p>
    <w:p w14:paraId="77CB392E" w14:textId="67C6A5EF" w:rsidR="00A86F3B" w:rsidRDefault="00A86F3B" w:rsidP="00A86F3B">
      <w:pPr>
        <w:numPr>
          <w:ilvl w:val="0"/>
          <w:numId w:val="36"/>
        </w:numPr>
        <w:rPr>
          <w:sz w:val="20"/>
        </w:rPr>
      </w:pPr>
      <w:proofErr w:type="spellStart"/>
      <w:r w:rsidRPr="001A6038">
        <w:rPr>
          <w:sz w:val="20"/>
        </w:rPr>
        <w:t>Endocardites</w:t>
      </w:r>
      <w:proofErr w:type="spellEnd"/>
      <w:r w:rsidRPr="001A6038">
        <w:rPr>
          <w:sz w:val="20"/>
        </w:rPr>
        <w:t>.</w:t>
      </w:r>
      <w:r w:rsidR="00822ECF">
        <w:rPr>
          <w:sz w:val="20"/>
        </w:rPr>
        <w:t xml:space="preserve"> </w:t>
      </w:r>
      <w:proofErr w:type="spellStart"/>
      <w:r w:rsidRPr="001A6038">
        <w:rPr>
          <w:sz w:val="20"/>
        </w:rPr>
        <w:t>Myocardites</w:t>
      </w:r>
      <w:proofErr w:type="spellEnd"/>
      <w:r w:rsidRPr="001A6038">
        <w:rPr>
          <w:sz w:val="20"/>
        </w:rPr>
        <w:t>.</w:t>
      </w:r>
      <w:r w:rsidR="00822ECF">
        <w:rPr>
          <w:sz w:val="20"/>
        </w:rPr>
        <w:t xml:space="preserve"> </w:t>
      </w:r>
      <w:proofErr w:type="spellStart"/>
      <w:r w:rsidRPr="001A6038">
        <w:rPr>
          <w:sz w:val="20"/>
        </w:rPr>
        <w:t>Pericardites</w:t>
      </w:r>
      <w:proofErr w:type="spellEnd"/>
      <w:r w:rsidRPr="001A6038">
        <w:rPr>
          <w:sz w:val="20"/>
        </w:rPr>
        <w:t>. (3h)</w:t>
      </w:r>
    </w:p>
    <w:p w14:paraId="647D08D5" w14:textId="77777777" w:rsidR="00CF2210" w:rsidRDefault="00CF2210" w:rsidP="00CF2210">
      <w:pPr>
        <w:rPr>
          <w:sz w:val="20"/>
        </w:rPr>
      </w:pPr>
    </w:p>
    <w:p w14:paraId="6C6B1E79" w14:textId="5755D04E" w:rsidR="00822ECF" w:rsidRDefault="00822ECF">
      <w:pPr>
        <w:widowControl/>
        <w:overflowPunct/>
        <w:autoSpaceDE/>
        <w:autoSpaceDN/>
        <w:adjustRightInd/>
        <w:textAlignment w:val="auto"/>
        <w:rPr>
          <w:sz w:val="20"/>
        </w:rPr>
      </w:pPr>
      <w:r>
        <w:rPr>
          <w:sz w:val="20"/>
        </w:rPr>
        <w:br w:type="page"/>
      </w:r>
    </w:p>
    <w:p w14:paraId="12252544" w14:textId="77777777" w:rsidR="00CF2210" w:rsidRDefault="00CF2210" w:rsidP="00CF2210">
      <w:pPr>
        <w:ind w:left="644"/>
        <w:rPr>
          <w:sz w:val="20"/>
        </w:rPr>
      </w:pPr>
    </w:p>
    <w:p w14:paraId="2BC8BD67" w14:textId="77777777" w:rsidR="00CF2210" w:rsidRPr="001A6038" w:rsidRDefault="00CF2210" w:rsidP="00CF2210">
      <w:pPr>
        <w:ind w:left="644"/>
        <w:rPr>
          <w:sz w:val="20"/>
        </w:rPr>
      </w:pPr>
    </w:p>
    <w:p w14:paraId="39980D4B" w14:textId="47434B0C" w:rsidR="00822ECF" w:rsidRPr="00822ECF" w:rsidRDefault="00822ECF" w:rsidP="0083305D">
      <w:pPr>
        <w:pStyle w:val="Heading1"/>
        <w:tabs>
          <w:tab w:val="left" w:pos="2531"/>
          <w:tab w:val="center" w:pos="4819"/>
        </w:tabs>
        <w:jc w:val="left"/>
        <w:rPr>
          <w:sz w:val="20"/>
        </w:rPr>
      </w:pPr>
    </w:p>
    <w:p w14:paraId="2B408ED4" w14:textId="7BA2EAD1" w:rsidR="00C43FB6" w:rsidRDefault="00822ECF" w:rsidP="00822ECF">
      <w:pPr>
        <w:pStyle w:val="Heading1"/>
        <w:tabs>
          <w:tab w:val="left" w:pos="2531"/>
          <w:tab w:val="center" w:pos="4819"/>
        </w:tabs>
        <w:jc w:val="left"/>
      </w:pPr>
      <w:r>
        <w:rPr>
          <w:sz w:val="20"/>
        </w:rPr>
        <w:tab/>
        <w:t xml:space="preserve">        </w:t>
      </w:r>
    </w:p>
    <w:p w14:paraId="66B4366D" w14:textId="77777777" w:rsidR="00C43FB6" w:rsidRPr="00C43FB6" w:rsidRDefault="00C43FB6" w:rsidP="00C43FB6"/>
    <w:p w14:paraId="7160CE89" w14:textId="77777777" w:rsidR="00C671ED" w:rsidRPr="00817080" w:rsidRDefault="00C671ED" w:rsidP="00C671ED">
      <w:pPr>
        <w:pStyle w:val="Heading1"/>
        <w:rPr>
          <w:sz w:val="20"/>
        </w:rPr>
      </w:pPr>
      <w:proofErr w:type="gramStart"/>
      <w:r w:rsidRPr="00817080">
        <w:rPr>
          <w:sz w:val="20"/>
        </w:rPr>
        <w:t>Medical  University</w:t>
      </w:r>
      <w:proofErr w:type="gramEnd"/>
      <w:r w:rsidRPr="00817080">
        <w:rPr>
          <w:sz w:val="20"/>
        </w:rPr>
        <w:t xml:space="preserve">  -  Pleven</w:t>
      </w:r>
    </w:p>
    <w:p w14:paraId="29E048EB" w14:textId="77777777" w:rsidR="00C671ED" w:rsidRPr="00817080" w:rsidRDefault="00C671ED" w:rsidP="00C671ED">
      <w:pPr>
        <w:jc w:val="center"/>
        <w:rPr>
          <w:b/>
          <w:sz w:val="20"/>
        </w:rPr>
      </w:pPr>
      <w:r w:rsidRPr="00817080">
        <w:rPr>
          <w:b/>
          <w:sz w:val="20"/>
        </w:rPr>
        <w:t>Department “</w:t>
      </w:r>
      <w:proofErr w:type="spellStart"/>
      <w:r w:rsidRPr="00817080">
        <w:rPr>
          <w:b/>
          <w:sz w:val="20"/>
        </w:rPr>
        <w:t>Propaedeutics</w:t>
      </w:r>
      <w:proofErr w:type="spellEnd"/>
      <w:r w:rsidRPr="00817080">
        <w:rPr>
          <w:b/>
          <w:sz w:val="20"/>
        </w:rPr>
        <w:t xml:space="preserve"> of internal medicine”</w:t>
      </w:r>
    </w:p>
    <w:p w14:paraId="1C5A2F9F" w14:textId="1E597CCA" w:rsidR="00C671ED" w:rsidRPr="00817080" w:rsidRDefault="00C671ED" w:rsidP="00C671ED">
      <w:pPr>
        <w:jc w:val="center"/>
        <w:rPr>
          <w:b/>
          <w:sz w:val="20"/>
        </w:rPr>
      </w:pPr>
      <w:proofErr w:type="gramStart"/>
      <w:r w:rsidRPr="00817080">
        <w:rPr>
          <w:b/>
          <w:sz w:val="20"/>
        </w:rPr>
        <w:t>Summer  semester</w:t>
      </w:r>
      <w:proofErr w:type="gramEnd"/>
      <w:r w:rsidR="00822ECF">
        <w:rPr>
          <w:b/>
          <w:sz w:val="20"/>
        </w:rPr>
        <w:t xml:space="preserve"> </w:t>
      </w:r>
      <w:r w:rsidR="00822ECF" w:rsidRPr="00817080">
        <w:rPr>
          <w:b/>
          <w:sz w:val="20"/>
        </w:rPr>
        <w:t>201</w:t>
      </w:r>
      <w:r w:rsidR="00822ECF">
        <w:rPr>
          <w:b/>
          <w:sz w:val="20"/>
          <w:lang w:val="bg-BG"/>
        </w:rPr>
        <w:t>9</w:t>
      </w:r>
      <w:r w:rsidR="00822ECF">
        <w:rPr>
          <w:b/>
          <w:sz w:val="20"/>
        </w:rPr>
        <w:t>/20</w:t>
      </w:r>
      <w:r w:rsidR="00822ECF">
        <w:rPr>
          <w:b/>
          <w:sz w:val="20"/>
          <w:lang w:val="bg-BG"/>
        </w:rPr>
        <w:t>20</w:t>
      </w:r>
      <w:r w:rsidRPr="00817080">
        <w:rPr>
          <w:b/>
          <w:sz w:val="20"/>
        </w:rPr>
        <w:t xml:space="preserve"> </w:t>
      </w:r>
      <w:r w:rsidR="00822ECF">
        <w:rPr>
          <w:b/>
          <w:sz w:val="20"/>
        </w:rPr>
        <w:t xml:space="preserve">- </w:t>
      </w:r>
      <w:r w:rsidRPr="00817080">
        <w:rPr>
          <w:b/>
          <w:sz w:val="20"/>
        </w:rPr>
        <w:t>3rd year students</w:t>
      </w:r>
    </w:p>
    <w:p w14:paraId="4AE1AED8" w14:textId="77777777" w:rsidR="00C671ED" w:rsidRDefault="00C671ED" w:rsidP="00C671ED">
      <w:pPr>
        <w:jc w:val="center"/>
        <w:rPr>
          <w:b/>
          <w:sz w:val="20"/>
        </w:rPr>
      </w:pPr>
      <w:r w:rsidRPr="00817080">
        <w:rPr>
          <w:b/>
          <w:sz w:val="20"/>
        </w:rPr>
        <w:t>Lectures</w:t>
      </w:r>
    </w:p>
    <w:p w14:paraId="4EFD6444" w14:textId="77777777" w:rsidR="00C671ED" w:rsidRPr="00817080" w:rsidRDefault="00C671ED" w:rsidP="00C671ED">
      <w:pPr>
        <w:jc w:val="center"/>
        <w:rPr>
          <w:b/>
          <w:sz w:val="20"/>
        </w:rPr>
      </w:pPr>
      <w:r>
        <w:rPr>
          <w:b/>
          <w:sz w:val="20"/>
        </w:rPr>
        <w:t>(15 lectures X 2 h)</w:t>
      </w:r>
    </w:p>
    <w:p w14:paraId="69FC6FB3" w14:textId="77777777" w:rsidR="00C671ED" w:rsidRPr="00817080" w:rsidRDefault="00C671ED" w:rsidP="00C671ED">
      <w:pPr>
        <w:pStyle w:val="Heading1"/>
        <w:rPr>
          <w:sz w:val="20"/>
          <w:lang w:val="bg-BG"/>
        </w:rPr>
      </w:pPr>
    </w:p>
    <w:p w14:paraId="05F09BE7" w14:textId="77777777" w:rsidR="000841B8" w:rsidRDefault="000841B8" w:rsidP="001E5EB1">
      <w:pPr>
        <w:widowControl/>
        <w:spacing w:before="120"/>
        <w:ind w:firstLine="567"/>
        <w:jc w:val="both"/>
        <w:rPr>
          <w:lang w:val="bg-BG"/>
        </w:rPr>
      </w:pPr>
    </w:p>
    <w:p w14:paraId="1499B5C6" w14:textId="77777777" w:rsidR="005E5B0D" w:rsidRPr="001A6038" w:rsidRDefault="005E5B0D" w:rsidP="005E5B0D">
      <w:pPr>
        <w:widowControl/>
        <w:numPr>
          <w:ilvl w:val="0"/>
          <w:numId w:val="39"/>
        </w:numPr>
        <w:overflowPunct/>
        <w:autoSpaceDE/>
        <w:autoSpaceDN/>
        <w:adjustRightInd/>
        <w:textAlignment w:val="auto"/>
        <w:rPr>
          <w:sz w:val="20"/>
        </w:rPr>
      </w:pPr>
      <w:r w:rsidRPr="001A6038">
        <w:rPr>
          <w:sz w:val="20"/>
        </w:rPr>
        <w:t>Gastrointestinal tract and abdomen – common symptoms of gastrointestinal disease. Methods for examination. (2h)</w:t>
      </w:r>
    </w:p>
    <w:p w14:paraId="67DF19CF" w14:textId="77777777" w:rsidR="005E5B0D" w:rsidRPr="001A6038" w:rsidRDefault="005E5B0D" w:rsidP="005E5B0D">
      <w:pPr>
        <w:rPr>
          <w:sz w:val="20"/>
        </w:rPr>
      </w:pPr>
    </w:p>
    <w:p w14:paraId="74EE12D5" w14:textId="77777777" w:rsidR="005E5B0D" w:rsidRPr="001A6038" w:rsidRDefault="005E5B0D" w:rsidP="005E5B0D">
      <w:pPr>
        <w:widowControl/>
        <w:numPr>
          <w:ilvl w:val="0"/>
          <w:numId w:val="39"/>
        </w:numPr>
        <w:overflowPunct/>
        <w:autoSpaceDE/>
        <w:autoSpaceDN/>
        <w:adjustRightInd/>
        <w:textAlignment w:val="auto"/>
        <w:rPr>
          <w:sz w:val="20"/>
        </w:rPr>
      </w:pPr>
      <w:r w:rsidRPr="001A6038">
        <w:rPr>
          <w:sz w:val="20"/>
        </w:rPr>
        <w:t xml:space="preserve">Diseases of the </w:t>
      </w:r>
      <w:proofErr w:type="spellStart"/>
      <w:r w:rsidRPr="001A6038">
        <w:rPr>
          <w:sz w:val="20"/>
        </w:rPr>
        <w:t>oesophagus</w:t>
      </w:r>
      <w:proofErr w:type="spellEnd"/>
      <w:r w:rsidRPr="001A6038">
        <w:rPr>
          <w:sz w:val="20"/>
        </w:rPr>
        <w:t>, stomach, small intestine and colo</w:t>
      </w:r>
      <w:r>
        <w:rPr>
          <w:sz w:val="20"/>
        </w:rPr>
        <w:t xml:space="preserve">n – symptoms and syndromes. </w:t>
      </w:r>
      <w:r w:rsidRPr="001A6038">
        <w:rPr>
          <w:sz w:val="20"/>
        </w:rPr>
        <w:t>Methods of investigation. (2h)</w:t>
      </w:r>
    </w:p>
    <w:p w14:paraId="6C556026" w14:textId="77777777" w:rsidR="005E5B0D" w:rsidRPr="001A6038" w:rsidRDefault="005E5B0D" w:rsidP="005E5B0D">
      <w:pPr>
        <w:rPr>
          <w:sz w:val="20"/>
        </w:rPr>
      </w:pPr>
    </w:p>
    <w:p w14:paraId="22568BDD" w14:textId="6A151797" w:rsidR="005E5B0D" w:rsidRPr="002B27C6" w:rsidRDefault="005E5B0D" w:rsidP="005E5B0D">
      <w:pPr>
        <w:numPr>
          <w:ilvl w:val="0"/>
          <w:numId w:val="39"/>
        </w:numPr>
        <w:rPr>
          <w:sz w:val="20"/>
        </w:rPr>
      </w:pPr>
      <w:r>
        <w:rPr>
          <w:sz w:val="20"/>
        </w:rPr>
        <w:t>Me</w:t>
      </w:r>
      <w:r w:rsidR="00822ECF">
        <w:rPr>
          <w:sz w:val="20"/>
        </w:rPr>
        <w:t>t</w:t>
      </w:r>
      <w:r>
        <w:rPr>
          <w:sz w:val="20"/>
        </w:rPr>
        <w:t xml:space="preserve">hods </w:t>
      </w:r>
      <w:r w:rsidRPr="001A6038">
        <w:rPr>
          <w:sz w:val="20"/>
        </w:rPr>
        <w:t>for investigation of the</w:t>
      </w:r>
      <w:r>
        <w:rPr>
          <w:sz w:val="20"/>
        </w:rPr>
        <w:t xml:space="preserve"> liver</w:t>
      </w:r>
      <w:proofErr w:type="gramStart"/>
      <w:r>
        <w:rPr>
          <w:sz w:val="20"/>
        </w:rPr>
        <w:t>,  gallbladder</w:t>
      </w:r>
      <w:proofErr w:type="gramEnd"/>
      <w:r w:rsidRPr="001A6038">
        <w:rPr>
          <w:sz w:val="20"/>
        </w:rPr>
        <w:t xml:space="preserve"> </w:t>
      </w:r>
      <w:r>
        <w:rPr>
          <w:sz w:val="20"/>
        </w:rPr>
        <w:t xml:space="preserve"> and </w:t>
      </w:r>
      <w:proofErr w:type="spellStart"/>
      <w:r>
        <w:rPr>
          <w:sz w:val="20"/>
        </w:rPr>
        <w:t>pancres</w:t>
      </w:r>
      <w:proofErr w:type="spellEnd"/>
      <w:r>
        <w:rPr>
          <w:sz w:val="20"/>
        </w:rPr>
        <w:t xml:space="preserve">. </w:t>
      </w:r>
      <w:r w:rsidRPr="001A6038">
        <w:rPr>
          <w:sz w:val="20"/>
        </w:rPr>
        <w:t>M</w:t>
      </w:r>
      <w:r>
        <w:rPr>
          <w:sz w:val="20"/>
        </w:rPr>
        <w:t>ain symptoms and c</w:t>
      </w:r>
      <w:r w:rsidRPr="002B27C6">
        <w:rPr>
          <w:sz w:val="20"/>
        </w:rPr>
        <w:t>om</w:t>
      </w:r>
      <w:r>
        <w:rPr>
          <w:sz w:val="20"/>
        </w:rPr>
        <w:t xml:space="preserve">mon   diseases </w:t>
      </w:r>
      <w:proofErr w:type="spellStart"/>
      <w:r w:rsidRPr="001A6038">
        <w:rPr>
          <w:sz w:val="20"/>
        </w:rPr>
        <w:t>diseases</w:t>
      </w:r>
      <w:proofErr w:type="spellEnd"/>
      <w:r w:rsidRPr="009950CA">
        <w:rPr>
          <w:sz w:val="20"/>
        </w:rPr>
        <w:t xml:space="preserve"> </w:t>
      </w:r>
      <w:r w:rsidRPr="001A6038">
        <w:rPr>
          <w:sz w:val="20"/>
        </w:rPr>
        <w:t>of the</w:t>
      </w:r>
      <w:r>
        <w:rPr>
          <w:sz w:val="20"/>
        </w:rPr>
        <w:t xml:space="preserve"> liver</w:t>
      </w:r>
      <w:proofErr w:type="gramStart"/>
      <w:r>
        <w:rPr>
          <w:sz w:val="20"/>
        </w:rPr>
        <w:t>,  gallbladder</w:t>
      </w:r>
      <w:proofErr w:type="gramEnd"/>
      <w:r w:rsidRPr="001A6038">
        <w:rPr>
          <w:sz w:val="20"/>
        </w:rPr>
        <w:t xml:space="preserve"> </w:t>
      </w:r>
      <w:r>
        <w:rPr>
          <w:sz w:val="20"/>
        </w:rPr>
        <w:t xml:space="preserve"> and </w:t>
      </w:r>
      <w:proofErr w:type="spellStart"/>
      <w:r>
        <w:rPr>
          <w:sz w:val="20"/>
        </w:rPr>
        <w:t>pancres</w:t>
      </w:r>
      <w:proofErr w:type="spellEnd"/>
      <w:r w:rsidRPr="001A6038">
        <w:rPr>
          <w:sz w:val="20"/>
        </w:rPr>
        <w:t>. (2h)</w:t>
      </w:r>
      <w:r w:rsidRPr="002B27C6">
        <w:t xml:space="preserve"> </w:t>
      </w:r>
    </w:p>
    <w:p w14:paraId="6D407313" w14:textId="77777777" w:rsidR="005E5B0D" w:rsidRDefault="005E5B0D" w:rsidP="005E5B0D">
      <w:pPr>
        <w:pStyle w:val="ListParagraph"/>
      </w:pPr>
    </w:p>
    <w:p w14:paraId="5C8B9F47" w14:textId="77777777" w:rsidR="005E5B0D" w:rsidRPr="002B27C6" w:rsidRDefault="005E5B0D" w:rsidP="005E5B0D">
      <w:pPr>
        <w:numPr>
          <w:ilvl w:val="0"/>
          <w:numId w:val="39"/>
        </w:numPr>
        <w:rPr>
          <w:sz w:val="20"/>
        </w:rPr>
      </w:pPr>
      <w:r w:rsidRPr="001A6038">
        <w:rPr>
          <w:sz w:val="20"/>
        </w:rPr>
        <w:t>The</w:t>
      </w:r>
      <w:r>
        <w:rPr>
          <w:sz w:val="20"/>
        </w:rPr>
        <w:t xml:space="preserve"> kidney and urinary system – main</w:t>
      </w:r>
      <w:r w:rsidRPr="001A6038">
        <w:rPr>
          <w:sz w:val="20"/>
        </w:rPr>
        <w:t xml:space="preserve"> sy</w:t>
      </w:r>
      <w:r>
        <w:rPr>
          <w:sz w:val="20"/>
        </w:rPr>
        <w:t>mptoms and syndromes. Methods for</w:t>
      </w:r>
      <w:r w:rsidRPr="001A6038">
        <w:rPr>
          <w:sz w:val="20"/>
        </w:rPr>
        <w:t xml:space="preserve"> examination</w:t>
      </w:r>
      <w:r>
        <w:rPr>
          <w:sz w:val="20"/>
        </w:rPr>
        <w:t xml:space="preserve">. Acute and chronic renal failure. </w:t>
      </w:r>
      <w:r w:rsidRPr="002B27C6">
        <w:rPr>
          <w:sz w:val="20"/>
        </w:rPr>
        <w:t xml:space="preserve"> (2h)</w:t>
      </w:r>
    </w:p>
    <w:p w14:paraId="736A5EE6" w14:textId="77777777" w:rsidR="005E5B0D" w:rsidRPr="001A6038" w:rsidRDefault="005E5B0D" w:rsidP="005E5B0D">
      <w:pPr>
        <w:ind w:firstLine="705"/>
        <w:rPr>
          <w:sz w:val="20"/>
        </w:rPr>
      </w:pPr>
      <w:r>
        <w:rPr>
          <w:sz w:val="20"/>
        </w:rPr>
        <w:t xml:space="preserve"> </w:t>
      </w:r>
    </w:p>
    <w:p w14:paraId="52C7A446" w14:textId="77777777" w:rsidR="005E5B0D" w:rsidRPr="001A6038" w:rsidRDefault="005E5B0D" w:rsidP="005E5B0D">
      <w:pPr>
        <w:widowControl/>
        <w:numPr>
          <w:ilvl w:val="0"/>
          <w:numId w:val="39"/>
        </w:numPr>
        <w:overflowPunct/>
        <w:autoSpaceDE/>
        <w:autoSpaceDN/>
        <w:adjustRightInd/>
        <w:textAlignment w:val="auto"/>
        <w:rPr>
          <w:sz w:val="20"/>
        </w:rPr>
      </w:pPr>
      <w:r w:rsidRPr="001A6038">
        <w:rPr>
          <w:sz w:val="20"/>
        </w:rPr>
        <w:t xml:space="preserve">The kidney and urinary system – common diseases. </w:t>
      </w:r>
      <w:proofErr w:type="spellStart"/>
      <w:r>
        <w:rPr>
          <w:sz w:val="20"/>
        </w:rPr>
        <w:t>Glomerulonephrites</w:t>
      </w:r>
      <w:proofErr w:type="spellEnd"/>
      <w:r>
        <w:rPr>
          <w:sz w:val="20"/>
        </w:rPr>
        <w:t xml:space="preserve">.  Pyelonephritis. Kidney stone disease. </w:t>
      </w:r>
      <w:r w:rsidRPr="001A6038">
        <w:rPr>
          <w:sz w:val="20"/>
        </w:rPr>
        <w:t xml:space="preserve"> (2h)</w:t>
      </w:r>
    </w:p>
    <w:p w14:paraId="4FF6020C" w14:textId="77777777" w:rsidR="005E5B0D" w:rsidRPr="001A6038" w:rsidRDefault="005E5B0D" w:rsidP="005E5B0D">
      <w:pPr>
        <w:rPr>
          <w:sz w:val="20"/>
        </w:rPr>
      </w:pPr>
    </w:p>
    <w:p w14:paraId="2BB9606D" w14:textId="77777777" w:rsidR="005E5B0D" w:rsidRPr="001A6038" w:rsidRDefault="005E5B0D" w:rsidP="005E5B0D">
      <w:pPr>
        <w:widowControl/>
        <w:numPr>
          <w:ilvl w:val="0"/>
          <w:numId w:val="39"/>
        </w:numPr>
        <w:overflowPunct/>
        <w:autoSpaceDE/>
        <w:autoSpaceDN/>
        <w:adjustRightInd/>
        <w:textAlignment w:val="auto"/>
        <w:rPr>
          <w:sz w:val="20"/>
        </w:rPr>
      </w:pPr>
      <w:r>
        <w:rPr>
          <w:sz w:val="20"/>
        </w:rPr>
        <w:t xml:space="preserve"> </w:t>
      </w:r>
      <w:r w:rsidRPr="001A6038">
        <w:rPr>
          <w:sz w:val="20"/>
        </w:rPr>
        <w:t xml:space="preserve">The blood – red cells. </w:t>
      </w:r>
      <w:proofErr w:type="spellStart"/>
      <w:r w:rsidRPr="001A6038">
        <w:rPr>
          <w:sz w:val="20"/>
        </w:rPr>
        <w:t>Anaemias</w:t>
      </w:r>
      <w:proofErr w:type="spellEnd"/>
      <w:r w:rsidRPr="001A6038">
        <w:rPr>
          <w:sz w:val="20"/>
        </w:rPr>
        <w:t>. (2h)</w:t>
      </w:r>
    </w:p>
    <w:p w14:paraId="01B4F5D1" w14:textId="77777777" w:rsidR="005E5B0D" w:rsidRPr="001A6038" w:rsidRDefault="005E5B0D" w:rsidP="005E5B0D">
      <w:pPr>
        <w:rPr>
          <w:sz w:val="20"/>
        </w:rPr>
      </w:pPr>
      <w:r>
        <w:rPr>
          <w:sz w:val="20"/>
        </w:rPr>
        <w:t xml:space="preserve"> </w:t>
      </w:r>
    </w:p>
    <w:p w14:paraId="1646F997" w14:textId="77777777" w:rsidR="005E5B0D" w:rsidRPr="001A6038" w:rsidRDefault="005E5B0D" w:rsidP="005E5B0D">
      <w:pPr>
        <w:widowControl/>
        <w:numPr>
          <w:ilvl w:val="0"/>
          <w:numId w:val="39"/>
        </w:numPr>
        <w:overflowPunct/>
        <w:autoSpaceDE/>
        <w:autoSpaceDN/>
        <w:adjustRightInd/>
        <w:textAlignment w:val="auto"/>
        <w:rPr>
          <w:sz w:val="20"/>
        </w:rPr>
      </w:pPr>
      <w:r w:rsidRPr="001A6038">
        <w:rPr>
          <w:sz w:val="20"/>
        </w:rPr>
        <w:t>The blood – white cells. Common diseases.  (2h)</w:t>
      </w:r>
    </w:p>
    <w:p w14:paraId="3BE1E535" w14:textId="77777777" w:rsidR="005E5B0D" w:rsidRPr="001A6038" w:rsidRDefault="005E5B0D" w:rsidP="005E5B0D">
      <w:pPr>
        <w:rPr>
          <w:sz w:val="20"/>
        </w:rPr>
      </w:pPr>
    </w:p>
    <w:p w14:paraId="6422FA71" w14:textId="77777777" w:rsidR="005E5B0D" w:rsidRPr="001A6038" w:rsidRDefault="005E5B0D" w:rsidP="005E5B0D">
      <w:pPr>
        <w:widowControl/>
        <w:numPr>
          <w:ilvl w:val="0"/>
          <w:numId w:val="39"/>
        </w:numPr>
        <w:overflowPunct/>
        <w:autoSpaceDE/>
        <w:autoSpaceDN/>
        <w:adjustRightInd/>
        <w:textAlignment w:val="auto"/>
        <w:rPr>
          <w:sz w:val="20"/>
        </w:rPr>
      </w:pPr>
      <w:r w:rsidRPr="001A6038">
        <w:rPr>
          <w:sz w:val="20"/>
        </w:rPr>
        <w:t xml:space="preserve">The blood – </w:t>
      </w:r>
      <w:proofErr w:type="spellStart"/>
      <w:r w:rsidRPr="001A6038">
        <w:rPr>
          <w:sz w:val="20"/>
        </w:rPr>
        <w:t>haemostasis</w:t>
      </w:r>
      <w:proofErr w:type="spellEnd"/>
      <w:r w:rsidRPr="001A6038">
        <w:rPr>
          <w:sz w:val="20"/>
        </w:rPr>
        <w:t>. Bleeding disorders. Examination of the spleen (2h)</w:t>
      </w:r>
    </w:p>
    <w:p w14:paraId="2CEEB93D" w14:textId="77777777" w:rsidR="005E5B0D" w:rsidRPr="001A6038" w:rsidRDefault="005E5B0D" w:rsidP="005E5B0D">
      <w:pPr>
        <w:rPr>
          <w:sz w:val="20"/>
        </w:rPr>
      </w:pPr>
    </w:p>
    <w:p w14:paraId="29334FEE" w14:textId="77777777" w:rsidR="008641E2" w:rsidRDefault="005E5B0D" w:rsidP="008641E2">
      <w:pPr>
        <w:widowControl/>
        <w:numPr>
          <w:ilvl w:val="0"/>
          <w:numId w:val="39"/>
        </w:numPr>
        <w:overflowPunct/>
        <w:autoSpaceDE/>
        <w:autoSpaceDN/>
        <w:adjustRightInd/>
        <w:textAlignment w:val="auto"/>
        <w:rPr>
          <w:sz w:val="20"/>
        </w:rPr>
      </w:pPr>
      <w:r w:rsidRPr="00C867A9">
        <w:rPr>
          <w:sz w:val="20"/>
        </w:rPr>
        <w:t xml:space="preserve">The endocrine system. </w:t>
      </w:r>
      <w:r>
        <w:rPr>
          <w:sz w:val="20"/>
        </w:rPr>
        <w:t>Methods of investigation and common d</w:t>
      </w:r>
      <w:r w:rsidRPr="00C867A9">
        <w:rPr>
          <w:sz w:val="20"/>
        </w:rPr>
        <w:t>iseases of the pituitary gland</w:t>
      </w:r>
      <w:r>
        <w:t xml:space="preserve">, </w:t>
      </w:r>
      <w:r w:rsidRPr="00C867A9">
        <w:rPr>
          <w:sz w:val="20"/>
        </w:rPr>
        <w:t xml:space="preserve">thyroid gland </w:t>
      </w:r>
      <w:proofErr w:type="gramStart"/>
      <w:r w:rsidRPr="00C867A9">
        <w:rPr>
          <w:sz w:val="20"/>
        </w:rPr>
        <w:t>and</w:t>
      </w:r>
      <w:r>
        <w:rPr>
          <w:sz w:val="20"/>
        </w:rPr>
        <w:t xml:space="preserve"> </w:t>
      </w:r>
      <w:r w:rsidRPr="00C867A9">
        <w:rPr>
          <w:sz w:val="20"/>
        </w:rPr>
        <w:t xml:space="preserve"> parathyroid</w:t>
      </w:r>
      <w:proofErr w:type="gramEnd"/>
      <w:r>
        <w:rPr>
          <w:sz w:val="20"/>
          <w:lang w:val="bg-BG"/>
        </w:rPr>
        <w:t xml:space="preserve"> </w:t>
      </w:r>
      <w:r w:rsidRPr="00C867A9">
        <w:rPr>
          <w:sz w:val="20"/>
        </w:rPr>
        <w:t xml:space="preserve"> glands.</w:t>
      </w:r>
      <w:r w:rsidRPr="001A6038">
        <w:rPr>
          <w:sz w:val="20"/>
        </w:rPr>
        <w:t xml:space="preserve"> (2h)</w:t>
      </w:r>
    </w:p>
    <w:p w14:paraId="5942E9C9" w14:textId="77777777" w:rsidR="008641E2" w:rsidRDefault="008641E2" w:rsidP="008641E2">
      <w:pPr>
        <w:widowControl/>
        <w:overflowPunct/>
        <w:autoSpaceDE/>
        <w:autoSpaceDN/>
        <w:adjustRightInd/>
        <w:textAlignment w:val="auto"/>
        <w:rPr>
          <w:sz w:val="20"/>
        </w:rPr>
      </w:pPr>
    </w:p>
    <w:p w14:paraId="2C811A19" w14:textId="77777777" w:rsidR="008641E2" w:rsidRDefault="005E5B0D" w:rsidP="008641E2">
      <w:pPr>
        <w:widowControl/>
        <w:numPr>
          <w:ilvl w:val="0"/>
          <w:numId w:val="39"/>
        </w:numPr>
        <w:overflowPunct/>
        <w:autoSpaceDE/>
        <w:autoSpaceDN/>
        <w:adjustRightInd/>
        <w:textAlignment w:val="auto"/>
        <w:rPr>
          <w:sz w:val="20"/>
        </w:rPr>
      </w:pPr>
      <w:r w:rsidRPr="008641E2">
        <w:rPr>
          <w:sz w:val="20"/>
        </w:rPr>
        <w:t xml:space="preserve">Diseases of the suprarenal glands. Methods of investigation. </w:t>
      </w:r>
      <w:proofErr w:type="spellStart"/>
      <w:r w:rsidRPr="008641E2">
        <w:rPr>
          <w:sz w:val="20"/>
        </w:rPr>
        <w:t>Hyperglucocorticism</w:t>
      </w:r>
      <w:proofErr w:type="spellEnd"/>
      <w:r w:rsidRPr="008641E2">
        <w:rPr>
          <w:sz w:val="20"/>
        </w:rPr>
        <w:t xml:space="preserve">. </w:t>
      </w:r>
      <w:proofErr w:type="spellStart"/>
      <w:r w:rsidRPr="008641E2">
        <w:rPr>
          <w:sz w:val="20"/>
        </w:rPr>
        <w:t>Hypoglucocrticism</w:t>
      </w:r>
      <w:proofErr w:type="spellEnd"/>
      <w:r w:rsidRPr="008641E2">
        <w:rPr>
          <w:sz w:val="20"/>
        </w:rPr>
        <w:t>.  (2h)</w:t>
      </w:r>
    </w:p>
    <w:p w14:paraId="09D90524" w14:textId="77777777" w:rsidR="008641E2" w:rsidRDefault="008641E2" w:rsidP="008641E2">
      <w:pPr>
        <w:widowControl/>
        <w:overflowPunct/>
        <w:autoSpaceDE/>
        <w:autoSpaceDN/>
        <w:adjustRightInd/>
        <w:textAlignment w:val="auto"/>
        <w:rPr>
          <w:sz w:val="20"/>
        </w:rPr>
      </w:pPr>
    </w:p>
    <w:p w14:paraId="180A3407" w14:textId="77777777" w:rsidR="008641E2" w:rsidRDefault="00E03026" w:rsidP="008641E2">
      <w:pPr>
        <w:widowControl/>
        <w:numPr>
          <w:ilvl w:val="0"/>
          <w:numId w:val="39"/>
        </w:numPr>
        <w:overflowPunct/>
        <w:autoSpaceDE/>
        <w:autoSpaceDN/>
        <w:adjustRightInd/>
        <w:textAlignment w:val="auto"/>
        <w:rPr>
          <w:sz w:val="20"/>
        </w:rPr>
      </w:pPr>
      <w:r w:rsidRPr="008641E2">
        <w:rPr>
          <w:sz w:val="20"/>
        </w:rPr>
        <w:t>The endocrine pancreas .Diabetes mellitus. Hypoglycemia.  (2h)</w:t>
      </w:r>
    </w:p>
    <w:p w14:paraId="2E2F82C6" w14:textId="77777777" w:rsidR="008641E2" w:rsidRDefault="008641E2" w:rsidP="008641E2">
      <w:pPr>
        <w:widowControl/>
        <w:overflowPunct/>
        <w:autoSpaceDE/>
        <w:autoSpaceDN/>
        <w:adjustRightInd/>
        <w:textAlignment w:val="auto"/>
        <w:rPr>
          <w:sz w:val="20"/>
        </w:rPr>
      </w:pPr>
    </w:p>
    <w:p w14:paraId="768CD4B0" w14:textId="5E3C8696" w:rsidR="008641E2" w:rsidRDefault="00E03026" w:rsidP="008641E2">
      <w:pPr>
        <w:widowControl/>
        <w:numPr>
          <w:ilvl w:val="0"/>
          <w:numId w:val="39"/>
        </w:numPr>
        <w:overflowPunct/>
        <w:autoSpaceDE/>
        <w:autoSpaceDN/>
        <w:adjustRightInd/>
        <w:textAlignment w:val="auto"/>
        <w:rPr>
          <w:sz w:val="20"/>
        </w:rPr>
      </w:pPr>
      <w:r w:rsidRPr="008641E2">
        <w:rPr>
          <w:sz w:val="20"/>
        </w:rPr>
        <w:t>Metabol</w:t>
      </w:r>
      <w:r w:rsidR="00822ECF">
        <w:rPr>
          <w:sz w:val="20"/>
        </w:rPr>
        <w:t xml:space="preserve">ic disorders – obesity, gout, </w:t>
      </w:r>
      <w:proofErr w:type="spellStart"/>
      <w:proofErr w:type="gramStart"/>
      <w:r w:rsidR="00822ECF">
        <w:rPr>
          <w:sz w:val="20"/>
        </w:rPr>
        <w:t>dy</w:t>
      </w:r>
      <w:r w:rsidRPr="008641E2">
        <w:rPr>
          <w:sz w:val="20"/>
        </w:rPr>
        <w:t>slipidaemias</w:t>
      </w:r>
      <w:proofErr w:type="spellEnd"/>
      <w:proofErr w:type="gramEnd"/>
      <w:r w:rsidRPr="008641E2">
        <w:rPr>
          <w:sz w:val="20"/>
        </w:rPr>
        <w:t>. (2h)</w:t>
      </w:r>
    </w:p>
    <w:p w14:paraId="0AE45D2D" w14:textId="77777777" w:rsidR="008641E2" w:rsidRDefault="008641E2" w:rsidP="008641E2">
      <w:pPr>
        <w:widowControl/>
        <w:overflowPunct/>
        <w:autoSpaceDE/>
        <w:autoSpaceDN/>
        <w:adjustRightInd/>
        <w:textAlignment w:val="auto"/>
        <w:rPr>
          <w:sz w:val="20"/>
        </w:rPr>
      </w:pPr>
    </w:p>
    <w:p w14:paraId="24CF3735" w14:textId="77777777" w:rsidR="008641E2" w:rsidRDefault="00E03026" w:rsidP="008641E2">
      <w:pPr>
        <w:widowControl/>
        <w:numPr>
          <w:ilvl w:val="0"/>
          <w:numId w:val="39"/>
        </w:numPr>
        <w:overflowPunct/>
        <w:autoSpaceDE/>
        <w:autoSpaceDN/>
        <w:adjustRightInd/>
        <w:textAlignment w:val="auto"/>
        <w:rPr>
          <w:sz w:val="20"/>
        </w:rPr>
      </w:pPr>
      <w:r w:rsidRPr="008641E2">
        <w:rPr>
          <w:sz w:val="20"/>
        </w:rPr>
        <w:t xml:space="preserve"> Diseases of the joints and bones – methods of investigation. </w:t>
      </w:r>
      <w:proofErr w:type="spellStart"/>
      <w:r w:rsidRPr="008641E2">
        <w:rPr>
          <w:sz w:val="20"/>
        </w:rPr>
        <w:t>Osteoarthrosis</w:t>
      </w:r>
      <w:proofErr w:type="spellEnd"/>
      <w:r w:rsidRPr="008641E2">
        <w:rPr>
          <w:sz w:val="20"/>
        </w:rPr>
        <w:t>. (2h)</w:t>
      </w:r>
    </w:p>
    <w:p w14:paraId="7169AB45" w14:textId="77777777" w:rsidR="008641E2" w:rsidRDefault="008641E2" w:rsidP="008641E2">
      <w:pPr>
        <w:widowControl/>
        <w:overflowPunct/>
        <w:autoSpaceDE/>
        <w:autoSpaceDN/>
        <w:adjustRightInd/>
        <w:textAlignment w:val="auto"/>
        <w:rPr>
          <w:sz w:val="20"/>
        </w:rPr>
      </w:pPr>
    </w:p>
    <w:p w14:paraId="0DB4BC51" w14:textId="77777777" w:rsidR="008641E2" w:rsidRDefault="00E03026" w:rsidP="008641E2">
      <w:pPr>
        <w:widowControl/>
        <w:numPr>
          <w:ilvl w:val="0"/>
          <w:numId w:val="39"/>
        </w:numPr>
        <w:overflowPunct/>
        <w:autoSpaceDE/>
        <w:autoSpaceDN/>
        <w:adjustRightInd/>
        <w:textAlignment w:val="auto"/>
        <w:rPr>
          <w:sz w:val="20"/>
        </w:rPr>
      </w:pPr>
      <w:r w:rsidRPr="008641E2">
        <w:rPr>
          <w:sz w:val="20"/>
        </w:rPr>
        <w:t xml:space="preserve"> Diseases of the connective tissue. Common diseases. Rheumatoid arthritis.  (2h)</w:t>
      </w:r>
    </w:p>
    <w:p w14:paraId="1A16F94C" w14:textId="77777777" w:rsidR="008641E2" w:rsidRDefault="008641E2" w:rsidP="008641E2">
      <w:pPr>
        <w:widowControl/>
        <w:overflowPunct/>
        <w:autoSpaceDE/>
        <w:autoSpaceDN/>
        <w:adjustRightInd/>
        <w:textAlignment w:val="auto"/>
        <w:rPr>
          <w:sz w:val="20"/>
        </w:rPr>
      </w:pPr>
    </w:p>
    <w:p w14:paraId="05B6831D" w14:textId="69A92C57" w:rsidR="00E03026" w:rsidRPr="008641E2" w:rsidRDefault="00E03026" w:rsidP="008641E2">
      <w:pPr>
        <w:widowControl/>
        <w:numPr>
          <w:ilvl w:val="0"/>
          <w:numId w:val="39"/>
        </w:numPr>
        <w:overflowPunct/>
        <w:autoSpaceDE/>
        <w:autoSpaceDN/>
        <w:adjustRightInd/>
        <w:textAlignment w:val="auto"/>
        <w:rPr>
          <w:sz w:val="20"/>
        </w:rPr>
      </w:pPr>
      <w:r w:rsidRPr="008641E2">
        <w:rPr>
          <w:sz w:val="20"/>
        </w:rPr>
        <w:t xml:space="preserve">Diseases of the connective tissue. Lupus </w:t>
      </w:r>
      <w:proofErr w:type="spellStart"/>
      <w:r w:rsidRPr="008641E2">
        <w:rPr>
          <w:sz w:val="20"/>
        </w:rPr>
        <w:t>erythematodes</w:t>
      </w:r>
      <w:proofErr w:type="spellEnd"/>
      <w:r w:rsidRPr="008641E2">
        <w:rPr>
          <w:sz w:val="20"/>
        </w:rPr>
        <w:t>.(2h)</w:t>
      </w:r>
    </w:p>
    <w:p w14:paraId="7A673747" w14:textId="77777777" w:rsidR="005E5B0D" w:rsidRPr="008641E2" w:rsidRDefault="005E5B0D" w:rsidP="008641E2">
      <w:pPr>
        <w:ind w:left="720"/>
        <w:rPr>
          <w:sz w:val="20"/>
        </w:rPr>
      </w:pPr>
    </w:p>
    <w:p w14:paraId="74B056BE" w14:textId="77777777" w:rsidR="007D4BCB" w:rsidRDefault="007D4BCB" w:rsidP="008641E2">
      <w:pPr>
        <w:widowControl/>
        <w:spacing w:before="120"/>
        <w:jc w:val="both"/>
        <w:rPr>
          <w:lang w:val="bg-BG"/>
        </w:rPr>
      </w:pPr>
    </w:p>
    <w:p w14:paraId="2BFCB56E" w14:textId="77777777" w:rsidR="007D4BCB" w:rsidRDefault="007D4BCB" w:rsidP="001E5EB1">
      <w:pPr>
        <w:widowControl/>
        <w:spacing w:before="120"/>
        <w:ind w:firstLine="567"/>
        <w:jc w:val="both"/>
      </w:pPr>
    </w:p>
    <w:p w14:paraId="53041C8E" w14:textId="77777777" w:rsidR="00822ECF" w:rsidRDefault="00822ECF" w:rsidP="001E5EB1">
      <w:pPr>
        <w:widowControl/>
        <w:spacing w:before="120"/>
        <w:ind w:firstLine="567"/>
        <w:jc w:val="both"/>
      </w:pPr>
    </w:p>
    <w:p w14:paraId="5FC85B49" w14:textId="77777777" w:rsidR="00822ECF" w:rsidRDefault="00822ECF" w:rsidP="001E5EB1">
      <w:pPr>
        <w:widowControl/>
        <w:spacing w:before="120"/>
        <w:ind w:firstLine="567"/>
        <w:jc w:val="both"/>
      </w:pPr>
    </w:p>
    <w:p w14:paraId="2462E859" w14:textId="77777777" w:rsidR="00822ECF" w:rsidRPr="00822ECF" w:rsidRDefault="00822ECF" w:rsidP="001E5EB1">
      <w:pPr>
        <w:widowControl/>
        <w:spacing w:before="120"/>
        <w:ind w:firstLine="567"/>
        <w:jc w:val="both"/>
      </w:pPr>
    </w:p>
    <w:p w14:paraId="72352DE8" w14:textId="77777777" w:rsidR="007D4BCB" w:rsidRPr="00817080" w:rsidRDefault="007D4BCB" w:rsidP="007D4BCB">
      <w:pPr>
        <w:pStyle w:val="Heading1"/>
        <w:rPr>
          <w:sz w:val="20"/>
        </w:rPr>
      </w:pPr>
      <w:proofErr w:type="gramStart"/>
      <w:r w:rsidRPr="00817080">
        <w:rPr>
          <w:sz w:val="20"/>
        </w:rPr>
        <w:t>Medical  University</w:t>
      </w:r>
      <w:proofErr w:type="gramEnd"/>
      <w:r w:rsidRPr="00817080">
        <w:rPr>
          <w:sz w:val="20"/>
        </w:rPr>
        <w:t xml:space="preserve">  -  Pleven</w:t>
      </w:r>
    </w:p>
    <w:p w14:paraId="7D2F04C1" w14:textId="77777777" w:rsidR="007D4BCB" w:rsidRPr="00817080" w:rsidRDefault="007D4BCB" w:rsidP="007D4BCB">
      <w:pPr>
        <w:jc w:val="center"/>
        <w:rPr>
          <w:b/>
          <w:sz w:val="20"/>
        </w:rPr>
      </w:pPr>
      <w:r w:rsidRPr="00817080">
        <w:rPr>
          <w:b/>
          <w:sz w:val="20"/>
        </w:rPr>
        <w:t>Department “</w:t>
      </w:r>
      <w:proofErr w:type="spellStart"/>
      <w:r w:rsidRPr="00817080">
        <w:rPr>
          <w:b/>
          <w:sz w:val="20"/>
        </w:rPr>
        <w:t>Propaedeutics</w:t>
      </w:r>
      <w:proofErr w:type="spellEnd"/>
      <w:r w:rsidRPr="00817080">
        <w:rPr>
          <w:b/>
          <w:sz w:val="20"/>
        </w:rPr>
        <w:t xml:space="preserve"> of internal medicine”</w:t>
      </w:r>
    </w:p>
    <w:p w14:paraId="0FD65A79" w14:textId="77777777" w:rsidR="007D4BCB" w:rsidRPr="00817080" w:rsidRDefault="007D4BCB" w:rsidP="007D4BCB">
      <w:pPr>
        <w:jc w:val="center"/>
        <w:rPr>
          <w:b/>
          <w:sz w:val="20"/>
        </w:rPr>
      </w:pPr>
      <w:r w:rsidRPr="00817080">
        <w:rPr>
          <w:b/>
          <w:sz w:val="20"/>
        </w:rPr>
        <w:t>Winter semester 201</w:t>
      </w:r>
      <w:r>
        <w:rPr>
          <w:b/>
          <w:sz w:val="20"/>
          <w:lang w:val="bg-BG"/>
        </w:rPr>
        <w:t>9</w:t>
      </w:r>
      <w:r>
        <w:rPr>
          <w:b/>
          <w:sz w:val="20"/>
        </w:rPr>
        <w:t>/20</w:t>
      </w:r>
      <w:r>
        <w:rPr>
          <w:b/>
          <w:sz w:val="20"/>
          <w:lang w:val="bg-BG"/>
        </w:rPr>
        <w:t>20</w:t>
      </w:r>
      <w:r w:rsidRPr="00817080">
        <w:rPr>
          <w:b/>
          <w:sz w:val="20"/>
        </w:rPr>
        <w:t>– 2</w:t>
      </w:r>
      <w:r w:rsidRPr="00817080">
        <w:rPr>
          <w:b/>
          <w:sz w:val="20"/>
          <w:vertAlign w:val="superscript"/>
        </w:rPr>
        <w:t>nd</w:t>
      </w:r>
      <w:r w:rsidRPr="00817080">
        <w:rPr>
          <w:b/>
          <w:sz w:val="20"/>
        </w:rPr>
        <w:t xml:space="preserve"> year students</w:t>
      </w:r>
    </w:p>
    <w:p w14:paraId="2D599F43" w14:textId="0178563C" w:rsidR="007D4BCB" w:rsidRDefault="00822ECF" w:rsidP="007D4BCB">
      <w:pPr>
        <w:pStyle w:val="Heading1"/>
        <w:rPr>
          <w:sz w:val="20"/>
          <w:lang w:val="en-AU"/>
        </w:rPr>
      </w:pPr>
      <w:r>
        <w:rPr>
          <w:sz w:val="20"/>
          <w:lang w:val="en-AU"/>
        </w:rPr>
        <w:t xml:space="preserve">Practical </w:t>
      </w:r>
      <w:r w:rsidR="007D4BCB" w:rsidRPr="00817080">
        <w:rPr>
          <w:sz w:val="20"/>
          <w:lang w:val="en-AU"/>
        </w:rPr>
        <w:t>Exercises</w:t>
      </w:r>
    </w:p>
    <w:p w14:paraId="623F95DE" w14:textId="77777777" w:rsidR="007D4BCB" w:rsidRPr="00A777E1" w:rsidRDefault="007D4BCB" w:rsidP="007D4BCB">
      <w:pPr>
        <w:jc w:val="center"/>
        <w:rPr>
          <w:b/>
          <w:bCs/>
        </w:rPr>
      </w:pPr>
      <w:r w:rsidRPr="00A777E1">
        <w:rPr>
          <w:b/>
          <w:bCs/>
        </w:rPr>
        <w:t>(30 classes x 3 h)</w:t>
      </w:r>
    </w:p>
    <w:p w14:paraId="3C655F42" w14:textId="77777777" w:rsidR="007D4BCB" w:rsidRPr="00817080" w:rsidRDefault="007D4BCB" w:rsidP="007D4BCB">
      <w:pPr>
        <w:rPr>
          <w:sz w:val="20"/>
        </w:rPr>
      </w:pPr>
    </w:p>
    <w:p w14:paraId="18043940" w14:textId="77777777" w:rsidR="007D4BCB" w:rsidRPr="001A6038" w:rsidRDefault="007D4BCB" w:rsidP="007D4BCB">
      <w:pPr>
        <w:rPr>
          <w:sz w:val="20"/>
        </w:rPr>
      </w:pPr>
      <w:r w:rsidRPr="001A6038">
        <w:rPr>
          <w:sz w:val="20"/>
        </w:rPr>
        <w:t xml:space="preserve"> </w:t>
      </w:r>
      <w:proofErr w:type="gramStart"/>
      <w:r w:rsidRPr="001A6038">
        <w:rPr>
          <w:sz w:val="20"/>
        </w:rPr>
        <w:t>1.History</w:t>
      </w:r>
      <w:proofErr w:type="gramEnd"/>
      <w:r w:rsidRPr="001A6038">
        <w:rPr>
          <w:sz w:val="20"/>
        </w:rPr>
        <w:t xml:space="preserve"> taking – presenting </w:t>
      </w:r>
      <w:proofErr w:type="spellStart"/>
      <w:r w:rsidRPr="001A6038">
        <w:rPr>
          <w:sz w:val="20"/>
        </w:rPr>
        <w:t>complaint,present</w:t>
      </w:r>
      <w:proofErr w:type="spellEnd"/>
      <w:r w:rsidRPr="001A6038">
        <w:rPr>
          <w:sz w:val="20"/>
        </w:rPr>
        <w:t xml:space="preserve"> illness. (3h)</w:t>
      </w:r>
    </w:p>
    <w:p w14:paraId="751510A8" w14:textId="77777777" w:rsidR="007D4BCB" w:rsidRPr="001A6038" w:rsidRDefault="007D4BCB" w:rsidP="007D4BCB">
      <w:pPr>
        <w:rPr>
          <w:sz w:val="20"/>
        </w:rPr>
      </w:pPr>
      <w:r w:rsidRPr="001A6038">
        <w:rPr>
          <w:sz w:val="20"/>
        </w:rPr>
        <w:t xml:space="preserve"> </w:t>
      </w:r>
      <w:proofErr w:type="gramStart"/>
      <w:r w:rsidRPr="001A6038">
        <w:rPr>
          <w:sz w:val="20"/>
        </w:rPr>
        <w:t>2.History</w:t>
      </w:r>
      <w:proofErr w:type="gramEnd"/>
      <w:r w:rsidRPr="001A6038">
        <w:rPr>
          <w:sz w:val="20"/>
        </w:rPr>
        <w:t xml:space="preserve"> taking – previous </w:t>
      </w:r>
      <w:proofErr w:type="spellStart"/>
      <w:r w:rsidRPr="001A6038">
        <w:rPr>
          <w:sz w:val="20"/>
        </w:rPr>
        <w:t>illness,menstrual</w:t>
      </w:r>
      <w:proofErr w:type="spellEnd"/>
      <w:r w:rsidRPr="001A6038">
        <w:rPr>
          <w:sz w:val="20"/>
        </w:rPr>
        <w:t xml:space="preserve"> and occupational history. (3h)</w:t>
      </w:r>
    </w:p>
    <w:p w14:paraId="442CF704" w14:textId="77777777" w:rsidR="007D4BCB" w:rsidRPr="001A6038" w:rsidRDefault="007D4BCB" w:rsidP="007D4BCB">
      <w:pPr>
        <w:rPr>
          <w:sz w:val="20"/>
        </w:rPr>
      </w:pPr>
      <w:r w:rsidRPr="001A6038">
        <w:rPr>
          <w:sz w:val="20"/>
        </w:rPr>
        <w:t xml:space="preserve"> </w:t>
      </w:r>
      <w:proofErr w:type="gramStart"/>
      <w:r w:rsidRPr="001A6038">
        <w:rPr>
          <w:sz w:val="20"/>
        </w:rPr>
        <w:t>3.History</w:t>
      </w:r>
      <w:proofErr w:type="gramEnd"/>
      <w:r w:rsidRPr="001A6038">
        <w:rPr>
          <w:sz w:val="20"/>
        </w:rPr>
        <w:t xml:space="preserve"> taking – writing out the history. (3h)</w:t>
      </w:r>
    </w:p>
    <w:p w14:paraId="0C0D2335" w14:textId="77777777" w:rsidR="007D4BCB" w:rsidRPr="001A6038" w:rsidRDefault="007D4BCB" w:rsidP="007D4BCB">
      <w:pPr>
        <w:rPr>
          <w:sz w:val="20"/>
        </w:rPr>
      </w:pPr>
      <w:r w:rsidRPr="001A6038">
        <w:rPr>
          <w:sz w:val="20"/>
        </w:rPr>
        <w:t xml:space="preserve"> </w:t>
      </w:r>
      <w:proofErr w:type="gramStart"/>
      <w:r w:rsidRPr="001A6038">
        <w:rPr>
          <w:sz w:val="20"/>
        </w:rPr>
        <w:t>4.General</w:t>
      </w:r>
      <w:proofErr w:type="gramEnd"/>
      <w:r w:rsidRPr="001A6038">
        <w:rPr>
          <w:sz w:val="20"/>
        </w:rPr>
        <w:t xml:space="preserve"> considerations(3h)</w:t>
      </w:r>
    </w:p>
    <w:p w14:paraId="6F0C580E" w14:textId="77777777" w:rsidR="007D4BCB" w:rsidRPr="001A6038" w:rsidRDefault="007D4BCB" w:rsidP="007D4BCB">
      <w:pPr>
        <w:rPr>
          <w:sz w:val="20"/>
        </w:rPr>
      </w:pPr>
      <w:r w:rsidRPr="001A6038">
        <w:rPr>
          <w:sz w:val="20"/>
        </w:rPr>
        <w:t xml:space="preserve"> </w:t>
      </w:r>
      <w:proofErr w:type="gramStart"/>
      <w:r w:rsidRPr="001A6038">
        <w:rPr>
          <w:sz w:val="20"/>
        </w:rPr>
        <w:t>5.Examination</w:t>
      </w:r>
      <w:proofErr w:type="gramEnd"/>
      <w:r w:rsidRPr="001A6038">
        <w:rPr>
          <w:sz w:val="20"/>
        </w:rPr>
        <w:t xml:space="preserve"> of head and neck (3h)</w:t>
      </w:r>
    </w:p>
    <w:p w14:paraId="479B0CF1" w14:textId="77777777" w:rsidR="007D4BCB" w:rsidRPr="001A6038" w:rsidRDefault="007D4BCB" w:rsidP="007D4BCB">
      <w:pPr>
        <w:rPr>
          <w:sz w:val="20"/>
        </w:rPr>
      </w:pPr>
      <w:r w:rsidRPr="001A6038">
        <w:rPr>
          <w:sz w:val="20"/>
        </w:rPr>
        <w:t xml:space="preserve"> </w:t>
      </w:r>
      <w:proofErr w:type="gramStart"/>
      <w:r w:rsidRPr="001A6038">
        <w:rPr>
          <w:sz w:val="20"/>
        </w:rPr>
        <w:t>6.Inspection</w:t>
      </w:r>
      <w:proofErr w:type="gramEnd"/>
      <w:r w:rsidRPr="001A6038">
        <w:rPr>
          <w:sz w:val="20"/>
        </w:rPr>
        <w:t xml:space="preserve"> and palpation of the chest (3h)</w:t>
      </w:r>
    </w:p>
    <w:p w14:paraId="224C5D22" w14:textId="77777777" w:rsidR="007D4BCB" w:rsidRPr="001A6038" w:rsidRDefault="007D4BCB" w:rsidP="007D4BCB">
      <w:pPr>
        <w:rPr>
          <w:sz w:val="20"/>
        </w:rPr>
      </w:pPr>
      <w:r w:rsidRPr="001A6038">
        <w:rPr>
          <w:sz w:val="20"/>
        </w:rPr>
        <w:t xml:space="preserve"> </w:t>
      </w:r>
      <w:proofErr w:type="gramStart"/>
      <w:r w:rsidRPr="001A6038">
        <w:rPr>
          <w:sz w:val="20"/>
        </w:rPr>
        <w:t>7.Percussion</w:t>
      </w:r>
      <w:proofErr w:type="gramEnd"/>
      <w:r w:rsidRPr="001A6038">
        <w:rPr>
          <w:sz w:val="20"/>
        </w:rPr>
        <w:t xml:space="preserve"> of the chest – </w:t>
      </w:r>
      <w:proofErr w:type="spellStart"/>
      <w:r w:rsidRPr="001A6038">
        <w:rPr>
          <w:sz w:val="20"/>
        </w:rPr>
        <w:t>techique</w:t>
      </w:r>
      <w:proofErr w:type="spellEnd"/>
      <w:r w:rsidRPr="001A6038">
        <w:rPr>
          <w:sz w:val="20"/>
        </w:rPr>
        <w:t xml:space="preserve"> and normal findings. (3h)</w:t>
      </w:r>
    </w:p>
    <w:p w14:paraId="669DA430" w14:textId="77777777" w:rsidR="007D4BCB" w:rsidRPr="001A6038" w:rsidRDefault="007D4BCB" w:rsidP="007D4BCB">
      <w:pPr>
        <w:rPr>
          <w:sz w:val="20"/>
        </w:rPr>
      </w:pPr>
      <w:r w:rsidRPr="001A6038">
        <w:rPr>
          <w:sz w:val="20"/>
        </w:rPr>
        <w:t xml:space="preserve"> </w:t>
      </w:r>
      <w:proofErr w:type="gramStart"/>
      <w:r w:rsidRPr="001A6038">
        <w:rPr>
          <w:sz w:val="20"/>
        </w:rPr>
        <w:t>8.Percussion</w:t>
      </w:r>
      <w:proofErr w:type="gramEnd"/>
      <w:r w:rsidRPr="001A6038">
        <w:rPr>
          <w:sz w:val="20"/>
        </w:rPr>
        <w:t xml:space="preserve"> of the chest -  pathological changes. (3h)</w:t>
      </w:r>
    </w:p>
    <w:p w14:paraId="48B0A02D" w14:textId="77777777" w:rsidR="007D4BCB" w:rsidRPr="001A6038" w:rsidRDefault="007D4BCB" w:rsidP="007D4BCB">
      <w:pPr>
        <w:rPr>
          <w:sz w:val="20"/>
        </w:rPr>
      </w:pPr>
      <w:r w:rsidRPr="001A6038">
        <w:rPr>
          <w:sz w:val="20"/>
        </w:rPr>
        <w:t xml:space="preserve"> </w:t>
      </w:r>
      <w:proofErr w:type="gramStart"/>
      <w:r w:rsidRPr="001A6038">
        <w:rPr>
          <w:sz w:val="20"/>
        </w:rPr>
        <w:t>9.Auscultation</w:t>
      </w:r>
      <w:proofErr w:type="gramEnd"/>
      <w:r w:rsidRPr="001A6038">
        <w:rPr>
          <w:sz w:val="20"/>
        </w:rPr>
        <w:t xml:space="preserve"> of the lungs – technique and normal findings. (3h)</w:t>
      </w:r>
    </w:p>
    <w:p w14:paraId="3AFDB6EA" w14:textId="77777777" w:rsidR="007D4BCB" w:rsidRPr="001A6038" w:rsidRDefault="007D4BCB" w:rsidP="007D4BCB">
      <w:pPr>
        <w:rPr>
          <w:sz w:val="20"/>
        </w:rPr>
      </w:pPr>
      <w:r w:rsidRPr="001A6038">
        <w:rPr>
          <w:sz w:val="20"/>
        </w:rPr>
        <w:t>10</w:t>
      </w:r>
      <w:proofErr w:type="gramStart"/>
      <w:r w:rsidRPr="001A6038">
        <w:rPr>
          <w:sz w:val="20"/>
        </w:rPr>
        <w:t>.Auscultation</w:t>
      </w:r>
      <w:proofErr w:type="gramEnd"/>
      <w:r w:rsidRPr="001A6038">
        <w:rPr>
          <w:sz w:val="20"/>
        </w:rPr>
        <w:t xml:space="preserve"> of the lungs – pathological changes. (3h)</w:t>
      </w:r>
    </w:p>
    <w:p w14:paraId="325EFD4F" w14:textId="77777777" w:rsidR="007D4BCB" w:rsidRPr="001A6038" w:rsidRDefault="007D4BCB" w:rsidP="007D4BCB">
      <w:pPr>
        <w:rPr>
          <w:sz w:val="20"/>
        </w:rPr>
      </w:pPr>
      <w:r w:rsidRPr="001A6038">
        <w:rPr>
          <w:sz w:val="20"/>
        </w:rPr>
        <w:t>11</w:t>
      </w:r>
      <w:proofErr w:type="gramStart"/>
      <w:r w:rsidRPr="001A6038">
        <w:rPr>
          <w:sz w:val="20"/>
        </w:rPr>
        <w:t>.Chronic</w:t>
      </w:r>
      <w:proofErr w:type="gramEnd"/>
      <w:r w:rsidRPr="001A6038">
        <w:rPr>
          <w:sz w:val="20"/>
        </w:rPr>
        <w:t xml:space="preserve"> bronchitis and emphysema</w:t>
      </w:r>
      <w:r>
        <w:rPr>
          <w:sz w:val="20"/>
        </w:rPr>
        <w:t xml:space="preserve"> of the lungs.</w:t>
      </w:r>
      <w:r w:rsidRPr="001A6038">
        <w:rPr>
          <w:sz w:val="20"/>
        </w:rPr>
        <w:t xml:space="preserve"> (3h)</w:t>
      </w:r>
    </w:p>
    <w:p w14:paraId="0128926D" w14:textId="77777777" w:rsidR="007D4BCB" w:rsidRPr="001A6038" w:rsidRDefault="007D4BCB" w:rsidP="007D4BCB">
      <w:pPr>
        <w:rPr>
          <w:sz w:val="20"/>
        </w:rPr>
      </w:pPr>
      <w:r w:rsidRPr="001A6038">
        <w:rPr>
          <w:sz w:val="20"/>
        </w:rPr>
        <w:t>12</w:t>
      </w:r>
      <w:proofErr w:type="gramStart"/>
      <w:r w:rsidRPr="001A6038">
        <w:rPr>
          <w:sz w:val="20"/>
        </w:rPr>
        <w:t>.Bronchial</w:t>
      </w:r>
      <w:proofErr w:type="gramEnd"/>
      <w:r w:rsidRPr="001A6038">
        <w:rPr>
          <w:sz w:val="20"/>
        </w:rPr>
        <w:t xml:space="preserve"> asthma(3h)</w:t>
      </w:r>
    </w:p>
    <w:p w14:paraId="0C860118" w14:textId="77777777" w:rsidR="007D4BCB" w:rsidRPr="001A6038" w:rsidRDefault="007D4BCB" w:rsidP="007D4BCB">
      <w:pPr>
        <w:rPr>
          <w:sz w:val="20"/>
        </w:rPr>
      </w:pPr>
      <w:r w:rsidRPr="001A6038">
        <w:rPr>
          <w:sz w:val="20"/>
        </w:rPr>
        <w:t>13</w:t>
      </w:r>
      <w:proofErr w:type="gramStart"/>
      <w:r w:rsidRPr="001A6038">
        <w:rPr>
          <w:sz w:val="20"/>
        </w:rPr>
        <w:t>.Pneumonias</w:t>
      </w:r>
      <w:proofErr w:type="gramEnd"/>
      <w:r w:rsidRPr="001A6038">
        <w:rPr>
          <w:sz w:val="20"/>
        </w:rPr>
        <w:t>. (3h)</w:t>
      </w:r>
    </w:p>
    <w:p w14:paraId="0BE4B09E" w14:textId="77777777" w:rsidR="007D4BCB" w:rsidRPr="001A6038" w:rsidRDefault="007D4BCB" w:rsidP="007D4BCB">
      <w:pPr>
        <w:rPr>
          <w:sz w:val="20"/>
        </w:rPr>
      </w:pPr>
      <w:r w:rsidRPr="001A6038">
        <w:rPr>
          <w:sz w:val="20"/>
        </w:rPr>
        <w:t>14</w:t>
      </w:r>
      <w:proofErr w:type="gramStart"/>
      <w:r w:rsidRPr="001A6038">
        <w:rPr>
          <w:sz w:val="20"/>
        </w:rPr>
        <w:t>.Pleurisy.Pleural</w:t>
      </w:r>
      <w:proofErr w:type="gramEnd"/>
      <w:r w:rsidRPr="001A6038">
        <w:rPr>
          <w:sz w:val="20"/>
        </w:rPr>
        <w:t xml:space="preserve"> effusion. (3h)</w:t>
      </w:r>
    </w:p>
    <w:p w14:paraId="5F585388" w14:textId="77777777" w:rsidR="007D4BCB" w:rsidRPr="001A6038" w:rsidRDefault="007D4BCB" w:rsidP="007D4BCB">
      <w:pPr>
        <w:rPr>
          <w:sz w:val="20"/>
        </w:rPr>
      </w:pPr>
      <w:r w:rsidRPr="001A6038">
        <w:rPr>
          <w:sz w:val="20"/>
        </w:rPr>
        <w:t>15</w:t>
      </w:r>
      <w:proofErr w:type="gramStart"/>
      <w:r w:rsidRPr="001A6038">
        <w:rPr>
          <w:sz w:val="20"/>
        </w:rPr>
        <w:t>.Revision</w:t>
      </w:r>
      <w:proofErr w:type="gramEnd"/>
      <w:r w:rsidRPr="001A6038">
        <w:rPr>
          <w:sz w:val="20"/>
        </w:rPr>
        <w:t xml:space="preserve"> of the physical examination of the respiratory system. </w:t>
      </w:r>
      <w:proofErr w:type="gramStart"/>
      <w:r w:rsidRPr="001A6038">
        <w:rPr>
          <w:sz w:val="20"/>
        </w:rPr>
        <w:t>Ancillary investigations.</w:t>
      </w:r>
      <w:proofErr w:type="gramEnd"/>
      <w:r w:rsidRPr="001A6038">
        <w:rPr>
          <w:sz w:val="20"/>
        </w:rPr>
        <w:t xml:space="preserve"> (3h)</w:t>
      </w:r>
    </w:p>
    <w:p w14:paraId="5A897E74" w14:textId="77777777" w:rsidR="007D4BCB" w:rsidRPr="001A6038" w:rsidRDefault="007D4BCB" w:rsidP="007D4BCB">
      <w:pPr>
        <w:rPr>
          <w:sz w:val="20"/>
        </w:rPr>
      </w:pPr>
      <w:r w:rsidRPr="001A6038">
        <w:rPr>
          <w:sz w:val="20"/>
        </w:rPr>
        <w:t>16</w:t>
      </w:r>
      <w:proofErr w:type="gramStart"/>
      <w:r w:rsidRPr="001A6038">
        <w:rPr>
          <w:sz w:val="20"/>
        </w:rPr>
        <w:t>.Inspection</w:t>
      </w:r>
      <w:proofErr w:type="gramEnd"/>
      <w:r w:rsidRPr="001A6038">
        <w:rPr>
          <w:sz w:val="20"/>
        </w:rPr>
        <w:t xml:space="preserve"> and palpation of the </w:t>
      </w:r>
      <w:proofErr w:type="spellStart"/>
      <w:r w:rsidRPr="001A6038">
        <w:rPr>
          <w:sz w:val="20"/>
        </w:rPr>
        <w:t>praecordium</w:t>
      </w:r>
      <w:proofErr w:type="spellEnd"/>
      <w:r w:rsidRPr="001A6038">
        <w:rPr>
          <w:sz w:val="20"/>
        </w:rPr>
        <w:t>. (3h)</w:t>
      </w:r>
    </w:p>
    <w:p w14:paraId="67C51BD4" w14:textId="77777777" w:rsidR="007D4BCB" w:rsidRPr="001A6038" w:rsidRDefault="007D4BCB" w:rsidP="007D4BCB">
      <w:pPr>
        <w:rPr>
          <w:sz w:val="20"/>
        </w:rPr>
      </w:pPr>
      <w:r w:rsidRPr="001A6038">
        <w:rPr>
          <w:sz w:val="20"/>
        </w:rPr>
        <w:t>17</w:t>
      </w:r>
      <w:proofErr w:type="gramStart"/>
      <w:r w:rsidRPr="001A6038">
        <w:rPr>
          <w:sz w:val="20"/>
        </w:rPr>
        <w:t>.Percussion</w:t>
      </w:r>
      <w:proofErr w:type="gramEnd"/>
      <w:r w:rsidRPr="001A6038">
        <w:rPr>
          <w:sz w:val="20"/>
        </w:rPr>
        <w:t xml:space="preserve"> of the heart - technique and normal findings. (3h)</w:t>
      </w:r>
    </w:p>
    <w:p w14:paraId="0FC97F3E" w14:textId="77777777" w:rsidR="007D4BCB" w:rsidRPr="001A6038" w:rsidRDefault="007D4BCB" w:rsidP="007D4BCB">
      <w:pPr>
        <w:rPr>
          <w:sz w:val="20"/>
        </w:rPr>
      </w:pPr>
      <w:r w:rsidRPr="001A6038">
        <w:rPr>
          <w:sz w:val="20"/>
        </w:rPr>
        <w:t>18</w:t>
      </w:r>
      <w:proofErr w:type="gramStart"/>
      <w:r w:rsidRPr="001A6038">
        <w:rPr>
          <w:sz w:val="20"/>
        </w:rPr>
        <w:t>.Percussion</w:t>
      </w:r>
      <w:proofErr w:type="gramEnd"/>
      <w:r w:rsidRPr="001A6038">
        <w:rPr>
          <w:sz w:val="20"/>
        </w:rPr>
        <w:t xml:space="preserve"> of the heart -   pathological changes. (3h)</w:t>
      </w:r>
    </w:p>
    <w:p w14:paraId="40231E3A" w14:textId="77777777" w:rsidR="007D4BCB" w:rsidRPr="001A6038" w:rsidRDefault="007D4BCB" w:rsidP="007D4BCB">
      <w:pPr>
        <w:rPr>
          <w:sz w:val="20"/>
        </w:rPr>
      </w:pPr>
      <w:r w:rsidRPr="001A6038">
        <w:rPr>
          <w:sz w:val="20"/>
        </w:rPr>
        <w:t>19</w:t>
      </w:r>
      <w:proofErr w:type="gramStart"/>
      <w:r w:rsidRPr="001A6038">
        <w:rPr>
          <w:sz w:val="20"/>
        </w:rPr>
        <w:t>.Auscultation</w:t>
      </w:r>
      <w:proofErr w:type="gramEnd"/>
      <w:r w:rsidRPr="001A6038">
        <w:rPr>
          <w:sz w:val="20"/>
        </w:rPr>
        <w:t xml:space="preserve"> of the heart - </w:t>
      </w:r>
      <w:proofErr w:type="spellStart"/>
      <w:r w:rsidRPr="001A6038">
        <w:rPr>
          <w:sz w:val="20"/>
        </w:rPr>
        <w:t>techique</w:t>
      </w:r>
      <w:proofErr w:type="spellEnd"/>
      <w:r w:rsidRPr="001A6038">
        <w:rPr>
          <w:sz w:val="20"/>
        </w:rPr>
        <w:t xml:space="preserve"> and normal findings. (3h)</w:t>
      </w:r>
    </w:p>
    <w:p w14:paraId="1E4B7376" w14:textId="77777777" w:rsidR="007D4BCB" w:rsidRPr="001A6038" w:rsidRDefault="007D4BCB" w:rsidP="007D4BCB">
      <w:pPr>
        <w:rPr>
          <w:sz w:val="20"/>
        </w:rPr>
      </w:pPr>
      <w:r w:rsidRPr="001A6038">
        <w:rPr>
          <w:sz w:val="20"/>
        </w:rPr>
        <w:t>20</w:t>
      </w:r>
      <w:proofErr w:type="gramStart"/>
      <w:r w:rsidRPr="001A6038">
        <w:rPr>
          <w:sz w:val="20"/>
        </w:rPr>
        <w:t>.Auscultation</w:t>
      </w:r>
      <w:proofErr w:type="gramEnd"/>
      <w:r w:rsidRPr="001A6038">
        <w:rPr>
          <w:sz w:val="20"/>
        </w:rPr>
        <w:t xml:space="preserve"> of the heart - pathological changes of the sounds. (3h)</w:t>
      </w:r>
    </w:p>
    <w:p w14:paraId="4F9927EB" w14:textId="77777777" w:rsidR="007D4BCB" w:rsidRPr="001A6038" w:rsidRDefault="007D4BCB" w:rsidP="007D4BCB">
      <w:pPr>
        <w:rPr>
          <w:sz w:val="20"/>
        </w:rPr>
      </w:pPr>
      <w:r w:rsidRPr="001A6038">
        <w:rPr>
          <w:sz w:val="20"/>
        </w:rPr>
        <w:t>21</w:t>
      </w:r>
      <w:proofErr w:type="gramStart"/>
      <w:r w:rsidRPr="001A6038">
        <w:rPr>
          <w:sz w:val="20"/>
        </w:rPr>
        <w:t>.Auscultation</w:t>
      </w:r>
      <w:proofErr w:type="gramEnd"/>
      <w:r w:rsidRPr="001A6038">
        <w:rPr>
          <w:sz w:val="20"/>
        </w:rPr>
        <w:t xml:space="preserve"> of the heart – murmurs and changes of the  rhythm. (3h)</w:t>
      </w:r>
    </w:p>
    <w:p w14:paraId="419D4919" w14:textId="77777777" w:rsidR="007D4BCB" w:rsidRPr="001A6038" w:rsidRDefault="007D4BCB" w:rsidP="007D4BCB">
      <w:pPr>
        <w:rPr>
          <w:sz w:val="20"/>
        </w:rPr>
      </w:pPr>
      <w:r w:rsidRPr="001A6038">
        <w:rPr>
          <w:sz w:val="20"/>
        </w:rPr>
        <w:t>22</w:t>
      </w:r>
      <w:proofErr w:type="gramStart"/>
      <w:r w:rsidRPr="001A6038">
        <w:rPr>
          <w:sz w:val="20"/>
        </w:rPr>
        <w:t>.Examination</w:t>
      </w:r>
      <w:proofErr w:type="gramEnd"/>
      <w:r w:rsidRPr="001A6038">
        <w:rPr>
          <w:sz w:val="20"/>
        </w:rPr>
        <w:t xml:space="preserve"> of the arterial pulses, venous </w:t>
      </w:r>
      <w:proofErr w:type="spellStart"/>
      <w:r w:rsidRPr="001A6038">
        <w:rPr>
          <w:sz w:val="20"/>
        </w:rPr>
        <w:t>puls</w:t>
      </w:r>
      <w:proofErr w:type="spellEnd"/>
      <w:r w:rsidRPr="001A6038">
        <w:rPr>
          <w:sz w:val="20"/>
        </w:rPr>
        <w:t xml:space="preserve">, </w:t>
      </w:r>
      <w:proofErr w:type="spellStart"/>
      <w:r w:rsidRPr="001A6038">
        <w:rPr>
          <w:sz w:val="20"/>
        </w:rPr>
        <w:t>mesurement</w:t>
      </w:r>
      <w:proofErr w:type="spellEnd"/>
      <w:r w:rsidRPr="001A6038">
        <w:rPr>
          <w:sz w:val="20"/>
        </w:rPr>
        <w:t xml:space="preserve"> of the blood pressure.(3h)</w:t>
      </w:r>
    </w:p>
    <w:p w14:paraId="4A0A1F0B" w14:textId="77777777" w:rsidR="007D4BCB" w:rsidRPr="001A6038" w:rsidRDefault="007D4BCB" w:rsidP="007D4BCB">
      <w:pPr>
        <w:rPr>
          <w:sz w:val="20"/>
        </w:rPr>
      </w:pPr>
      <w:r w:rsidRPr="001A6038">
        <w:rPr>
          <w:sz w:val="20"/>
        </w:rPr>
        <w:t>23</w:t>
      </w:r>
      <w:proofErr w:type="gramStart"/>
      <w:r w:rsidRPr="001A6038">
        <w:rPr>
          <w:sz w:val="20"/>
        </w:rPr>
        <w:t>.Examination</w:t>
      </w:r>
      <w:proofErr w:type="gramEnd"/>
      <w:r w:rsidRPr="001A6038">
        <w:rPr>
          <w:sz w:val="20"/>
        </w:rPr>
        <w:t xml:space="preserve"> of patients with disorders of the mitral valve. (3h)</w:t>
      </w:r>
    </w:p>
    <w:p w14:paraId="0155D678" w14:textId="77777777" w:rsidR="007D4BCB" w:rsidRPr="001A6038" w:rsidRDefault="007D4BCB" w:rsidP="007D4BCB">
      <w:pPr>
        <w:rPr>
          <w:sz w:val="20"/>
        </w:rPr>
      </w:pPr>
      <w:r w:rsidRPr="001A6038">
        <w:rPr>
          <w:sz w:val="20"/>
        </w:rPr>
        <w:t>24</w:t>
      </w:r>
      <w:proofErr w:type="gramStart"/>
      <w:r w:rsidRPr="001A6038">
        <w:rPr>
          <w:sz w:val="20"/>
        </w:rPr>
        <w:t>.Examination</w:t>
      </w:r>
      <w:proofErr w:type="gramEnd"/>
      <w:r w:rsidRPr="001A6038">
        <w:rPr>
          <w:sz w:val="20"/>
        </w:rPr>
        <w:t xml:space="preserve"> of patients with disorders of the aortic valve. (3h)</w:t>
      </w:r>
    </w:p>
    <w:p w14:paraId="55117B88" w14:textId="77777777" w:rsidR="007D4BCB" w:rsidRPr="001A6038" w:rsidRDefault="007D4BCB" w:rsidP="007D4BCB">
      <w:pPr>
        <w:rPr>
          <w:sz w:val="20"/>
        </w:rPr>
      </w:pPr>
      <w:r w:rsidRPr="001A6038">
        <w:rPr>
          <w:sz w:val="20"/>
        </w:rPr>
        <w:t>25</w:t>
      </w:r>
      <w:proofErr w:type="gramStart"/>
      <w:r w:rsidRPr="001A6038">
        <w:rPr>
          <w:sz w:val="20"/>
        </w:rPr>
        <w:t>.ECG</w:t>
      </w:r>
      <w:proofErr w:type="gramEnd"/>
      <w:r w:rsidRPr="001A6038">
        <w:rPr>
          <w:sz w:val="20"/>
        </w:rPr>
        <w:t>-normal and pathological images. (3h)</w:t>
      </w:r>
    </w:p>
    <w:p w14:paraId="1ABCE441" w14:textId="77777777" w:rsidR="007D4BCB" w:rsidRPr="001A6038" w:rsidRDefault="007D4BCB" w:rsidP="007D4BCB">
      <w:pPr>
        <w:rPr>
          <w:sz w:val="20"/>
        </w:rPr>
      </w:pPr>
      <w:r w:rsidRPr="001A6038">
        <w:rPr>
          <w:sz w:val="20"/>
        </w:rPr>
        <w:t>26</w:t>
      </w:r>
      <w:proofErr w:type="gramStart"/>
      <w:r w:rsidRPr="001A6038">
        <w:rPr>
          <w:sz w:val="20"/>
        </w:rPr>
        <w:t>.Other</w:t>
      </w:r>
      <w:proofErr w:type="gramEnd"/>
      <w:r w:rsidRPr="001A6038">
        <w:rPr>
          <w:sz w:val="20"/>
        </w:rPr>
        <w:t xml:space="preserve"> ancillary  investigations used in cardiology. (3h)</w:t>
      </w:r>
    </w:p>
    <w:p w14:paraId="5B8D5A5E" w14:textId="77777777" w:rsidR="007D4BCB" w:rsidRPr="001A6038" w:rsidRDefault="007D4BCB" w:rsidP="007D4BCB">
      <w:pPr>
        <w:rPr>
          <w:sz w:val="20"/>
        </w:rPr>
      </w:pPr>
      <w:r w:rsidRPr="001A6038">
        <w:rPr>
          <w:sz w:val="20"/>
        </w:rPr>
        <w:t>27</w:t>
      </w:r>
      <w:proofErr w:type="gramStart"/>
      <w:r w:rsidRPr="001A6038">
        <w:rPr>
          <w:sz w:val="20"/>
        </w:rPr>
        <w:t>.Coronary</w:t>
      </w:r>
      <w:proofErr w:type="gramEnd"/>
      <w:r w:rsidRPr="001A6038">
        <w:rPr>
          <w:sz w:val="20"/>
        </w:rPr>
        <w:t xml:space="preserve"> artery </w:t>
      </w:r>
      <w:proofErr w:type="spellStart"/>
      <w:r w:rsidRPr="001A6038">
        <w:rPr>
          <w:sz w:val="20"/>
        </w:rPr>
        <w:t>disease.Myocardial</w:t>
      </w:r>
      <w:proofErr w:type="spellEnd"/>
      <w:r w:rsidRPr="001A6038">
        <w:rPr>
          <w:sz w:val="20"/>
        </w:rPr>
        <w:t xml:space="preserve"> infarction. </w:t>
      </w:r>
      <w:proofErr w:type="gramStart"/>
      <w:r w:rsidRPr="001A6038">
        <w:rPr>
          <w:sz w:val="20"/>
        </w:rPr>
        <w:t>(3h).</w:t>
      </w:r>
      <w:proofErr w:type="gramEnd"/>
    </w:p>
    <w:p w14:paraId="58D0B04C" w14:textId="77777777" w:rsidR="007D4BCB" w:rsidRPr="001A6038" w:rsidRDefault="007D4BCB" w:rsidP="007D4BCB">
      <w:pPr>
        <w:rPr>
          <w:sz w:val="20"/>
        </w:rPr>
      </w:pPr>
      <w:r w:rsidRPr="001A6038">
        <w:rPr>
          <w:sz w:val="20"/>
        </w:rPr>
        <w:t>28</w:t>
      </w:r>
      <w:proofErr w:type="gramStart"/>
      <w:r w:rsidRPr="001A6038">
        <w:rPr>
          <w:sz w:val="20"/>
        </w:rPr>
        <w:t>.Myocarditis.Pericarditis</w:t>
      </w:r>
      <w:proofErr w:type="gramEnd"/>
      <w:r w:rsidRPr="001A6038">
        <w:rPr>
          <w:sz w:val="20"/>
        </w:rPr>
        <w:t>. (3h)</w:t>
      </w:r>
    </w:p>
    <w:p w14:paraId="59083FE1" w14:textId="77777777" w:rsidR="007D4BCB" w:rsidRPr="001A6038" w:rsidRDefault="007D4BCB" w:rsidP="007D4BCB">
      <w:pPr>
        <w:rPr>
          <w:sz w:val="20"/>
        </w:rPr>
      </w:pPr>
      <w:r w:rsidRPr="001A6038">
        <w:rPr>
          <w:sz w:val="20"/>
        </w:rPr>
        <w:t>29</w:t>
      </w:r>
      <w:proofErr w:type="gramStart"/>
      <w:r w:rsidRPr="001A6038">
        <w:rPr>
          <w:sz w:val="20"/>
        </w:rPr>
        <w:t>.Revision</w:t>
      </w:r>
      <w:proofErr w:type="gramEnd"/>
      <w:r w:rsidRPr="001A6038">
        <w:rPr>
          <w:sz w:val="20"/>
        </w:rPr>
        <w:t xml:space="preserve"> of the examination of the cardio-vascular </w:t>
      </w:r>
      <w:proofErr w:type="spellStart"/>
      <w:r w:rsidRPr="001A6038">
        <w:rPr>
          <w:sz w:val="20"/>
        </w:rPr>
        <w:t>system..</w:t>
      </w:r>
      <w:proofErr w:type="gramStart"/>
      <w:r w:rsidRPr="001A6038">
        <w:rPr>
          <w:sz w:val="20"/>
        </w:rPr>
        <w:t>Presenting</w:t>
      </w:r>
      <w:proofErr w:type="spellEnd"/>
      <w:r w:rsidRPr="001A6038">
        <w:rPr>
          <w:sz w:val="20"/>
        </w:rPr>
        <w:t xml:space="preserve"> a case of a patient with cardio-vascular disease.</w:t>
      </w:r>
      <w:proofErr w:type="gramEnd"/>
      <w:r w:rsidRPr="001A6038">
        <w:rPr>
          <w:sz w:val="20"/>
        </w:rPr>
        <w:t xml:space="preserve"> (3h)</w:t>
      </w:r>
    </w:p>
    <w:p w14:paraId="2C8786A3" w14:textId="77777777" w:rsidR="007D4BCB" w:rsidRPr="001A6038" w:rsidRDefault="007D4BCB" w:rsidP="007D4BCB">
      <w:pPr>
        <w:rPr>
          <w:sz w:val="20"/>
        </w:rPr>
      </w:pPr>
      <w:r w:rsidRPr="001A6038">
        <w:rPr>
          <w:sz w:val="20"/>
        </w:rPr>
        <w:t>30. Revision of the physical examination of respiratory and cardio-vascular system. (3h)</w:t>
      </w:r>
    </w:p>
    <w:p w14:paraId="6644E445" w14:textId="77777777" w:rsidR="007D4BCB" w:rsidRPr="00817080" w:rsidRDefault="007D4BCB" w:rsidP="007D4BCB">
      <w:pPr>
        <w:rPr>
          <w:b/>
          <w:sz w:val="20"/>
        </w:rPr>
      </w:pPr>
    </w:p>
    <w:p w14:paraId="7BF608B9" w14:textId="77777777" w:rsidR="007D4BCB" w:rsidRPr="00817080" w:rsidRDefault="007D4BCB" w:rsidP="007D4BCB">
      <w:pPr>
        <w:rPr>
          <w:sz w:val="20"/>
        </w:rPr>
      </w:pPr>
    </w:p>
    <w:p w14:paraId="28B9A35C" w14:textId="77777777" w:rsidR="007D4BCB" w:rsidRPr="00817080" w:rsidRDefault="007D4BCB" w:rsidP="007D4BCB">
      <w:pPr>
        <w:rPr>
          <w:sz w:val="20"/>
        </w:rPr>
      </w:pPr>
    </w:p>
    <w:p w14:paraId="440D4D0A" w14:textId="77777777" w:rsidR="00557F35" w:rsidRPr="00817080" w:rsidRDefault="00557F35" w:rsidP="00557F35">
      <w:pPr>
        <w:pStyle w:val="Heading1"/>
        <w:rPr>
          <w:sz w:val="20"/>
        </w:rPr>
      </w:pPr>
      <w:proofErr w:type="gramStart"/>
      <w:r w:rsidRPr="00817080">
        <w:rPr>
          <w:sz w:val="20"/>
        </w:rPr>
        <w:t>Medical  University</w:t>
      </w:r>
      <w:proofErr w:type="gramEnd"/>
      <w:r w:rsidRPr="00817080">
        <w:rPr>
          <w:sz w:val="20"/>
        </w:rPr>
        <w:t xml:space="preserve">  -  Pleven</w:t>
      </w:r>
    </w:p>
    <w:p w14:paraId="4D514B94" w14:textId="77777777" w:rsidR="00557F35" w:rsidRPr="00817080" w:rsidRDefault="00557F35" w:rsidP="00557F35">
      <w:pPr>
        <w:jc w:val="center"/>
        <w:rPr>
          <w:b/>
          <w:sz w:val="20"/>
        </w:rPr>
      </w:pPr>
      <w:r w:rsidRPr="00817080">
        <w:rPr>
          <w:b/>
          <w:sz w:val="20"/>
        </w:rPr>
        <w:t>Department “</w:t>
      </w:r>
      <w:proofErr w:type="spellStart"/>
      <w:r w:rsidRPr="00817080">
        <w:rPr>
          <w:b/>
          <w:sz w:val="20"/>
        </w:rPr>
        <w:t>Propaedeutics</w:t>
      </w:r>
      <w:proofErr w:type="spellEnd"/>
      <w:r w:rsidRPr="00817080">
        <w:rPr>
          <w:b/>
          <w:sz w:val="20"/>
        </w:rPr>
        <w:t xml:space="preserve"> of internal medicine”</w:t>
      </w:r>
    </w:p>
    <w:p w14:paraId="42CD4987" w14:textId="77777777" w:rsidR="00557F35" w:rsidRPr="00817080" w:rsidRDefault="00557F35" w:rsidP="00557F35">
      <w:pPr>
        <w:jc w:val="center"/>
        <w:rPr>
          <w:b/>
          <w:sz w:val="20"/>
        </w:rPr>
      </w:pPr>
      <w:proofErr w:type="gramStart"/>
      <w:r w:rsidRPr="00817080">
        <w:rPr>
          <w:b/>
          <w:sz w:val="20"/>
        </w:rPr>
        <w:t>Summer  semester</w:t>
      </w:r>
      <w:proofErr w:type="gramEnd"/>
      <w:r w:rsidRPr="00817080">
        <w:rPr>
          <w:b/>
          <w:sz w:val="20"/>
        </w:rPr>
        <w:t xml:space="preserve"> 201</w:t>
      </w:r>
      <w:r>
        <w:rPr>
          <w:b/>
          <w:sz w:val="20"/>
          <w:lang w:val="bg-BG"/>
        </w:rPr>
        <w:t>9</w:t>
      </w:r>
      <w:r>
        <w:rPr>
          <w:b/>
          <w:sz w:val="20"/>
        </w:rPr>
        <w:t>/2</w:t>
      </w:r>
      <w:r>
        <w:rPr>
          <w:b/>
          <w:sz w:val="20"/>
          <w:lang w:val="bg-BG"/>
        </w:rPr>
        <w:t>020</w:t>
      </w:r>
      <w:r w:rsidRPr="00817080">
        <w:rPr>
          <w:b/>
          <w:sz w:val="20"/>
        </w:rPr>
        <w:t>– 3</w:t>
      </w:r>
      <w:r w:rsidRPr="00817080">
        <w:rPr>
          <w:b/>
          <w:sz w:val="20"/>
          <w:vertAlign w:val="superscript"/>
        </w:rPr>
        <w:t>rd</w:t>
      </w:r>
      <w:r w:rsidRPr="00817080">
        <w:rPr>
          <w:b/>
          <w:sz w:val="20"/>
        </w:rPr>
        <w:t xml:space="preserve"> year students</w:t>
      </w:r>
    </w:p>
    <w:p w14:paraId="588A94F0" w14:textId="77777777" w:rsidR="00557F35" w:rsidRPr="00817080" w:rsidRDefault="00557F35" w:rsidP="00557F35">
      <w:pPr>
        <w:pStyle w:val="Heading1"/>
        <w:rPr>
          <w:sz w:val="20"/>
          <w:lang w:val="en-AU"/>
        </w:rPr>
      </w:pPr>
      <w:r w:rsidRPr="00817080">
        <w:rPr>
          <w:sz w:val="20"/>
          <w:lang w:val="en-AU"/>
        </w:rPr>
        <w:t>Exercises</w:t>
      </w:r>
    </w:p>
    <w:p w14:paraId="57808D4F" w14:textId="77777777" w:rsidR="00557F35" w:rsidRPr="00817080" w:rsidRDefault="00557F35" w:rsidP="00557F35">
      <w:pPr>
        <w:jc w:val="center"/>
        <w:rPr>
          <w:b/>
          <w:sz w:val="20"/>
        </w:rPr>
      </w:pPr>
      <w:proofErr w:type="gramStart"/>
      <w:r>
        <w:rPr>
          <w:b/>
          <w:sz w:val="20"/>
        </w:rPr>
        <w:t>( 15x3</w:t>
      </w:r>
      <w:proofErr w:type="gramEnd"/>
      <w:r>
        <w:rPr>
          <w:b/>
          <w:sz w:val="20"/>
        </w:rPr>
        <w:t xml:space="preserve"> h &amp;15x2 h)</w:t>
      </w:r>
    </w:p>
    <w:p w14:paraId="79B9EC88" w14:textId="77777777" w:rsidR="00557F35" w:rsidRPr="001A6038" w:rsidRDefault="00557F35" w:rsidP="00557F35">
      <w:pPr>
        <w:rPr>
          <w:sz w:val="20"/>
        </w:rPr>
      </w:pPr>
      <w:proofErr w:type="gramStart"/>
      <w:r w:rsidRPr="001A6038">
        <w:rPr>
          <w:sz w:val="20"/>
        </w:rPr>
        <w:t>1.Examination</w:t>
      </w:r>
      <w:proofErr w:type="gramEnd"/>
      <w:r w:rsidRPr="001A6038">
        <w:rPr>
          <w:sz w:val="20"/>
        </w:rPr>
        <w:t xml:space="preserve"> of the cardio-vascular system – revision. (3h)</w:t>
      </w:r>
    </w:p>
    <w:p w14:paraId="6CB41FA1" w14:textId="77777777" w:rsidR="00557F35" w:rsidRPr="001A6038" w:rsidRDefault="00557F35" w:rsidP="00557F35">
      <w:pPr>
        <w:rPr>
          <w:sz w:val="20"/>
        </w:rPr>
      </w:pPr>
      <w:proofErr w:type="gramStart"/>
      <w:r w:rsidRPr="001A6038">
        <w:rPr>
          <w:sz w:val="20"/>
        </w:rPr>
        <w:t>2.Examination</w:t>
      </w:r>
      <w:proofErr w:type="gramEnd"/>
      <w:r w:rsidRPr="001A6038">
        <w:rPr>
          <w:sz w:val="20"/>
        </w:rPr>
        <w:t xml:space="preserve"> of the cardio-vascular system – revision. (2h)</w:t>
      </w:r>
    </w:p>
    <w:p w14:paraId="552E5800" w14:textId="77777777" w:rsidR="00557F35" w:rsidRPr="001A6038" w:rsidRDefault="00557F35" w:rsidP="00557F35">
      <w:pPr>
        <w:rPr>
          <w:sz w:val="20"/>
        </w:rPr>
      </w:pPr>
      <w:proofErr w:type="gramStart"/>
      <w:r w:rsidRPr="001A6038">
        <w:rPr>
          <w:sz w:val="20"/>
        </w:rPr>
        <w:t>3.Examinaton</w:t>
      </w:r>
      <w:proofErr w:type="gramEnd"/>
      <w:r w:rsidRPr="001A6038">
        <w:rPr>
          <w:sz w:val="20"/>
        </w:rPr>
        <w:t xml:space="preserve"> of the abdomen – inspection, percussion, auscultation. (3h)</w:t>
      </w:r>
    </w:p>
    <w:p w14:paraId="6DF2E338" w14:textId="77777777" w:rsidR="00557F35" w:rsidRPr="001A6038" w:rsidRDefault="00557F35" w:rsidP="00557F35">
      <w:pPr>
        <w:rPr>
          <w:sz w:val="20"/>
        </w:rPr>
      </w:pPr>
      <w:proofErr w:type="gramStart"/>
      <w:r w:rsidRPr="001A6038">
        <w:rPr>
          <w:sz w:val="20"/>
        </w:rPr>
        <w:t>4.Methods</w:t>
      </w:r>
      <w:proofErr w:type="gramEnd"/>
      <w:r w:rsidRPr="001A6038">
        <w:rPr>
          <w:sz w:val="20"/>
        </w:rPr>
        <w:t xml:space="preserve"> for palpation of the abdomen . (2h)</w:t>
      </w:r>
    </w:p>
    <w:p w14:paraId="1A03D8C7" w14:textId="77777777" w:rsidR="00557F35" w:rsidRPr="001A6038" w:rsidRDefault="00557F35" w:rsidP="00557F35">
      <w:pPr>
        <w:rPr>
          <w:sz w:val="20"/>
        </w:rPr>
      </w:pPr>
      <w:proofErr w:type="gramStart"/>
      <w:r w:rsidRPr="001A6038">
        <w:rPr>
          <w:sz w:val="20"/>
        </w:rPr>
        <w:t>5.Examination</w:t>
      </w:r>
      <w:proofErr w:type="gramEnd"/>
      <w:r w:rsidRPr="001A6038">
        <w:rPr>
          <w:sz w:val="20"/>
        </w:rPr>
        <w:t xml:space="preserve"> of the stomach and bowel. (3h)</w:t>
      </w:r>
    </w:p>
    <w:p w14:paraId="20A00078" w14:textId="77777777" w:rsidR="00557F35" w:rsidRPr="001A6038" w:rsidRDefault="00557F35" w:rsidP="00557F35">
      <w:pPr>
        <w:rPr>
          <w:sz w:val="20"/>
        </w:rPr>
      </w:pPr>
      <w:proofErr w:type="gramStart"/>
      <w:r w:rsidRPr="001A6038">
        <w:rPr>
          <w:sz w:val="20"/>
        </w:rPr>
        <w:t>6.Gastritis,colitis,cancer</w:t>
      </w:r>
      <w:proofErr w:type="gramEnd"/>
      <w:r w:rsidRPr="001A6038">
        <w:rPr>
          <w:sz w:val="20"/>
        </w:rPr>
        <w:t xml:space="preserve"> of the stomach and colorectal cancer. (2h)</w:t>
      </w:r>
    </w:p>
    <w:p w14:paraId="353EBB95" w14:textId="77777777" w:rsidR="00557F35" w:rsidRPr="001A6038" w:rsidRDefault="00557F35" w:rsidP="00557F35">
      <w:pPr>
        <w:rPr>
          <w:sz w:val="20"/>
        </w:rPr>
      </w:pPr>
      <w:proofErr w:type="gramStart"/>
      <w:r w:rsidRPr="001A6038">
        <w:rPr>
          <w:sz w:val="20"/>
        </w:rPr>
        <w:t>7.Peptic</w:t>
      </w:r>
      <w:proofErr w:type="gramEnd"/>
      <w:r w:rsidRPr="001A6038">
        <w:rPr>
          <w:sz w:val="20"/>
        </w:rPr>
        <w:t xml:space="preserve"> ulcer disease. (3h)</w:t>
      </w:r>
    </w:p>
    <w:p w14:paraId="42AF219D" w14:textId="77777777" w:rsidR="00557F35" w:rsidRPr="001A6038" w:rsidRDefault="00557F35" w:rsidP="00557F35">
      <w:pPr>
        <w:rPr>
          <w:sz w:val="20"/>
        </w:rPr>
      </w:pPr>
      <w:proofErr w:type="gramStart"/>
      <w:r w:rsidRPr="001A6038">
        <w:rPr>
          <w:sz w:val="20"/>
        </w:rPr>
        <w:t>8.Examination</w:t>
      </w:r>
      <w:proofErr w:type="gramEnd"/>
      <w:r w:rsidRPr="001A6038">
        <w:rPr>
          <w:sz w:val="20"/>
        </w:rPr>
        <w:t xml:space="preserve"> of the liver – inspection, percussion, auscultation. (2h)</w:t>
      </w:r>
    </w:p>
    <w:p w14:paraId="53A95FBF" w14:textId="77777777" w:rsidR="00557F35" w:rsidRPr="001A6038" w:rsidRDefault="00557F35" w:rsidP="00557F35">
      <w:pPr>
        <w:rPr>
          <w:sz w:val="20"/>
        </w:rPr>
      </w:pPr>
      <w:proofErr w:type="gramStart"/>
      <w:r w:rsidRPr="001A6038">
        <w:rPr>
          <w:sz w:val="20"/>
        </w:rPr>
        <w:t>9.Palpation</w:t>
      </w:r>
      <w:proofErr w:type="gramEnd"/>
      <w:r w:rsidRPr="001A6038">
        <w:rPr>
          <w:sz w:val="20"/>
        </w:rPr>
        <w:t xml:space="preserve"> of the liver. (3h)</w:t>
      </w:r>
    </w:p>
    <w:p w14:paraId="23CB08D1" w14:textId="77777777" w:rsidR="00557F35" w:rsidRPr="001A6038" w:rsidRDefault="00557F35" w:rsidP="00557F35">
      <w:pPr>
        <w:rPr>
          <w:sz w:val="20"/>
        </w:rPr>
      </w:pPr>
      <w:r w:rsidRPr="001A6038">
        <w:rPr>
          <w:sz w:val="20"/>
        </w:rPr>
        <w:t>10</w:t>
      </w:r>
      <w:proofErr w:type="gramStart"/>
      <w:r w:rsidRPr="001A6038">
        <w:rPr>
          <w:sz w:val="20"/>
        </w:rPr>
        <w:t>.Special</w:t>
      </w:r>
      <w:proofErr w:type="gramEnd"/>
      <w:r w:rsidRPr="001A6038">
        <w:rPr>
          <w:sz w:val="20"/>
        </w:rPr>
        <w:t xml:space="preserve"> techniques in the examination of the liver. </w:t>
      </w:r>
      <w:proofErr w:type="gramStart"/>
      <w:r w:rsidRPr="001A6038">
        <w:rPr>
          <w:sz w:val="20"/>
        </w:rPr>
        <w:t>Examination of the gallbladder.</w:t>
      </w:r>
      <w:proofErr w:type="gramEnd"/>
      <w:r w:rsidRPr="001A6038">
        <w:rPr>
          <w:sz w:val="20"/>
        </w:rPr>
        <w:t xml:space="preserve"> (2h)</w:t>
      </w:r>
    </w:p>
    <w:p w14:paraId="0090DC3F" w14:textId="77777777" w:rsidR="00822ECF" w:rsidRDefault="00557F35" w:rsidP="00501482">
      <w:pPr>
        <w:rPr>
          <w:sz w:val="20"/>
        </w:rPr>
      </w:pPr>
      <w:r w:rsidRPr="001A6038">
        <w:rPr>
          <w:sz w:val="20"/>
        </w:rPr>
        <w:t>11</w:t>
      </w:r>
      <w:proofErr w:type="gramStart"/>
      <w:r w:rsidRPr="001A6038">
        <w:rPr>
          <w:sz w:val="20"/>
        </w:rPr>
        <w:t>.Hepatitis.Cholelithiasis</w:t>
      </w:r>
      <w:proofErr w:type="gramEnd"/>
      <w:r w:rsidRPr="001A6038">
        <w:rPr>
          <w:sz w:val="20"/>
        </w:rPr>
        <w:t>. (3h)</w:t>
      </w:r>
      <w:r w:rsidR="00501482" w:rsidRPr="00501482">
        <w:rPr>
          <w:sz w:val="20"/>
        </w:rPr>
        <w:t xml:space="preserve"> </w:t>
      </w:r>
    </w:p>
    <w:p w14:paraId="6172FDF3" w14:textId="505E02F3" w:rsidR="00501482" w:rsidRPr="001A6038" w:rsidRDefault="00501482" w:rsidP="00501482">
      <w:pPr>
        <w:rPr>
          <w:sz w:val="20"/>
        </w:rPr>
      </w:pPr>
      <w:r w:rsidRPr="001A6038">
        <w:rPr>
          <w:sz w:val="20"/>
        </w:rPr>
        <w:lastRenderedPageBreak/>
        <w:t>12</w:t>
      </w:r>
      <w:proofErr w:type="gramStart"/>
      <w:r w:rsidRPr="001A6038">
        <w:rPr>
          <w:sz w:val="20"/>
        </w:rPr>
        <w:t>.Liver</w:t>
      </w:r>
      <w:proofErr w:type="gramEnd"/>
      <w:r w:rsidRPr="001A6038">
        <w:rPr>
          <w:sz w:val="20"/>
        </w:rPr>
        <w:t xml:space="preserve"> cirrhosis. (2h)</w:t>
      </w:r>
    </w:p>
    <w:p w14:paraId="13852CF8" w14:textId="77777777" w:rsidR="00501482" w:rsidRPr="001A6038" w:rsidRDefault="00501482" w:rsidP="00501482">
      <w:pPr>
        <w:rPr>
          <w:sz w:val="20"/>
        </w:rPr>
      </w:pPr>
      <w:r w:rsidRPr="001A6038">
        <w:rPr>
          <w:sz w:val="20"/>
        </w:rPr>
        <w:t>13</w:t>
      </w:r>
      <w:proofErr w:type="gramStart"/>
      <w:r w:rsidRPr="001A6038">
        <w:rPr>
          <w:sz w:val="20"/>
        </w:rPr>
        <w:t>.Examination</w:t>
      </w:r>
      <w:proofErr w:type="gramEnd"/>
      <w:r w:rsidRPr="001A6038">
        <w:rPr>
          <w:sz w:val="20"/>
        </w:rPr>
        <w:t xml:space="preserve"> of the pancreas. </w:t>
      </w:r>
      <w:proofErr w:type="gramStart"/>
      <w:r w:rsidRPr="001A6038">
        <w:rPr>
          <w:sz w:val="20"/>
        </w:rPr>
        <w:t>Pancreatitis.</w:t>
      </w:r>
      <w:proofErr w:type="gramEnd"/>
      <w:r w:rsidRPr="001A6038">
        <w:rPr>
          <w:sz w:val="20"/>
        </w:rPr>
        <w:t xml:space="preserve"> (3h)</w:t>
      </w:r>
    </w:p>
    <w:p w14:paraId="771AE9D3" w14:textId="77777777" w:rsidR="00501482" w:rsidRPr="001A6038" w:rsidRDefault="00501482" w:rsidP="00501482">
      <w:pPr>
        <w:rPr>
          <w:sz w:val="20"/>
        </w:rPr>
      </w:pPr>
      <w:r w:rsidRPr="001A6038">
        <w:rPr>
          <w:sz w:val="20"/>
        </w:rPr>
        <w:t>14</w:t>
      </w:r>
      <w:proofErr w:type="gramStart"/>
      <w:r w:rsidRPr="001A6038">
        <w:rPr>
          <w:sz w:val="20"/>
        </w:rPr>
        <w:t>.Examination</w:t>
      </w:r>
      <w:proofErr w:type="gramEnd"/>
      <w:r w:rsidRPr="001A6038">
        <w:rPr>
          <w:sz w:val="20"/>
        </w:rPr>
        <w:t xml:space="preserve"> of the spleen. (2h)</w:t>
      </w:r>
    </w:p>
    <w:p w14:paraId="5E894BA5" w14:textId="77777777" w:rsidR="00501482" w:rsidRPr="001A6038" w:rsidRDefault="00501482" w:rsidP="00501482">
      <w:pPr>
        <w:rPr>
          <w:sz w:val="20"/>
        </w:rPr>
      </w:pPr>
      <w:r w:rsidRPr="001A6038">
        <w:rPr>
          <w:sz w:val="20"/>
        </w:rPr>
        <w:t>15</w:t>
      </w:r>
      <w:proofErr w:type="gramStart"/>
      <w:r w:rsidRPr="001A6038">
        <w:rPr>
          <w:sz w:val="20"/>
        </w:rPr>
        <w:t>.Examination</w:t>
      </w:r>
      <w:proofErr w:type="gramEnd"/>
      <w:r w:rsidRPr="001A6038">
        <w:rPr>
          <w:sz w:val="20"/>
        </w:rPr>
        <w:t xml:space="preserve"> of the kidney and urinary system. (3h)</w:t>
      </w:r>
    </w:p>
    <w:p w14:paraId="5427ECDB" w14:textId="77777777" w:rsidR="00501482" w:rsidRPr="001A6038" w:rsidRDefault="00501482" w:rsidP="00501482">
      <w:pPr>
        <w:rPr>
          <w:sz w:val="20"/>
        </w:rPr>
      </w:pPr>
      <w:r w:rsidRPr="001A6038">
        <w:rPr>
          <w:sz w:val="20"/>
        </w:rPr>
        <w:t>16</w:t>
      </w:r>
      <w:proofErr w:type="gramStart"/>
      <w:r w:rsidRPr="001A6038">
        <w:rPr>
          <w:sz w:val="20"/>
        </w:rPr>
        <w:t>.Glomerulonephritis</w:t>
      </w:r>
      <w:proofErr w:type="gramEnd"/>
      <w:r w:rsidRPr="001A6038">
        <w:rPr>
          <w:sz w:val="20"/>
        </w:rPr>
        <w:t xml:space="preserve"> and pyelonephritis. (2h)</w:t>
      </w:r>
    </w:p>
    <w:p w14:paraId="1AB66753" w14:textId="77777777" w:rsidR="00501482" w:rsidRPr="001A6038" w:rsidRDefault="00501482" w:rsidP="00501482">
      <w:pPr>
        <w:rPr>
          <w:sz w:val="20"/>
        </w:rPr>
      </w:pPr>
      <w:r w:rsidRPr="001A6038">
        <w:rPr>
          <w:sz w:val="20"/>
        </w:rPr>
        <w:t>17</w:t>
      </w:r>
      <w:proofErr w:type="gramStart"/>
      <w:r w:rsidRPr="001A6038">
        <w:rPr>
          <w:sz w:val="20"/>
        </w:rPr>
        <w:t>.Nephrolithiasis.Tumours</w:t>
      </w:r>
      <w:proofErr w:type="gramEnd"/>
      <w:r w:rsidRPr="001A6038">
        <w:rPr>
          <w:sz w:val="20"/>
        </w:rPr>
        <w:t xml:space="preserve"> of the kidney and urinary system. (3h)</w:t>
      </w:r>
    </w:p>
    <w:p w14:paraId="62A6A5DB" w14:textId="77777777" w:rsidR="00501482" w:rsidRPr="001A6038" w:rsidRDefault="00501482" w:rsidP="00501482">
      <w:pPr>
        <w:rPr>
          <w:sz w:val="20"/>
        </w:rPr>
      </w:pPr>
      <w:r w:rsidRPr="001A6038">
        <w:rPr>
          <w:sz w:val="20"/>
        </w:rPr>
        <w:t>18</w:t>
      </w:r>
      <w:proofErr w:type="gramStart"/>
      <w:r w:rsidRPr="001A6038">
        <w:rPr>
          <w:sz w:val="20"/>
        </w:rPr>
        <w:t>.Anaemias</w:t>
      </w:r>
      <w:proofErr w:type="gramEnd"/>
      <w:r w:rsidRPr="001A6038">
        <w:rPr>
          <w:sz w:val="20"/>
        </w:rPr>
        <w:t>. (2h)</w:t>
      </w:r>
    </w:p>
    <w:p w14:paraId="2E35A012" w14:textId="77777777" w:rsidR="00501482" w:rsidRPr="001A6038" w:rsidRDefault="00501482" w:rsidP="00501482">
      <w:pPr>
        <w:rPr>
          <w:sz w:val="20"/>
        </w:rPr>
      </w:pPr>
      <w:r w:rsidRPr="001A6038">
        <w:rPr>
          <w:sz w:val="20"/>
        </w:rPr>
        <w:t>19</w:t>
      </w:r>
      <w:proofErr w:type="gramStart"/>
      <w:r w:rsidRPr="001A6038">
        <w:rPr>
          <w:sz w:val="20"/>
        </w:rPr>
        <w:t>.Leukaemias</w:t>
      </w:r>
      <w:proofErr w:type="gramEnd"/>
      <w:r w:rsidRPr="001A6038">
        <w:rPr>
          <w:sz w:val="20"/>
        </w:rPr>
        <w:t xml:space="preserve"> and lymphomas. (3h)</w:t>
      </w:r>
    </w:p>
    <w:p w14:paraId="5A4AA063" w14:textId="77777777" w:rsidR="00501482" w:rsidRPr="001A6038" w:rsidRDefault="00501482" w:rsidP="00501482">
      <w:pPr>
        <w:rPr>
          <w:sz w:val="20"/>
        </w:rPr>
      </w:pPr>
      <w:r w:rsidRPr="001A6038">
        <w:rPr>
          <w:sz w:val="20"/>
        </w:rPr>
        <w:t>20</w:t>
      </w:r>
      <w:proofErr w:type="gramStart"/>
      <w:r w:rsidRPr="001A6038">
        <w:rPr>
          <w:sz w:val="20"/>
        </w:rPr>
        <w:t>.Bleeding</w:t>
      </w:r>
      <w:proofErr w:type="gramEnd"/>
      <w:r w:rsidRPr="001A6038">
        <w:rPr>
          <w:sz w:val="20"/>
        </w:rPr>
        <w:t xml:space="preserve"> disorders. (2h)</w:t>
      </w:r>
    </w:p>
    <w:p w14:paraId="7BF7EB99" w14:textId="77777777" w:rsidR="00501482" w:rsidRPr="001A6038" w:rsidRDefault="00501482" w:rsidP="00501482">
      <w:pPr>
        <w:rPr>
          <w:sz w:val="20"/>
        </w:rPr>
      </w:pPr>
      <w:r w:rsidRPr="001A6038">
        <w:rPr>
          <w:sz w:val="20"/>
        </w:rPr>
        <w:t>21</w:t>
      </w:r>
      <w:proofErr w:type="gramStart"/>
      <w:r w:rsidRPr="001A6038">
        <w:rPr>
          <w:sz w:val="20"/>
        </w:rPr>
        <w:t>.Examination</w:t>
      </w:r>
      <w:proofErr w:type="gramEnd"/>
      <w:r w:rsidRPr="001A6038">
        <w:rPr>
          <w:sz w:val="20"/>
        </w:rPr>
        <w:t xml:space="preserve"> of the endocrine glands. </w:t>
      </w:r>
      <w:proofErr w:type="gramStart"/>
      <w:r w:rsidRPr="001A6038">
        <w:rPr>
          <w:sz w:val="20"/>
        </w:rPr>
        <w:t>Diabetes insipidus.</w:t>
      </w:r>
      <w:proofErr w:type="gramEnd"/>
      <w:r w:rsidRPr="001A6038">
        <w:rPr>
          <w:sz w:val="20"/>
        </w:rPr>
        <w:t xml:space="preserve"> </w:t>
      </w:r>
      <w:proofErr w:type="gramStart"/>
      <w:r w:rsidRPr="001A6038">
        <w:rPr>
          <w:sz w:val="20"/>
        </w:rPr>
        <w:t>Acromegaly and gigantism.</w:t>
      </w:r>
      <w:proofErr w:type="gramEnd"/>
      <w:r w:rsidRPr="001A6038">
        <w:rPr>
          <w:sz w:val="20"/>
        </w:rPr>
        <w:t xml:space="preserve"> (3h)</w:t>
      </w:r>
    </w:p>
    <w:p w14:paraId="71165386" w14:textId="77777777" w:rsidR="00501482" w:rsidRPr="001A6038" w:rsidRDefault="00501482" w:rsidP="00501482">
      <w:pPr>
        <w:rPr>
          <w:sz w:val="20"/>
        </w:rPr>
      </w:pPr>
      <w:r w:rsidRPr="001A6038">
        <w:rPr>
          <w:sz w:val="20"/>
        </w:rPr>
        <w:t>22</w:t>
      </w:r>
      <w:proofErr w:type="gramStart"/>
      <w:r w:rsidRPr="001A6038">
        <w:rPr>
          <w:sz w:val="20"/>
        </w:rPr>
        <w:t>.Examination</w:t>
      </w:r>
      <w:proofErr w:type="gramEnd"/>
      <w:r w:rsidRPr="001A6038">
        <w:rPr>
          <w:sz w:val="20"/>
        </w:rPr>
        <w:t xml:space="preserve"> and diseases of the thyroid gland. (2h)</w:t>
      </w:r>
    </w:p>
    <w:p w14:paraId="008F4122" w14:textId="77777777" w:rsidR="00501482" w:rsidRPr="001A6038" w:rsidRDefault="00501482" w:rsidP="00501482">
      <w:pPr>
        <w:rPr>
          <w:sz w:val="20"/>
        </w:rPr>
      </w:pPr>
      <w:r w:rsidRPr="001A6038">
        <w:rPr>
          <w:sz w:val="20"/>
        </w:rPr>
        <w:t>23</w:t>
      </w:r>
      <w:proofErr w:type="gramStart"/>
      <w:r w:rsidRPr="001A6038">
        <w:rPr>
          <w:sz w:val="20"/>
        </w:rPr>
        <w:t>.Examination</w:t>
      </w:r>
      <w:proofErr w:type="gramEnd"/>
      <w:r w:rsidRPr="001A6038">
        <w:rPr>
          <w:sz w:val="20"/>
        </w:rPr>
        <w:t xml:space="preserve"> of the endocrine glands. </w:t>
      </w:r>
      <w:proofErr w:type="gramStart"/>
      <w:r w:rsidRPr="001A6038">
        <w:rPr>
          <w:sz w:val="20"/>
        </w:rPr>
        <w:t>Diabetes mellitus.</w:t>
      </w:r>
      <w:proofErr w:type="gramEnd"/>
      <w:r w:rsidRPr="001A6038">
        <w:rPr>
          <w:sz w:val="20"/>
        </w:rPr>
        <w:t xml:space="preserve"> (3h)</w:t>
      </w:r>
    </w:p>
    <w:p w14:paraId="12C255CC" w14:textId="77777777" w:rsidR="00501482" w:rsidRPr="001A6038" w:rsidRDefault="00501482" w:rsidP="00501482">
      <w:pPr>
        <w:rPr>
          <w:sz w:val="20"/>
        </w:rPr>
      </w:pPr>
      <w:r w:rsidRPr="001A6038">
        <w:rPr>
          <w:sz w:val="20"/>
        </w:rPr>
        <w:t>24</w:t>
      </w:r>
      <w:proofErr w:type="gramStart"/>
      <w:r w:rsidRPr="001A6038">
        <w:rPr>
          <w:sz w:val="20"/>
        </w:rPr>
        <w:t>.Examination</w:t>
      </w:r>
      <w:proofErr w:type="gramEnd"/>
      <w:r w:rsidRPr="001A6038">
        <w:rPr>
          <w:sz w:val="20"/>
        </w:rPr>
        <w:t xml:space="preserve"> and diseases of  the suprarenal glands. (2h)</w:t>
      </w:r>
    </w:p>
    <w:p w14:paraId="44623F8A" w14:textId="77777777" w:rsidR="00501482" w:rsidRPr="001A6038" w:rsidRDefault="00501482" w:rsidP="00501482">
      <w:pPr>
        <w:rPr>
          <w:sz w:val="20"/>
        </w:rPr>
      </w:pPr>
      <w:r w:rsidRPr="001A6038">
        <w:rPr>
          <w:sz w:val="20"/>
        </w:rPr>
        <w:t>25</w:t>
      </w:r>
      <w:proofErr w:type="gramStart"/>
      <w:r w:rsidRPr="001A6038">
        <w:rPr>
          <w:sz w:val="20"/>
        </w:rPr>
        <w:t>.Examination</w:t>
      </w:r>
      <w:proofErr w:type="gramEnd"/>
      <w:r w:rsidRPr="001A6038">
        <w:rPr>
          <w:sz w:val="20"/>
        </w:rPr>
        <w:t xml:space="preserve"> of the joints. (3h)</w:t>
      </w:r>
    </w:p>
    <w:p w14:paraId="082C5A9B" w14:textId="77777777" w:rsidR="00501482" w:rsidRPr="001A6038" w:rsidRDefault="00501482" w:rsidP="00501482">
      <w:pPr>
        <w:rPr>
          <w:sz w:val="20"/>
        </w:rPr>
      </w:pPr>
      <w:r w:rsidRPr="001A6038">
        <w:rPr>
          <w:sz w:val="20"/>
        </w:rPr>
        <w:t>26</w:t>
      </w:r>
      <w:proofErr w:type="gramStart"/>
      <w:r w:rsidRPr="001A6038">
        <w:rPr>
          <w:sz w:val="20"/>
        </w:rPr>
        <w:t>.Rheumatoid</w:t>
      </w:r>
      <w:proofErr w:type="gramEnd"/>
      <w:r w:rsidRPr="001A6038">
        <w:rPr>
          <w:sz w:val="20"/>
        </w:rPr>
        <w:t xml:space="preserve"> arthritis. </w:t>
      </w:r>
      <w:proofErr w:type="gramStart"/>
      <w:r w:rsidRPr="001A6038">
        <w:rPr>
          <w:sz w:val="20"/>
        </w:rPr>
        <w:t>Osteoarthritis.</w:t>
      </w:r>
      <w:proofErr w:type="gramEnd"/>
      <w:r w:rsidRPr="001A6038">
        <w:rPr>
          <w:sz w:val="20"/>
        </w:rPr>
        <w:t xml:space="preserve"> (2h)</w:t>
      </w:r>
    </w:p>
    <w:p w14:paraId="289C906D" w14:textId="77777777" w:rsidR="00501482" w:rsidRPr="001A6038" w:rsidRDefault="00501482" w:rsidP="00501482">
      <w:pPr>
        <w:rPr>
          <w:sz w:val="20"/>
        </w:rPr>
      </w:pPr>
      <w:r w:rsidRPr="001A6038">
        <w:rPr>
          <w:sz w:val="20"/>
        </w:rPr>
        <w:t>27</w:t>
      </w:r>
      <w:proofErr w:type="gramStart"/>
      <w:r w:rsidRPr="001A6038">
        <w:rPr>
          <w:sz w:val="20"/>
        </w:rPr>
        <w:t>.Connective</w:t>
      </w:r>
      <w:proofErr w:type="gramEnd"/>
      <w:r w:rsidRPr="001A6038">
        <w:rPr>
          <w:sz w:val="20"/>
        </w:rPr>
        <w:t xml:space="preserve"> tissue diseases. (3h)</w:t>
      </w:r>
    </w:p>
    <w:p w14:paraId="195D6E35" w14:textId="77777777" w:rsidR="00501482" w:rsidRPr="001A6038" w:rsidRDefault="00501482" w:rsidP="00501482">
      <w:pPr>
        <w:rPr>
          <w:sz w:val="20"/>
        </w:rPr>
      </w:pPr>
      <w:r w:rsidRPr="001A6038">
        <w:rPr>
          <w:sz w:val="20"/>
        </w:rPr>
        <w:t>28</w:t>
      </w:r>
      <w:proofErr w:type="gramStart"/>
      <w:r w:rsidRPr="001A6038">
        <w:rPr>
          <w:sz w:val="20"/>
        </w:rPr>
        <w:t>.Routine</w:t>
      </w:r>
      <w:proofErr w:type="gramEnd"/>
      <w:r w:rsidRPr="001A6038">
        <w:rPr>
          <w:sz w:val="20"/>
        </w:rPr>
        <w:t xml:space="preserve"> examination of the patient – revision (gastrointestinal system). (2h)</w:t>
      </w:r>
    </w:p>
    <w:p w14:paraId="30599B1B" w14:textId="77777777" w:rsidR="00501482" w:rsidRPr="001A6038" w:rsidRDefault="00501482" w:rsidP="00501482">
      <w:pPr>
        <w:rPr>
          <w:sz w:val="20"/>
        </w:rPr>
      </w:pPr>
      <w:r w:rsidRPr="001A6038">
        <w:rPr>
          <w:sz w:val="20"/>
        </w:rPr>
        <w:t>29</w:t>
      </w:r>
      <w:proofErr w:type="gramStart"/>
      <w:r w:rsidRPr="001A6038">
        <w:rPr>
          <w:sz w:val="20"/>
        </w:rPr>
        <w:t>.Routine</w:t>
      </w:r>
      <w:proofErr w:type="gramEnd"/>
      <w:r w:rsidRPr="001A6038">
        <w:rPr>
          <w:sz w:val="20"/>
        </w:rPr>
        <w:t xml:space="preserve"> examination of the patient – revision (kidneys and urinary system). (3h)</w:t>
      </w:r>
    </w:p>
    <w:p w14:paraId="78A028F5" w14:textId="77777777" w:rsidR="00501482" w:rsidRPr="001A6038" w:rsidRDefault="00501482" w:rsidP="00501482">
      <w:pPr>
        <w:rPr>
          <w:sz w:val="20"/>
        </w:rPr>
      </w:pPr>
      <w:r w:rsidRPr="001A6038">
        <w:rPr>
          <w:sz w:val="20"/>
        </w:rPr>
        <w:t>30</w:t>
      </w:r>
      <w:proofErr w:type="gramStart"/>
      <w:r w:rsidRPr="001A6038">
        <w:rPr>
          <w:sz w:val="20"/>
        </w:rPr>
        <w:t>.Routine</w:t>
      </w:r>
      <w:proofErr w:type="gramEnd"/>
      <w:r w:rsidRPr="001A6038">
        <w:rPr>
          <w:sz w:val="20"/>
        </w:rPr>
        <w:t xml:space="preserve"> examination of the patient – revision (endocrine system and joints). (2h)</w:t>
      </w:r>
    </w:p>
    <w:p w14:paraId="33502A27" w14:textId="77777777" w:rsidR="00501482" w:rsidRPr="001A6038" w:rsidRDefault="00501482" w:rsidP="00501482">
      <w:pPr>
        <w:rPr>
          <w:sz w:val="20"/>
        </w:rPr>
      </w:pPr>
    </w:p>
    <w:p w14:paraId="256DEA6B" w14:textId="77777777" w:rsidR="00501482" w:rsidRPr="001A6038" w:rsidRDefault="00501482" w:rsidP="00501482">
      <w:pPr>
        <w:rPr>
          <w:sz w:val="20"/>
        </w:rPr>
      </w:pPr>
    </w:p>
    <w:p w14:paraId="6B92DED4" w14:textId="77777777" w:rsidR="00501482" w:rsidRPr="009C21AD" w:rsidRDefault="00501482" w:rsidP="00501482">
      <w:pPr>
        <w:jc w:val="center"/>
        <w:rPr>
          <w:b/>
          <w:sz w:val="20"/>
          <w:lang w:val="fr-FR"/>
        </w:rPr>
      </w:pPr>
    </w:p>
    <w:p w14:paraId="3F1DF904" w14:textId="77777777" w:rsidR="00557F35" w:rsidRPr="001A6038" w:rsidRDefault="00557F35" w:rsidP="00557F35">
      <w:pPr>
        <w:rPr>
          <w:sz w:val="20"/>
        </w:rPr>
      </w:pPr>
    </w:p>
    <w:p w14:paraId="18C900EC" w14:textId="78DC1938" w:rsidR="007D4BCB" w:rsidRPr="00523BBD" w:rsidRDefault="00523BBD" w:rsidP="001E5EB1">
      <w:pPr>
        <w:widowControl/>
        <w:spacing w:before="120"/>
        <w:ind w:firstLine="567"/>
        <w:jc w:val="both"/>
      </w:pPr>
      <w:proofErr w:type="gramStart"/>
      <w:r>
        <w:t>March/2020</w:t>
      </w:r>
      <w:r>
        <w:tab/>
      </w:r>
      <w:r>
        <w:tab/>
      </w:r>
      <w:r>
        <w:tab/>
      </w:r>
      <w:r>
        <w:tab/>
      </w:r>
      <w:r>
        <w:tab/>
      </w:r>
      <w:r>
        <w:tab/>
      </w:r>
      <w:bookmarkStart w:id="0" w:name="_GoBack"/>
      <w:bookmarkEnd w:id="0"/>
      <w:r>
        <w:t xml:space="preserve">Prof. Maria </w:t>
      </w:r>
      <w:proofErr w:type="spellStart"/>
      <w:r>
        <w:t>Tzekova</w:t>
      </w:r>
      <w:proofErr w:type="spellEnd"/>
      <w:r>
        <w:t>.</w:t>
      </w:r>
      <w:proofErr w:type="gramEnd"/>
      <w:r>
        <w:t xml:space="preserve"> MD, PhD, </w:t>
      </w:r>
      <w:proofErr w:type="gramStart"/>
      <w:r>
        <w:t>DSc</w:t>
      </w:r>
      <w:proofErr w:type="gramEnd"/>
    </w:p>
    <w:sectPr w:rsidR="007D4BCB" w:rsidRPr="00523BBD" w:rsidSect="00FA7FDE">
      <w:headerReference w:type="default" r:id="rId9"/>
      <w:footerReference w:type="even" r:id="rId10"/>
      <w:footerReference w:type="default" r:id="rId11"/>
      <w:headerReference w:type="first" r:id="rId12"/>
      <w:footerReference w:type="first" r:id="rId13"/>
      <w:endnotePr>
        <w:numFmt w:val="decimal"/>
      </w:endnotePr>
      <w:pgSz w:w="11907" w:h="16840" w:code="9"/>
      <w:pgMar w:top="851" w:right="1134" w:bottom="851" w:left="1134" w:header="709"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16D4F" w14:textId="77777777" w:rsidR="00E24B37" w:rsidRDefault="00E24B37">
      <w:r>
        <w:separator/>
      </w:r>
    </w:p>
  </w:endnote>
  <w:endnote w:type="continuationSeparator" w:id="0">
    <w:p w14:paraId="5CE9B4F8" w14:textId="77777777" w:rsidR="00E24B37" w:rsidRDefault="00E2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0A43D" w14:textId="77777777" w:rsidR="00BD1099" w:rsidRDefault="00BD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798A47" w14:textId="77777777" w:rsidR="00BD1099" w:rsidRDefault="00BD10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D9436" w14:textId="77777777" w:rsidR="00BD1099" w:rsidRDefault="00BD1099" w:rsidP="00FA7FDE">
    <w:pPr>
      <w:pStyle w:val="Footer"/>
      <w:pBdr>
        <w:top w:val="doub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92484" w14:textId="77777777" w:rsidR="00BD1099" w:rsidRDefault="00BD1099">
    <w:pPr>
      <w:pStyle w:val="Footer"/>
    </w:pPr>
  </w:p>
  <w:tbl>
    <w:tblPr>
      <w:tblW w:w="10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950"/>
      <w:gridCol w:w="2230"/>
      <w:gridCol w:w="1865"/>
    </w:tblGrid>
    <w:tr w:rsidR="00BD1099" w:rsidRPr="00F97151" w14:paraId="39A50CAB" w14:textId="77777777" w:rsidTr="00431385">
      <w:trPr>
        <w:trHeight w:val="704"/>
      </w:trPr>
      <w:tc>
        <w:tcPr>
          <w:tcW w:w="2977" w:type="dxa"/>
        </w:tcPr>
        <w:p w14:paraId="684AA4A2" w14:textId="77777777" w:rsidR="00BD1099" w:rsidRPr="00F97151" w:rsidRDefault="00BD1099" w:rsidP="005B1D7A">
          <w:pPr>
            <w:spacing w:before="120" w:after="120"/>
            <w:jc w:val="center"/>
            <w:rPr>
              <w:b/>
              <w:lang w:val="bg-BG"/>
            </w:rPr>
          </w:pPr>
          <w:r w:rsidRPr="00F97151">
            <w:rPr>
              <w:b/>
            </w:rPr>
            <w:t>Developed by</w:t>
          </w:r>
          <w:r w:rsidRPr="00F97151">
            <w:rPr>
              <w:b/>
              <w:lang w:val="bg-BG"/>
            </w:rPr>
            <w:t>:</w:t>
          </w:r>
        </w:p>
        <w:p w14:paraId="129ABC09" w14:textId="77777777" w:rsidR="00BD1099" w:rsidRPr="00F97151" w:rsidRDefault="00431385" w:rsidP="00431385">
          <w:r>
            <w:rPr>
              <w:lang w:val="bg-BG"/>
            </w:rPr>
            <w:t>Запиши преподавателя</w:t>
          </w:r>
        </w:p>
      </w:tc>
      <w:tc>
        <w:tcPr>
          <w:tcW w:w="2950" w:type="dxa"/>
        </w:tcPr>
        <w:p w14:paraId="552C6F4C" w14:textId="77777777" w:rsidR="00BD1099" w:rsidRPr="00F97151" w:rsidRDefault="00BD1099" w:rsidP="005B1D7A">
          <w:pPr>
            <w:spacing w:before="120" w:after="120"/>
            <w:jc w:val="center"/>
            <w:rPr>
              <w:b/>
              <w:lang w:val="bg-BG"/>
            </w:rPr>
          </w:pPr>
          <w:r w:rsidRPr="00F97151">
            <w:rPr>
              <w:b/>
            </w:rPr>
            <w:t>Approved by</w:t>
          </w:r>
          <w:r w:rsidRPr="00F97151">
            <w:rPr>
              <w:b/>
              <w:lang w:val="bg-BG"/>
            </w:rPr>
            <w:t>:</w:t>
          </w:r>
        </w:p>
        <w:p w14:paraId="24B6A222" w14:textId="77777777" w:rsidR="00BD1099" w:rsidRPr="00F97151" w:rsidRDefault="00BD1099" w:rsidP="00431385">
          <w:pPr>
            <w:rPr>
              <w:lang w:val="bg-BG"/>
            </w:rPr>
          </w:pPr>
          <w:r w:rsidRPr="00F97151">
            <w:t xml:space="preserve">Prof. A. </w:t>
          </w:r>
          <w:proofErr w:type="spellStart"/>
          <w:r w:rsidRPr="00F97151">
            <w:t>Asparuhov</w:t>
          </w:r>
          <w:proofErr w:type="spellEnd"/>
          <w:r w:rsidRPr="00F97151">
            <w:t xml:space="preserve">, DSc </w:t>
          </w:r>
        </w:p>
      </w:tc>
      <w:tc>
        <w:tcPr>
          <w:tcW w:w="2230" w:type="dxa"/>
        </w:tcPr>
        <w:p w14:paraId="0D76BEEF" w14:textId="77777777" w:rsidR="00BD1099" w:rsidRPr="00F97151" w:rsidRDefault="00BD1099" w:rsidP="005B1D7A">
          <w:pPr>
            <w:spacing w:before="120" w:after="120"/>
            <w:jc w:val="center"/>
            <w:rPr>
              <w:b/>
              <w:lang w:val="bg-BG"/>
            </w:rPr>
          </w:pPr>
          <w:r w:rsidRPr="00F97151">
            <w:rPr>
              <w:b/>
            </w:rPr>
            <w:t>Endorsed by</w:t>
          </w:r>
          <w:r w:rsidRPr="00F97151">
            <w:rPr>
              <w:b/>
              <w:lang w:val="bg-BG"/>
            </w:rPr>
            <w:t>:</w:t>
          </w:r>
        </w:p>
        <w:p w14:paraId="1F877C5E" w14:textId="77777777" w:rsidR="00BD1099" w:rsidRPr="00F97151" w:rsidRDefault="00BD1099" w:rsidP="00BD1099">
          <w:pPr>
            <w:jc w:val="center"/>
          </w:pPr>
          <w:r w:rsidRPr="00F97151">
            <w:t>Faculty Council</w:t>
          </w:r>
        </w:p>
      </w:tc>
      <w:tc>
        <w:tcPr>
          <w:tcW w:w="1865" w:type="dxa"/>
          <w:vAlign w:val="center"/>
        </w:tcPr>
        <w:p w14:paraId="2BBAD5B3" w14:textId="77777777" w:rsidR="00BD1099" w:rsidRPr="00D021F9" w:rsidRDefault="00BD1099" w:rsidP="000F502C">
          <w:pPr>
            <w:jc w:val="center"/>
            <w:rPr>
              <w:b/>
              <w:lang w:val="bg-BG"/>
            </w:rPr>
          </w:pPr>
          <w:r w:rsidRPr="00D021F9">
            <w:rPr>
              <w:b/>
            </w:rPr>
            <w:t>Copy</w:t>
          </w:r>
          <w:r w:rsidRPr="00D021F9">
            <w:rPr>
              <w:b/>
              <w:lang w:val="bg-BG"/>
            </w:rPr>
            <w:t xml:space="preserve"> </w:t>
          </w:r>
          <w:r w:rsidR="000F502C" w:rsidRPr="00D021F9">
            <w:rPr>
              <w:b/>
              <w:lang w:val="bg-BG"/>
            </w:rPr>
            <w:t>№</w:t>
          </w:r>
          <w:r w:rsidRPr="00D021F9">
            <w:rPr>
              <w:b/>
              <w:lang w:val="bg-BG"/>
            </w:rPr>
            <w:t xml:space="preserve"> 1</w:t>
          </w:r>
        </w:p>
      </w:tc>
    </w:tr>
    <w:tr w:rsidR="00BD1099" w:rsidRPr="00F97151" w14:paraId="0F59DC47" w14:textId="77777777" w:rsidTr="00D021F9">
      <w:tc>
        <w:tcPr>
          <w:tcW w:w="2977" w:type="dxa"/>
        </w:tcPr>
        <w:p w14:paraId="0BE3D165" w14:textId="77777777" w:rsidR="00D021F9" w:rsidRDefault="00D021F9" w:rsidP="00BD1099">
          <w:pPr>
            <w:rPr>
              <w:lang w:val="bg-BG"/>
            </w:rPr>
          </w:pPr>
          <w:r>
            <w:rPr>
              <w:lang w:val="bg-BG"/>
            </w:rPr>
            <w:t>1.09.2015</w:t>
          </w:r>
        </w:p>
        <w:p w14:paraId="3DE4B7EE" w14:textId="77777777" w:rsidR="00D021F9" w:rsidRDefault="00D021F9" w:rsidP="00BD1099">
          <w:pPr>
            <w:rPr>
              <w:lang w:val="bg-BG"/>
            </w:rPr>
          </w:pPr>
          <w:r>
            <w:rPr>
              <w:lang w:val="bg-BG"/>
            </w:rPr>
            <w:t xml:space="preserve">              </w:t>
          </w:r>
          <w:r w:rsidR="00BD1099" w:rsidRPr="00F97151">
            <w:t xml:space="preserve"> </w:t>
          </w:r>
          <w:r>
            <w:rPr>
              <w:lang w:val="bg-BG"/>
            </w:rPr>
            <w:t>.............................</w:t>
          </w:r>
        </w:p>
        <w:p w14:paraId="0A70EDB2" w14:textId="77777777" w:rsidR="00BD1099" w:rsidRPr="00D021F9" w:rsidRDefault="00BD1099" w:rsidP="00BD1099">
          <w:pPr>
            <w:rPr>
              <w:lang w:val="ru-RU"/>
            </w:rPr>
          </w:pPr>
          <w:r w:rsidRPr="00F97151">
            <w:rPr>
              <w:lang w:val="bg-BG"/>
            </w:rPr>
            <w:t>/</w:t>
          </w:r>
          <w:r w:rsidRPr="00F97151">
            <w:t>date</w:t>
          </w:r>
          <w:r w:rsidRPr="00F97151">
            <w:rPr>
              <w:lang w:val="bg-BG"/>
            </w:rPr>
            <w:t xml:space="preserve">, </w:t>
          </w:r>
          <w:r w:rsidRPr="00F97151">
            <w:t>signature</w:t>
          </w:r>
          <w:r w:rsidRPr="00F97151">
            <w:rPr>
              <w:lang w:val="bg-BG"/>
            </w:rPr>
            <w:t>/</w:t>
          </w:r>
        </w:p>
      </w:tc>
      <w:tc>
        <w:tcPr>
          <w:tcW w:w="2950" w:type="dxa"/>
        </w:tcPr>
        <w:p w14:paraId="295B7D0A" w14:textId="77777777" w:rsidR="00BD1099" w:rsidRPr="00F97151" w:rsidRDefault="00BD1099" w:rsidP="00BD1099">
          <w:pPr>
            <w:rPr>
              <w:lang w:val="bg-BG"/>
            </w:rPr>
          </w:pPr>
        </w:p>
        <w:p w14:paraId="35D8A507" w14:textId="77777777" w:rsidR="00BD1099" w:rsidRPr="00F97151" w:rsidRDefault="00BD1099" w:rsidP="00BD1099">
          <w:r w:rsidRPr="00F97151">
            <w:rPr>
              <w:lang w:val="bg-BG"/>
            </w:rPr>
            <w:t>...............................</w:t>
          </w:r>
        </w:p>
        <w:p w14:paraId="533FC074" w14:textId="77777777" w:rsidR="00BD1099" w:rsidRPr="00F97151" w:rsidRDefault="00BD1099" w:rsidP="00BD1099">
          <w:pPr>
            <w:rPr>
              <w:lang w:val="ru-RU"/>
            </w:rPr>
          </w:pPr>
          <w:r w:rsidRPr="00F97151">
            <w:rPr>
              <w:lang w:val="bg-BG"/>
            </w:rPr>
            <w:t>/</w:t>
          </w:r>
          <w:r w:rsidRPr="00F97151">
            <w:t>date</w:t>
          </w:r>
          <w:r w:rsidRPr="00F97151">
            <w:rPr>
              <w:lang w:val="bg-BG"/>
            </w:rPr>
            <w:t xml:space="preserve">, </w:t>
          </w:r>
          <w:r w:rsidRPr="00F97151">
            <w:t>signature</w:t>
          </w:r>
          <w:r w:rsidRPr="00F97151">
            <w:rPr>
              <w:lang w:val="bg-BG"/>
            </w:rPr>
            <w:t>/</w:t>
          </w:r>
        </w:p>
      </w:tc>
      <w:tc>
        <w:tcPr>
          <w:tcW w:w="2230" w:type="dxa"/>
        </w:tcPr>
        <w:p w14:paraId="4FC703D9" w14:textId="77777777" w:rsidR="00BD1099" w:rsidRPr="00F97151" w:rsidRDefault="00BD1099" w:rsidP="00BD1099">
          <w:pPr>
            <w:rPr>
              <w:lang w:val="bg-BG"/>
            </w:rPr>
          </w:pPr>
        </w:p>
        <w:p w14:paraId="20EB7047" w14:textId="77777777" w:rsidR="00BD1099" w:rsidRPr="00F97151" w:rsidRDefault="00BD1099" w:rsidP="00BD1099">
          <w:pPr>
            <w:rPr>
              <w:lang w:val="bg-BG"/>
            </w:rPr>
          </w:pPr>
          <w:r w:rsidRPr="00F97151">
            <w:rPr>
              <w:lang w:val="bg-BG"/>
            </w:rPr>
            <w:t>.......................</w:t>
          </w:r>
        </w:p>
        <w:p w14:paraId="033F2279" w14:textId="77777777" w:rsidR="00BD1099" w:rsidRPr="00F97151" w:rsidRDefault="00BD1099" w:rsidP="00BD1099">
          <w:pPr>
            <w:rPr>
              <w:lang w:val="ru-RU"/>
            </w:rPr>
          </w:pPr>
          <w:r w:rsidRPr="00F97151">
            <w:rPr>
              <w:lang w:val="bg-BG"/>
            </w:rPr>
            <w:t>/</w:t>
          </w:r>
          <w:r w:rsidRPr="00F97151">
            <w:t>date</w:t>
          </w:r>
          <w:r w:rsidRPr="00F97151">
            <w:rPr>
              <w:lang w:val="bg-BG"/>
            </w:rPr>
            <w:t>/</w:t>
          </w:r>
        </w:p>
      </w:tc>
      <w:tc>
        <w:tcPr>
          <w:tcW w:w="1865" w:type="dxa"/>
          <w:tcMar>
            <w:top w:w="170" w:type="dxa"/>
          </w:tcMar>
        </w:tcPr>
        <w:p w14:paraId="281A24CB" w14:textId="77777777" w:rsidR="00D021F9" w:rsidRPr="00D021F9" w:rsidRDefault="00BD1099" w:rsidP="00BD1099">
          <w:pPr>
            <w:jc w:val="center"/>
            <w:rPr>
              <w:b/>
              <w:lang w:val="bg-BG"/>
            </w:rPr>
          </w:pPr>
          <w:r w:rsidRPr="00D021F9">
            <w:rPr>
              <w:b/>
            </w:rPr>
            <w:t>Valid from</w:t>
          </w:r>
          <w:r w:rsidRPr="00D021F9">
            <w:rPr>
              <w:b/>
              <w:lang w:val="bg-BG"/>
            </w:rPr>
            <w:t xml:space="preserve">: </w:t>
          </w:r>
        </w:p>
        <w:p w14:paraId="0E02595E" w14:textId="77777777" w:rsidR="00BD1099" w:rsidRPr="00F97151" w:rsidRDefault="00BD1099" w:rsidP="00D021F9">
          <w:pPr>
            <w:spacing w:before="120"/>
            <w:jc w:val="center"/>
          </w:pPr>
          <w:r w:rsidRPr="00F97151">
            <w:t>1.09.2015</w:t>
          </w:r>
        </w:p>
        <w:p w14:paraId="0B2B188F" w14:textId="77777777" w:rsidR="00BD1099" w:rsidRPr="00F97151" w:rsidRDefault="00BD1099" w:rsidP="00BD1099">
          <w:pPr>
            <w:jc w:val="center"/>
            <w:rPr>
              <w:lang w:val="bg-BG"/>
            </w:rPr>
          </w:pPr>
        </w:p>
      </w:tc>
    </w:tr>
  </w:tbl>
  <w:p w14:paraId="0564375C" w14:textId="77777777" w:rsidR="00BD1099" w:rsidRDefault="00BD1099" w:rsidP="00431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49B5F" w14:textId="77777777" w:rsidR="00E24B37" w:rsidRDefault="00E24B37">
      <w:r>
        <w:separator/>
      </w:r>
    </w:p>
  </w:footnote>
  <w:footnote w:type="continuationSeparator" w:id="0">
    <w:p w14:paraId="058CFC53" w14:textId="77777777" w:rsidR="00E24B37" w:rsidRDefault="00E24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70"/>
      <w:gridCol w:w="2693"/>
    </w:tblGrid>
    <w:tr w:rsidR="00BD1099" w:rsidRPr="00F97151" w14:paraId="3F00D107" w14:textId="77777777" w:rsidTr="00E95B5C">
      <w:trPr>
        <w:trHeight w:val="173"/>
      </w:trPr>
      <w:tc>
        <w:tcPr>
          <w:tcW w:w="1418" w:type="dxa"/>
          <w:vMerge w:val="restart"/>
          <w:vAlign w:val="center"/>
        </w:tcPr>
        <w:p w14:paraId="14E440DA" w14:textId="77777777" w:rsidR="00BD1099" w:rsidRPr="00F97151" w:rsidRDefault="00523BBD" w:rsidP="00BD1099">
          <w:pPr>
            <w:jc w:val="center"/>
            <w:rPr>
              <w:b/>
              <w:caps/>
            </w:rPr>
          </w:pPr>
          <w:r>
            <w:rPr>
              <w:b/>
              <w:caps/>
              <w:noProof/>
              <w:lang w:val="bg-BG" w:eastAsia="bg-BG"/>
            </w:rPr>
            <w:pict w14:anchorId="72773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4pt;margin-top:-1.9pt;width:38.25pt;height:39.0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46482596" r:id="rId2"/>
            </w:pict>
          </w:r>
        </w:p>
      </w:tc>
      <w:tc>
        <w:tcPr>
          <w:tcW w:w="5670" w:type="dxa"/>
          <w:vMerge w:val="restart"/>
          <w:shd w:val="clear" w:color="auto" w:fill="auto"/>
          <w:vAlign w:val="center"/>
        </w:tcPr>
        <w:p w14:paraId="1398BAB3" w14:textId="77777777" w:rsidR="00BD1099" w:rsidRPr="00F97151" w:rsidRDefault="00BD1099" w:rsidP="00BD1099">
          <w:pPr>
            <w:jc w:val="center"/>
            <w:rPr>
              <w:b/>
              <w:caps/>
            </w:rPr>
          </w:pPr>
          <w:r w:rsidRPr="00F97151">
            <w:rPr>
              <w:b/>
              <w:caps/>
            </w:rPr>
            <w:t>fORM</w:t>
          </w:r>
        </w:p>
      </w:tc>
      <w:tc>
        <w:tcPr>
          <w:tcW w:w="2693" w:type="dxa"/>
          <w:vAlign w:val="center"/>
        </w:tcPr>
        <w:p w14:paraId="653F0DC9" w14:textId="77777777" w:rsidR="00BD1099" w:rsidRPr="00ED10BC" w:rsidRDefault="00BD1099" w:rsidP="00BD1099">
          <w:pPr>
            <w:ind w:right="-52"/>
            <w:rPr>
              <w:lang w:val="bg-BG"/>
            </w:rPr>
          </w:pPr>
          <w:r w:rsidRPr="00ED10BC">
            <w:t>Index</w:t>
          </w:r>
          <w:r w:rsidRPr="00ED10BC">
            <w:rPr>
              <w:lang w:val="bg-BG"/>
            </w:rPr>
            <w:t xml:space="preserve">: </w:t>
          </w:r>
          <w:r w:rsidRPr="00ED10BC">
            <w:t xml:space="preserve">FO </w:t>
          </w:r>
          <w:r w:rsidRPr="00ED10BC">
            <w:rPr>
              <w:lang w:val="ru-RU"/>
            </w:rPr>
            <w:t xml:space="preserve">- 04.01.01 - </w:t>
          </w:r>
          <w:r w:rsidRPr="00ED10BC">
            <w:t>0</w:t>
          </w:r>
          <w:r w:rsidRPr="00ED10BC">
            <w:rPr>
              <w:lang w:val="bg-BG"/>
            </w:rPr>
            <w:t>2</w:t>
          </w:r>
        </w:p>
      </w:tc>
    </w:tr>
    <w:tr w:rsidR="00BD1099" w:rsidRPr="00F97151" w14:paraId="665300CF" w14:textId="77777777" w:rsidTr="00E95B5C">
      <w:trPr>
        <w:trHeight w:val="171"/>
      </w:trPr>
      <w:tc>
        <w:tcPr>
          <w:tcW w:w="1418" w:type="dxa"/>
          <w:vMerge/>
          <w:vAlign w:val="center"/>
        </w:tcPr>
        <w:p w14:paraId="1D5FE0CC" w14:textId="77777777" w:rsidR="00BD1099" w:rsidRPr="00F97151" w:rsidRDefault="00BD1099" w:rsidP="00BD1099">
          <w:pPr>
            <w:jc w:val="center"/>
            <w:rPr>
              <w:b/>
            </w:rPr>
          </w:pPr>
        </w:p>
      </w:tc>
      <w:tc>
        <w:tcPr>
          <w:tcW w:w="5670" w:type="dxa"/>
          <w:vMerge/>
          <w:vAlign w:val="center"/>
        </w:tcPr>
        <w:p w14:paraId="023FB121" w14:textId="77777777" w:rsidR="00BD1099" w:rsidRPr="00F97151" w:rsidRDefault="00BD1099" w:rsidP="00BD1099">
          <w:pPr>
            <w:jc w:val="center"/>
            <w:rPr>
              <w:b/>
            </w:rPr>
          </w:pPr>
        </w:p>
      </w:tc>
      <w:tc>
        <w:tcPr>
          <w:tcW w:w="2693" w:type="dxa"/>
          <w:vAlign w:val="center"/>
        </w:tcPr>
        <w:p w14:paraId="607AE93F" w14:textId="77777777" w:rsidR="00BD1099" w:rsidRPr="00ED10BC" w:rsidRDefault="00BD1099" w:rsidP="00BD1099">
          <w:pPr>
            <w:ind w:right="-52"/>
          </w:pPr>
          <w:r w:rsidRPr="00ED10BC">
            <w:t>Issue</w:t>
          </w:r>
          <w:r w:rsidRPr="00ED10BC">
            <w:rPr>
              <w:lang w:val="bg-BG"/>
            </w:rPr>
            <w:t xml:space="preserve">: </w:t>
          </w:r>
          <w:r w:rsidRPr="00ED10BC">
            <w:t>P - 02</w:t>
          </w:r>
        </w:p>
      </w:tc>
    </w:tr>
    <w:tr w:rsidR="00BD1099" w:rsidRPr="00F97151" w14:paraId="2881D9EE" w14:textId="77777777" w:rsidTr="00E95B5C">
      <w:trPr>
        <w:trHeight w:val="173"/>
      </w:trPr>
      <w:tc>
        <w:tcPr>
          <w:tcW w:w="1418" w:type="dxa"/>
          <w:vMerge/>
          <w:vAlign w:val="center"/>
        </w:tcPr>
        <w:p w14:paraId="1952FDC3" w14:textId="77777777" w:rsidR="00BD1099" w:rsidRPr="00F97151" w:rsidRDefault="00BD1099" w:rsidP="00BD1099">
          <w:pPr>
            <w:jc w:val="center"/>
            <w:rPr>
              <w:b/>
            </w:rPr>
          </w:pPr>
        </w:p>
      </w:tc>
      <w:tc>
        <w:tcPr>
          <w:tcW w:w="5670" w:type="dxa"/>
          <w:vMerge w:val="restart"/>
          <w:shd w:val="clear" w:color="auto" w:fill="auto"/>
          <w:vAlign w:val="center"/>
        </w:tcPr>
        <w:p w14:paraId="1FDDDF49" w14:textId="77777777" w:rsidR="00BD1099" w:rsidRPr="00F97151" w:rsidRDefault="00BD1099" w:rsidP="00BD1099">
          <w:pPr>
            <w:jc w:val="center"/>
            <w:rPr>
              <w:b/>
            </w:rPr>
          </w:pPr>
          <w:r w:rsidRPr="00F97151">
            <w:rPr>
              <w:b/>
            </w:rPr>
            <w:t>PROGRAM OF STUDY</w:t>
          </w:r>
        </w:p>
      </w:tc>
      <w:tc>
        <w:tcPr>
          <w:tcW w:w="2693" w:type="dxa"/>
          <w:vAlign w:val="center"/>
        </w:tcPr>
        <w:p w14:paraId="1DCBA4E6" w14:textId="77777777" w:rsidR="00BD1099" w:rsidRPr="00ED10BC" w:rsidRDefault="00BD1099" w:rsidP="00BD1099">
          <w:pPr>
            <w:ind w:right="-52"/>
          </w:pPr>
          <w:r w:rsidRPr="00ED10BC">
            <w:t>Date</w:t>
          </w:r>
          <w:r w:rsidRPr="00ED10BC">
            <w:rPr>
              <w:lang w:val="ru-RU"/>
            </w:rPr>
            <w:t xml:space="preserve">: </w:t>
          </w:r>
          <w:r w:rsidRPr="00ED10BC">
            <w:t>01.09.2014</w:t>
          </w:r>
        </w:p>
      </w:tc>
    </w:tr>
    <w:tr w:rsidR="00BD1099" w:rsidRPr="00F97151" w14:paraId="56AB81B3" w14:textId="77777777" w:rsidTr="00E95B5C">
      <w:trPr>
        <w:trHeight w:val="172"/>
      </w:trPr>
      <w:tc>
        <w:tcPr>
          <w:tcW w:w="1418" w:type="dxa"/>
          <w:vMerge/>
          <w:vAlign w:val="center"/>
        </w:tcPr>
        <w:p w14:paraId="18925927" w14:textId="77777777" w:rsidR="00BD1099" w:rsidRPr="00F97151" w:rsidRDefault="00BD1099" w:rsidP="00BD1099">
          <w:pPr>
            <w:jc w:val="center"/>
            <w:rPr>
              <w:b/>
            </w:rPr>
          </w:pPr>
        </w:p>
      </w:tc>
      <w:tc>
        <w:tcPr>
          <w:tcW w:w="5670" w:type="dxa"/>
          <w:vMerge/>
          <w:vAlign w:val="center"/>
        </w:tcPr>
        <w:p w14:paraId="4172F0E7" w14:textId="77777777" w:rsidR="00BD1099" w:rsidRPr="00F97151" w:rsidRDefault="00BD1099" w:rsidP="00BD1099">
          <w:pPr>
            <w:jc w:val="center"/>
            <w:rPr>
              <w:b/>
            </w:rPr>
          </w:pPr>
        </w:p>
      </w:tc>
      <w:tc>
        <w:tcPr>
          <w:tcW w:w="2693" w:type="dxa"/>
          <w:vAlign w:val="center"/>
        </w:tcPr>
        <w:p w14:paraId="7190AF8C" w14:textId="77777777" w:rsidR="00BD1099" w:rsidRPr="00ED596F" w:rsidRDefault="00A60AF1" w:rsidP="00BD1099">
          <w:pPr>
            <w:ind w:right="-52"/>
          </w:pPr>
          <w:r w:rsidRPr="00A60AF1">
            <w:t xml:space="preserve">Page: </w:t>
          </w:r>
          <w:r w:rsidRPr="00A60AF1">
            <w:rPr>
              <w:lang w:val="bg-BG"/>
            </w:rPr>
            <w:fldChar w:fldCharType="begin"/>
          </w:r>
          <w:r w:rsidRPr="00A60AF1">
            <w:rPr>
              <w:lang w:val="bg-BG"/>
            </w:rPr>
            <w:instrText>PAGE  \* Arabic  \* MERGEFORMAT</w:instrText>
          </w:r>
          <w:r w:rsidRPr="00A60AF1">
            <w:rPr>
              <w:lang w:val="bg-BG"/>
            </w:rPr>
            <w:fldChar w:fldCharType="separate"/>
          </w:r>
          <w:r w:rsidR="00523BBD">
            <w:rPr>
              <w:noProof/>
              <w:lang w:val="bg-BG"/>
            </w:rPr>
            <w:t>5</w:t>
          </w:r>
          <w:r w:rsidRPr="00A60AF1">
            <w:rPr>
              <w:lang w:val="bg-BG"/>
            </w:rPr>
            <w:fldChar w:fldCharType="end"/>
          </w:r>
          <w:r w:rsidRPr="00A60AF1">
            <w:rPr>
              <w:b/>
              <w:lang w:val="bg-BG"/>
            </w:rPr>
            <w:t xml:space="preserve"> </w:t>
          </w:r>
          <w:r w:rsidRPr="00A60AF1">
            <w:t>out of</w:t>
          </w:r>
          <w:r w:rsidRPr="00A60AF1">
            <w:rPr>
              <w:lang w:val="bg-BG"/>
            </w:rPr>
            <w:t xml:space="preserve"> </w:t>
          </w:r>
          <w:r w:rsidRPr="00A60AF1">
            <w:rPr>
              <w:lang w:val="bg-BG"/>
            </w:rPr>
            <w:fldChar w:fldCharType="begin"/>
          </w:r>
          <w:r w:rsidRPr="00A60AF1">
            <w:rPr>
              <w:lang w:val="bg-BG"/>
            </w:rPr>
            <w:instrText>NUMPAGES  \* Arabic  \* MERGEFORMAT</w:instrText>
          </w:r>
          <w:r w:rsidRPr="00A60AF1">
            <w:rPr>
              <w:lang w:val="bg-BG"/>
            </w:rPr>
            <w:fldChar w:fldCharType="separate"/>
          </w:r>
          <w:r w:rsidR="00523BBD">
            <w:rPr>
              <w:noProof/>
              <w:lang w:val="bg-BG"/>
            </w:rPr>
            <w:t>5</w:t>
          </w:r>
          <w:r w:rsidRPr="00A60AF1">
            <w:rPr>
              <w:lang w:val="bg-BG"/>
            </w:rPr>
            <w:fldChar w:fldCharType="end"/>
          </w:r>
          <w:r w:rsidR="00ED596F">
            <w:t xml:space="preserve"> pages</w:t>
          </w:r>
        </w:p>
      </w:tc>
    </w:tr>
  </w:tbl>
  <w:p w14:paraId="0C9B82FA" w14:textId="77777777" w:rsidR="00BD1099" w:rsidRPr="00BD1099" w:rsidRDefault="00BD1099" w:rsidP="00BD1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812"/>
      <w:gridCol w:w="2706"/>
    </w:tblGrid>
    <w:tr w:rsidR="00BD1099" w:rsidRPr="00F97151" w14:paraId="6C0ED73B" w14:textId="77777777" w:rsidTr="00A60AF1">
      <w:trPr>
        <w:trHeight w:val="173"/>
      </w:trPr>
      <w:tc>
        <w:tcPr>
          <w:tcW w:w="1418" w:type="dxa"/>
          <w:vMerge w:val="restart"/>
          <w:vAlign w:val="center"/>
        </w:tcPr>
        <w:p w14:paraId="53E24395" w14:textId="77777777" w:rsidR="00BD1099" w:rsidRPr="00F97151" w:rsidRDefault="00523BBD" w:rsidP="00BD1099">
          <w:pPr>
            <w:jc w:val="center"/>
            <w:rPr>
              <w:b/>
              <w:caps/>
            </w:rPr>
          </w:pPr>
          <w:r>
            <w:rPr>
              <w:b/>
              <w:caps/>
              <w:noProof/>
              <w:lang w:val="bg-BG" w:eastAsia="bg-BG"/>
            </w:rPr>
            <w:pict w14:anchorId="6253D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55pt;margin-top:-2.2pt;width:38.25pt;height:39.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482597" r:id="rId2"/>
            </w:pict>
          </w:r>
        </w:p>
      </w:tc>
      <w:tc>
        <w:tcPr>
          <w:tcW w:w="5812" w:type="dxa"/>
          <w:vMerge w:val="restart"/>
          <w:shd w:val="clear" w:color="auto" w:fill="auto"/>
          <w:vAlign w:val="center"/>
        </w:tcPr>
        <w:p w14:paraId="2A4783D8" w14:textId="77777777" w:rsidR="00BD1099" w:rsidRPr="00F97151" w:rsidRDefault="00BD1099" w:rsidP="00BD1099">
          <w:pPr>
            <w:jc w:val="center"/>
            <w:rPr>
              <w:b/>
              <w:caps/>
            </w:rPr>
          </w:pPr>
          <w:r w:rsidRPr="00F97151">
            <w:rPr>
              <w:b/>
              <w:caps/>
            </w:rPr>
            <w:t>fORM</w:t>
          </w:r>
        </w:p>
      </w:tc>
      <w:tc>
        <w:tcPr>
          <w:tcW w:w="2706" w:type="dxa"/>
          <w:vAlign w:val="center"/>
        </w:tcPr>
        <w:p w14:paraId="1499D1B5" w14:textId="77777777" w:rsidR="00BD1099" w:rsidRPr="00ED10BC" w:rsidRDefault="00BD1099" w:rsidP="00BD1099">
          <w:pPr>
            <w:ind w:right="-52"/>
            <w:rPr>
              <w:lang w:val="bg-BG"/>
            </w:rPr>
          </w:pPr>
          <w:r w:rsidRPr="00ED10BC">
            <w:t>Index</w:t>
          </w:r>
          <w:r w:rsidRPr="00ED10BC">
            <w:rPr>
              <w:lang w:val="bg-BG"/>
            </w:rPr>
            <w:t xml:space="preserve">: </w:t>
          </w:r>
          <w:r w:rsidRPr="00ED10BC">
            <w:t xml:space="preserve">FO </w:t>
          </w:r>
          <w:r w:rsidRPr="00ED10BC">
            <w:rPr>
              <w:lang w:val="ru-RU"/>
            </w:rPr>
            <w:t xml:space="preserve">- 04.01.01 - </w:t>
          </w:r>
          <w:r w:rsidRPr="00ED10BC">
            <w:t>0</w:t>
          </w:r>
          <w:r w:rsidRPr="00ED10BC">
            <w:rPr>
              <w:lang w:val="bg-BG"/>
            </w:rPr>
            <w:t>2</w:t>
          </w:r>
        </w:p>
      </w:tc>
    </w:tr>
    <w:tr w:rsidR="00BD1099" w:rsidRPr="00F97151" w14:paraId="55BFAC0A" w14:textId="77777777" w:rsidTr="00A60AF1">
      <w:trPr>
        <w:trHeight w:val="171"/>
      </w:trPr>
      <w:tc>
        <w:tcPr>
          <w:tcW w:w="1418" w:type="dxa"/>
          <w:vMerge/>
          <w:vAlign w:val="center"/>
        </w:tcPr>
        <w:p w14:paraId="1063E168" w14:textId="77777777" w:rsidR="00BD1099" w:rsidRPr="00F97151" w:rsidRDefault="00BD1099" w:rsidP="00BD1099">
          <w:pPr>
            <w:jc w:val="center"/>
            <w:rPr>
              <w:b/>
            </w:rPr>
          </w:pPr>
        </w:p>
      </w:tc>
      <w:tc>
        <w:tcPr>
          <w:tcW w:w="5812" w:type="dxa"/>
          <w:vMerge/>
          <w:vAlign w:val="center"/>
        </w:tcPr>
        <w:p w14:paraId="62CB06B4" w14:textId="77777777" w:rsidR="00BD1099" w:rsidRPr="00F97151" w:rsidRDefault="00BD1099" w:rsidP="00BD1099">
          <w:pPr>
            <w:jc w:val="center"/>
            <w:rPr>
              <w:b/>
            </w:rPr>
          </w:pPr>
        </w:p>
      </w:tc>
      <w:tc>
        <w:tcPr>
          <w:tcW w:w="2706" w:type="dxa"/>
          <w:vAlign w:val="center"/>
        </w:tcPr>
        <w:p w14:paraId="21CD22E0" w14:textId="77777777" w:rsidR="00BD1099" w:rsidRPr="00ED10BC" w:rsidRDefault="00BD1099" w:rsidP="00BD1099">
          <w:pPr>
            <w:ind w:right="-52"/>
          </w:pPr>
          <w:r w:rsidRPr="00ED10BC">
            <w:t>Issue</w:t>
          </w:r>
          <w:r w:rsidRPr="00ED10BC">
            <w:rPr>
              <w:lang w:val="bg-BG"/>
            </w:rPr>
            <w:t xml:space="preserve">: </w:t>
          </w:r>
          <w:r w:rsidRPr="00ED10BC">
            <w:t>P - 02</w:t>
          </w:r>
        </w:p>
      </w:tc>
    </w:tr>
    <w:tr w:rsidR="00BD1099" w:rsidRPr="00F97151" w14:paraId="0182C59F" w14:textId="77777777" w:rsidTr="00A60AF1">
      <w:trPr>
        <w:trHeight w:val="173"/>
      </w:trPr>
      <w:tc>
        <w:tcPr>
          <w:tcW w:w="1418" w:type="dxa"/>
          <w:vMerge/>
          <w:vAlign w:val="center"/>
        </w:tcPr>
        <w:p w14:paraId="3537CC1B" w14:textId="77777777" w:rsidR="00BD1099" w:rsidRPr="00F97151" w:rsidRDefault="00BD1099" w:rsidP="00BD1099">
          <w:pPr>
            <w:jc w:val="center"/>
            <w:rPr>
              <w:b/>
            </w:rPr>
          </w:pPr>
        </w:p>
      </w:tc>
      <w:tc>
        <w:tcPr>
          <w:tcW w:w="5812" w:type="dxa"/>
          <w:vMerge w:val="restart"/>
          <w:shd w:val="clear" w:color="auto" w:fill="auto"/>
          <w:vAlign w:val="center"/>
        </w:tcPr>
        <w:p w14:paraId="389E04CC" w14:textId="77777777" w:rsidR="00BD1099" w:rsidRPr="00F97151" w:rsidRDefault="00BD1099" w:rsidP="00BD1099">
          <w:pPr>
            <w:jc w:val="center"/>
            <w:rPr>
              <w:b/>
            </w:rPr>
          </w:pPr>
          <w:r w:rsidRPr="00F97151">
            <w:rPr>
              <w:b/>
            </w:rPr>
            <w:t>PROGRAM OF STUDY</w:t>
          </w:r>
        </w:p>
      </w:tc>
      <w:tc>
        <w:tcPr>
          <w:tcW w:w="2706" w:type="dxa"/>
          <w:vAlign w:val="center"/>
        </w:tcPr>
        <w:p w14:paraId="212AC98C" w14:textId="77777777" w:rsidR="00BD1099" w:rsidRPr="00ED10BC" w:rsidRDefault="00BD1099" w:rsidP="00BD1099">
          <w:pPr>
            <w:ind w:right="-52"/>
          </w:pPr>
          <w:r w:rsidRPr="00ED10BC">
            <w:t>Date</w:t>
          </w:r>
          <w:r w:rsidRPr="00ED10BC">
            <w:rPr>
              <w:lang w:val="ru-RU"/>
            </w:rPr>
            <w:t xml:space="preserve">: </w:t>
          </w:r>
          <w:r w:rsidRPr="00ED10BC">
            <w:t>01.09.2014</w:t>
          </w:r>
        </w:p>
      </w:tc>
    </w:tr>
    <w:tr w:rsidR="00BD1099" w:rsidRPr="00F97151" w14:paraId="6AF6D417" w14:textId="77777777" w:rsidTr="00A60AF1">
      <w:trPr>
        <w:trHeight w:val="172"/>
      </w:trPr>
      <w:tc>
        <w:tcPr>
          <w:tcW w:w="1418" w:type="dxa"/>
          <w:vMerge/>
          <w:vAlign w:val="center"/>
        </w:tcPr>
        <w:p w14:paraId="10E41C5D" w14:textId="77777777" w:rsidR="00BD1099" w:rsidRPr="00F97151" w:rsidRDefault="00BD1099" w:rsidP="00BD1099">
          <w:pPr>
            <w:jc w:val="center"/>
            <w:rPr>
              <w:b/>
            </w:rPr>
          </w:pPr>
        </w:p>
      </w:tc>
      <w:tc>
        <w:tcPr>
          <w:tcW w:w="5812" w:type="dxa"/>
          <w:vMerge/>
          <w:vAlign w:val="center"/>
        </w:tcPr>
        <w:p w14:paraId="1A20C6B9" w14:textId="77777777" w:rsidR="00BD1099" w:rsidRPr="00F97151" w:rsidRDefault="00BD1099" w:rsidP="00BD1099">
          <w:pPr>
            <w:jc w:val="center"/>
            <w:rPr>
              <w:b/>
            </w:rPr>
          </w:pPr>
        </w:p>
      </w:tc>
      <w:tc>
        <w:tcPr>
          <w:tcW w:w="2706" w:type="dxa"/>
          <w:vAlign w:val="center"/>
        </w:tcPr>
        <w:p w14:paraId="76746941" w14:textId="77777777" w:rsidR="00BD1099" w:rsidRPr="00ED596F" w:rsidRDefault="00BD1099" w:rsidP="00A60AF1">
          <w:pPr>
            <w:ind w:right="-52"/>
          </w:pPr>
          <w:r w:rsidRPr="00A60AF1">
            <w:t>Page</w:t>
          </w:r>
          <w:r w:rsidRPr="00A60AF1">
            <w:rPr>
              <w:lang w:val="bg-BG"/>
            </w:rPr>
            <w:t>:</w:t>
          </w:r>
          <w:r w:rsidRPr="00A60AF1">
            <w:t xml:space="preserve"> </w:t>
          </w:r>
          <w:r w:rsidR="00A60AF1" w:rsidRPr="00A60AF1">
            <w:rPr>
              <w:lang w:val="bg-BG"/>
            </w:rPr>
            <w:fldChar w:fldCharType="begin"/>
          </w:r>
          <w:r w:rsidR="00A60AF1" w:rsidRPr="00A60AF1">
            <w:rPr>
              <w:lang w:val="bg-BG"/>
            </w:rPr>
            <w:instrText>PAGE  \* Arabic  \* MERGEFORMAT</w:instrText>
          </w:r>
          <w:r w:rsidR="00A60AF1" w:rsidRPr="00A60AF1">
            <w:rPr>
              <w:lang w:val="bg-BG"/>
            </w:rPr>
            <w:fldChar w:fldCharType="separate"/>
          </w:r>
          <w:r w:rsidR="00523BBD">
            <w:rPr>
              <w:noProof/>
              <w:lang w:val="bg-BG"/>
            </w:rPr>
            <w:t>1</w:t>
          </w:r>
          <w:r w:rsidR="00A60AF1" w:rsidRPr="00A60AF1">
            <w:rPr>
              <w:lang w:val="bg-BG"/>
            </w:rPr>
            <w:fldChar w:fldCharType="end"/>
          </w:r>
          <w:r w:rsidR="00A60AF1" w:rsidRPr="00A60AF1">
            <w:rPr>
              <w:b/>
              <w:lang w:val="bg-BG"/>
            </w:rPr>
            <w:t xml:space="preserve"> </w:t>
          </w:r>
          <w:r w:rsidRPr="00A60AF1">
            <w:t>out of</w:t>
          </w:r>
          <w:r w:rsidRPr="00A60AF1">
            <w:rPr>
              <w:lang w:val="bg-BG"/>
            </w:rPr>
            <w:t xml:space="preserve"> </w:t>
          </w:r>
          <w:r w:rsidR="00A60AF1" w:rsidRPr="00A60AF1">
            <w:rPr>
              <w:lang w:val="bg-BG"/>
            </w:rPr>
            <w:fldChar w:fldCharType="begin"/>
          </w:r>
          <w:r w:rsidR="00A60AF1" w:rsidRPr="00A60AF1">
            <w:rPr>
              <w:lang w:val="bg-BG"/>
            </w:rPr>
            <w:instrText>NUMPAGES  \* Arabic  \* MERGEFORMAT</w:instrText>
          </w:r>
          <w:r w:rsidR="00A60AF1" w:rsidRPr="00A60AF1">
            <w:rPr>
              <w:lang w:val="bg-BG"/>
            </w:rPr>
            <w:fldChar w:fldCharType="separate"/>
          </w:r>
          <w:r w:rsidR="00523BBD">
            <w:rPr>
              <w:noProof/>
              <w:lang w:val="bg-BG"/>
            </w:rPr>
            <w:t>5</w:t>
          </w:r>
          <w:r w:rsidR="00A60AF1" w:rsidRPr="00A60AF1">
            <w:rPr>
              <w:lang w:val="bg-BG"/>
            </w:rPr>
            <w:fldChar w:fldCharType="end"/>
          </w:r>
          <w:r w:rsidR="00ED596F">
            <w:t xml:space="preserve"> pages</w:t>
          </w:r>
        </w:p>
      </w:tc>
    </w:tr>
  </w:tbl>
  <w:p w14:paraId="1A336720" w14:textId="77777777" w:rsidR="00BD1099" w:rsidRDefault="00BD1099">
    <w:pPr>
      <w:pStyle w:val="Header"/>
    </w:pPr>
  </w:p>
  <w:p w14:paraId="4107F856" w14:textId="77777777" w:rsidR="00BD1099" w:rsidRDefault="00BD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nsid w:val="FFFFFFFE"/>
    <w:multiLevelType w:val="singleLevel"/>
    <w:tmpl w:val="E8163CCA"/>
    <w:lvl w:ilvl="0">
      <w:numFmt w:val="decimal"/>
      <w:lvlText w:val="*"/>
      <w:lvlJc w:val="left"/>
    </w:lvl>
  </w:abstractNum>
  <w:abstractNum w:abstractNumId="2">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nsid w:val="0E76045F"/>
    <w:multiLevelType w:val="singleLevel"/>
    <w:tmpl w:val="6BAC2588"/>
    <w:lvl w:ilvl="0">
      <w:start w:val="1"/>
      <w:numFmt w:val="decimal"/>
      <w:lvlText w:val="%1."/>
      <w:legacy w:legacy="1" w:legacySpace="0" w:legacyIndent="283"/>
      <w:lvlJc w:val="left"/>
      <w:pPr>
        <w:ind w:left="283" w:hanging="283"/>
      </w:pPr>
    </w:lvl>
  </w:abstractNum>
  <w:abstractNum w:abstractNumId="7">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1">
    <w:nsid w:val="26425A0F"/>
    <w:multiLevelType w:val="hybridMultilevel"/>
    <w:tmpl w:val="F274D0C4"/>
    <w:lvl w:ilvl="0" w:tplc="A8E27FE6">
      <w:start w:val="1"/>
      <w:numFmt w:val="decimal"/>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8332C0C"/>
    <w:multiLevelType w:val="singleLevel"/>
    <w:tmpl w:val="EF681A58"/>
    <w:lvl w:ilvl="0">
      <w:numFmt w:val="bullet"/>
      <w:lvlText w:val="-"/>
      <w:lvlJc w:val="left"/>
      <w:pPr>
        <w:tabs>
          <w:tab w:val="num" w:pos="360"/>
        </w:tabs>
        <w:ind w:left="360" w:hanging="360"/>
      </w:pPr>
      <w:rPr>
        <w:rFonts w:hint="default"/>
      </w:rPr>
    </w:lvl>
  </w:abstractNum>
  <w:abstractNum w:abstractNumId="13">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4">
    <w:nsid w:val="4521405D"/>
    <w:multiLevelType w:val="singleLevel"/>
    <w:tmpl w:val="5FC8E81E"/>
    <w:lvl w:ilvl="0">
      <w:start w:val="1"/>
      <w:numFmt w:val="decimal"/>
      <w:lvlText w:val="%1."/>
      <w:legacy w:legacy="1" w:legacySpace="0" w:legacyIndent="283"/>
      <w:lvlJc w:val="left"/>
      <w:pPr>
        <w:ind w:left="283" w:hanging="283"/>
      </w:pPr>
    </w:lvl>
  </w:abstractNum>
  <w:abstractNum w:abstractNumId="15">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8">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20">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1">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2">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3">
    <w:nsid w:val="5FE75D4E"/>
    <w:multiLevelType w:val="singleLevel"/>
    <w:tmpl w:val="6BAC2588"/>
    <w:lvl w:ilvl="0">
      <w:start w:val="1"/>
      <w:numFmt w:val="decimal"/>
      <w:lvlText w:val="%1."/>
      <w:legacy w:legacy="1" w:legacySpace="0" w:legacyIndent="283"/>
      <w:lvlJc w:val="left"/>
      <w:pPr>
        <w:ind w:left="284" w:hanging="283"/>
      </w:pPr>
    </w:lvl>
  </w:abstractNum>
  <w:abstractNum w:abstractNumId="24">
    <w:nsid w:val="60B70DA0"/>
    <w:multiLevelType w:val="hybridMultilevel"/>
    <w:tmpl w:val="75DC002A"/>
    <w:lvl w:ilvl="0" w:tplc="C89224AC">
      <w:start w:val="1"/>
      <w:numFmt w:val="decimal"/>
      <w:lvlText w:val="%1."/>
      <w:lvlJc w:val="left"/>
      <w:pPr>
        <w:tabs>
          <w:tab w:val="num" w:pos="720"/>
        </w:tabs>
        <w:ind w:left="72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5">
    <w:nsid w:val="611D714B"/>
    <w:multiLevelType w:val="hybridMultilevel"/>
    <w:tmpl w:val="75DC002A"/>
    <w:lvl w:ilvl="0" w:tplc="C89224AC">
      <w:start w:val="1"/>
      <w:numFmt w:val="decimal"/>
      <w:lvlText w:val="%1."/>
      <w:lvlJc w:val="left"/>
      <w:pPr>
        <w:tabs>
          <w:tab w:val="num" w:pos="720"/>
        </w:tabs>
        <w:ind w:left="72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6">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7">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8">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2">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4">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5">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6">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30"/>
  </w:num>
  <w:num w:numId="5">
    <w:abstractNumId w:val="23"/>
  </w:num>
  <w:num w:numId="6">
    <w:abstractNumId w:val="27"/>
  </w:num>
  <w:num w:numId="7">
    <w:abstractNumId w:val="32"/>
  </w:num>
  <w:num w:numId="8">
    <w:abstractNumId w:val="0"/>
  </w:num>
  <w:num w:numId="9">
    <w:abstractNumId w:val="26"/>
  </w:num>
  <w:num w:numId="10">
    <w:abstractNumId w:val="9"/>
  </w:num>
  <w:num w:numId="11">
    <w:abstractNumId w:val="22"/>
  </w:num>
  <w:num w:numId="12">
    <w:abstractNumId w:val="18"/>
  </w:num>
  <w:num w:numId="13">
    <w:abstractNumId w:val="14"/>
  </w:num>
  <w:num w:numId="14">
    <w:abstractNumId w:val="20"/>
  </w:num>
  <w:num w:numId="15">
    <w:abstractNumId w:val="6"/>
  </w:num>
  <w:num w:numId="16">
    <w:abstractNumId w:val="28"/>
  </w:num>
  <w:num w:numId="17">
    <w:abstractNumId w:val="21"/>
  </w:num>
  <w:num w:numId="18">
    <w:abstractNumId w:val="31"/>
  </w:num>
  <w:num w:numId="19">
    <w:abstractNumId w:val="34"/>
  </w:num>
  <w:num w:numId="20">
    <w:abstractNumId w:val="36"/>
  </w:num>
  <w:num w:numId="21">
    <w:abstractNumId w:val="8"/>
  </w:num>
  <w:num w:numId="22">
    <w:abstractNumId w:val="29"/>
  </w:num>
  <w:num w:numId="23">
    <w:abstractNumId w:val="3"/>
  </w:num>
  <w:num w:numId="24">
    <w:abstractNumId w:val="12"/>
  </w:num>
  <w:num w:numId="25">
    <w:abstractNumId w:val="2"/>
  </w:num>
  <w:num w:numId="26">
    <w:abstractNumId w:val="16"/>
  </w:num>
  <w:num w:numId="27">
    <w:abstractNumId w:val="15"/>
  </w:num>
  <w:num w:numId="28">
    <w:abstractNumId w:val="10"/>
  </w:num>
  <w:num w:numId="29">
    <w:abstractNumId w:val="13"/>
  </w:num>
  <w:num w:numId="30">
    <w:abstractNumId w:val="17"/>
  </w:num>
  <w:num w:numId="31">
    <w:abstractNumId w:val="33"/>
  </w:num>
  <w:num w:numId="32">
    <w:abstractNumId w:val="19"/>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5"/>
  </w:num>
  <w:num w:numId="36">
    <w:abstractNumId w:val="1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2"/>
    <w:rsid w:val="00005DFB"/>
    <w:rsid w:val="00012DCE"/>
    <w:rsid w:val="000247CA"/>
    <w:rsid w:val="00024827"/>
    <w:rsid w:val="000255E1"/>
    <w:rsid w:val="000377B3"/>
    <w:rsid w:val="00037C42"/>
    <w:rsid w:val="000430A2"/>
    <w:rsid w:val="00053BC5"/>
    <w:rsid w:val="0006058A"/>
    <w:rsid w:val="00072E96"/>
    <w:rsid w:val="000841B8"/>
    <w:rsid w:val="00090439"/>
    <w:rsid w:val="000A108A"/>
    <w:rsid w:val="000A1782"/>
    <w:rsid w:val="000A3255"/>
    <w:rsid w:val="000B3CB9"/>
    <w:rsid w:val="000C713A"/>
    <w:rsid w:val="000F502C"/>
    <w:rsid w:val="000F6304"/>
    <w:rsid w:val="001003F8"/>
    <w:rsid w:val="00101446"/>
    <w:rsid w:val="00124A59"/>
    <w:rsid w:val="00132330"/>
    <w:rsid w:val="00140114"/>
    <w:rsid w:val="001960EC"/>
    <w:rsid w:val="001A6D1C"/>
    <w:rsid w:val="001C6456"/>
    <w:rsid w:val="001E280F"/>
    <w:rsid w:val="001E5EB1"/>
    <w:rsid w:val="001F5065"/>
    <w:rsid w:val="00204927"/>
    <w:rsid w:val="00207186"/>
    <w:rsid w:val="00225FAE"/>
    <w:rsid w:val="002343B8"/>
    <w:rsid w:val="00237F9E"/>
    <w:rsid w:val="002505C9"/>
    <w:rsid w:val="00253731"/>
    <w:rsid w:val="002626AD"/>
    <w:rsid w:val="002770B0"/>
    <w:rsid w:val="002776CB"/>
    <w:rsid w:val="002815D2"/>
    <w:rsid w:val="00284168"/>
    <w:rsid w:val="00286592"/>
    <w:rsid w:val="00294BAE"/>
    <w:rsid w:val="002B7DC3"/>
    <w:rsid w:val="002C3E6A"/>
    <w:rsid w:val="002C7965"/>
    <w:rsid w:val="002D326F"/>
    <w:rsid w:val="002F6C9C"/>
    <w:rsid w:val="0035268B"/>
    <w:rsid w:val="0035494B"/>
    <w:rsid w:val="00357AA3"/>
    <w:rsid w:val="00373B6F"/>
    <w:rsid w:val="00374227"/>
    <w:rsid w:val="00380570"/>
    <w:rsid w:val="003A6A6A"/>
    <w:rsid w:val="003B701E"/>
    <w:rsid w:val="003C6F16"/>
    <w:rsid w:val="003D662A"/>
    <w:rsid w:val="003E0F77"/>
    <w:rsid w:val="003F1B66"/>
    <w:rsid w:val="00417E5C"/>
    <w:rsid w:val="0043083F"/>
    <w:rsid w:val="00431385"/>
    <w:rsid w:val="00444337"/>
    <w:rsid w:val="004556DB"/>
    <w:rsid w:val="00461F7D"/>
    <w:rsid w:val="0048563E"/>
    <w:rsid w:val="004926C8"/>
    <w:rsid w:val="00496B16"/>
    <w:rsid w:val="004D0C14"/>
    <w:rsid w:val="004D428B"/>
    <w:rsid w:val="004E1241"/>
    <w:rsid w:val="004E2591"/>
    <w:rsid w:val="004E6633"/>
    <w:rsid w:val="004F46B6"/>
    <w:rsid w:val="00500E72"/>
    <w:rsid w:val="00501482"/>
    <w:rsid w:val="005028B9"/>
    <w:rsid w:val="00511187"/>
    <w:rsid w:val="00523BBD"/>
    <w:rsid w:val="00527BFE"/>
    <w:rsid w:val="00547821"/>
    <w:rsid w:val="00557F35"/>
    <w:rsid w:val="00572E01"/>
    <w:rsid w:val="005772F8"/>
    <w:rsid w:val="0058281B"/>
    <w:rsid w:val="005B1D7A"/>
    <w:rsid w:val="005B4AAD"/>
    <w:rsid w:val="005C02C4"/>
    <w:rsid w:val="005D03A9"/>
    <w:rsid w:val="005E5B0D"/>
    <w:rsid w:val="00603947"/>
    <w:rsid w:val="006058B0"/>
    <w:rsid w:val="00607893"/>
    <w:rsid w:val="00610624"/>
    <w:rsid w:val="0061560C"/>
    <w:rsid w:val="00620255"/>
    <w:rsid w:val="006223FC"/>
    <w:rsid w:val="0062399E"/>
    <w:rsid w:val="006248A6"/>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1147"/>
    <w:rsid w:val="00696314"/>
    <w:rsid w:val="006A7E6F"/>
    <w:rsid w:val="006B29C2"/>
    <w:rsid w:val="006C0DE6"/>
    <w:rsid w:val="006E0A7F"/>
    <w:rsid w:val="006E10AB"/>
    <w:rsid w:val="006F183B"/>
    <w:rsid w:val="007009B5"/>
    <w:rsid w:val="00714E9F"/>
    <w:rsid w:val="0072344E"/>
    <w:rsid w:val="0074311B"/>
    <w:rsid w:val="0074524F"/>
    <w:rsid w:val="00745254"/>
    <w:rsid w:val="00745362"/>
    <w:rsid w:val="007474AA"/>
    <w:rsid w:val="00751ADD"/>
    <w:rsid w:val="00773617"/>
    <w:rsid w:val="00773715"/>
    <w:rsid w:val="0077398D"/>
    <w:rsid w:val="0077464B"/>
    <w:rsid w:val="007A4122"/>
    <w:rsid w:val="007A6087"/>
    <w:rsid w:val="007D49C2"/>
    <w:rsid w:val="007D4BCB"/>
    <w:rsid w:val="0081100E"/>
    <w:rsid w:val="00822ECF"/>
    <w:rsid w:val="008279FE"/>
    <w:rsid w:val="00830FC5"/>
    <w:rsid w:val="0083305D"/>
    <w:rsid w:val="00844F80"/>
    <w:rsid w:val="008456E0"/>
    <w:rsid w:val="008641E2"/>
    <w:rsid w:val="00873E9A"/>
    <w:rsid w:val="00876428"/>
    <w:rsid w:val="00880086"/>
    <w:rsid w:val="00892466"/>
    <w:rsid w:val="008C4869"/>
    <w:rsid w:val="008D7894"/>
    <w:rsid w:val="00906BAA"/>
    <w:rsid w:val="009271C4"/>
    <w:rsid w:val="009322EE"/>
    <w:rsid w:val="00937126"/>
    <w:rsid w:val="00944E49"/>
    <w:rsid w:val="0095028A"/>
    <w:rsid w:val="009601E5"/>
    <w:rsid w:val="0097573B"/>
    <w:rsid w:val="00977506"/>
    <w:rsid w:val="00986AF8"/>
    <w:rsid w:val="00987336"/>
    <w:rsid w:val="009A28DC"/>
    <w:rsid w:val="009B5111"/>
    <w:rsid w:val="009D1484"/>
    <w:rsid w:val="00A117DE"/>
    <w:rsid w:val="00A27C68"/>
    <w:rsid w:val="00A3300B"/>
    <w:rsid w:val="00A60AF1"/>
    <w:rsid w:val="00A661E7"/>
    <w:rsid w:val="00A74C3A"/>
    <w:rsid w:val="00A817D9"/>
    <w:rsid w:val="00A86F3B"/>
    <w:rsid w:val="00AA53F6"/>
    <w:rsid w:val="00AB1255"/>
    <w:rsid w:val="00AB5F55"/>
    <w:rsid w:val="00AF7563"/>
    <w:rsid w:val="00B1125F"/>
    <w:rsid w:val="00B176C2"/>
    <w:rsid w:val="00B179ED"/>
    <w:rsid w:val="00B22640"/>
    <w:rsid w:val="00B449E2"/>
    <w:rsid w:val="00B453E0"/>
    <w:rsid w:val="00B45B93"/>
    <w:rsid w:val="00B82768"/>
    <w:rsid w:val="00B929E0"/>
    <w:rsid w:val="00BC0FF8"/>
    <w:rsid w:val="00BC3074"/>
    <w:rsid w:val="00BC31F7"/>
    <w:rsid w:val="00BC6BD6"/>
    <w:rsid w:val="00BD1099"/>
    <w:rsid w:val="00BD2CD8"/>
    <w:rsid w:val="00BE427C"/>
    <w:rsid w:val="00BF2CED"/>
    <w:rsid w:val="00BF4648"/>
    <w:rsid w:val="00C00249"/>
    <w:rsid w:val="00C05FC5"/>
    <w:rsid w:val="00C2480C"/>
    <w:rsid w:val="00C24F48"/>
    <w:rsid w:val="00C30C34"/>
    <w:rsid w:val="00C35E9C"/>
    <w:rsid w:val="00C43FB6"/>
    <w:rsid w:val="00C671ED"/>
    <w:rsid w:val="00C84574"/>
    <w:rsid w:val="00C978F2"/>
    <w:rsid w:val="00CC14F1"/>
    <w:rsid w:val="00CC41CA"/>
    <w:rsid w:val="00CC43D0"/>
    <w:rsid w:val="00CC5FB3"/>
    <w:rsid w:val="00CE146C"/>
    <w:rsid w:val="00CF2210"/>
    <w:rsid w:val="00D00C7D"/>
    <w:rsid w:val="00D019AD"/>
    <w:rsid w:val="00D021F9"/>
    <w:rsid w:val="00D51530"/>
    <w:rsid w:val="00D678AC"/>
    <w:rsid w:val="00D76362"/>
    <w:rsid w:val="00D82264"/>
    <w:rsid w:val="00D86BC5"/>
    <w:rsid w:val="00D910A0"/>
    <w:rsid w:val="00DA4368"/>
    <w:rsid w:val="00DB1185"/>
    <w:rsid w:val="00DB3BA9"/>
    <w:rsid w:val="00DB44A2"/>
    <w:rsid w:val="00DB7579"/>
    <w:rsid w:val="00DC3A42"/>
    <w:rsid w:val="00DC4A30"/>
    <w:rsid w:val="00DD05DE"/>
    <w:rsid w:val="00DD1E4A"/>
    <w:rsid w:val="00DD2A2A"/>
    <w:rsid w:val="00DE1976"/>
    <w:rsid w:val="00DE6A44"/>
    <w:rsid w:val="00DF6F69"/>
    <w:rsid w:val="00E017C4"/>
    <w:rsid w:val="00E03026"/>
    <w:rsid w:val="00E07E10"/>
    <w:rsid w:val="00E11B9E"/>
    <w:rsid w:val="00E131E7"/>
    <w:rsid w:val="00E15582"/>
    <w:rsid w:val="00E24B37"/>
    <w:rsid w:val="00E532E6"/>
    <w:rsid w:val="00E65754"/>
    <w:rsid w:val="00E67EC1"/>
    <w:rsid w:val="00E71A9C"/>
    <w:rsid w:val="00E82595"/>
    <w:rsid w:val="00E95B5C"/>
    <w:rsid w:val="00ED10BC"/>
    <w:rsid w:val="00ED5821"/>
    <w:rsid w:val="00ED596F"/>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97151"/>
    <w:rsid w:val="00FA02DC"/>
    <w:rsid w:val="00FA400E"/>
    <w:rsid w:val="00FA7FD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AD8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 w:type="paragraph" w:styleId="ListParagraph">
    <w:name w:val="List Paragraph"/>
    <w:basedOn w:val="Normal"/>
    <w:qFormat/>
    <w:rsid w:val="00C671ED"/>
    <w:pPr>
      <w:widowControl/>
      <w:overflowPunct/>
      <w:autoSpaceDE/>
      <w:autoSpaceDN/>
      <w:adjustRightInd/>
      <w:ind w:left="720"/>
      <w:contextualSpacing/>
      <w:textAlignment w:val="auto"/>
    </w:pPr>
    <w:rPr>
      <w:rFonts w:eastAsia="Calibri"/>
      <w:sz w:val="20"/>
      <w:szCs w:val="20"/>
      <w:lang w:val="en-AU"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 w:type="paragraph" w:styleId="ListParagraph">
    <w:name w:val="List Paragraph"/>
    <w:basedOn w:val="Normal"/>
    <w:qFormat/>
    <w:rsid w:val="00C671ED"/>
    <w:pPr>
      <w:widowControl/>
      <w:overflowPunct/>
      <w:autoSpaceDE/>
      <w:autoSpaceDN/>
      <w:adjustRightInd/>
      <w:ind w:left="720"/>
      <w:contextualSpacing/>
      <w:textAlignment w:val="auto"/>
    </w:pPr>
    <w:rPr>
      <w:rFonts w:eastAsia="Calibri"/>
      <w:sz w:val="20"/>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2FAC2-227B-4938-ABA1-87E86A2B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973</Words>
  <Characters>6438</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academic degree mASTER Professional qualification</vt:lpstr>
      <vt:lpstr/>
      <vt:lpstr>Doctor of Medicine</vt:lpstr>
      <vt:lpstr>Medical  University  -  Pleven</vt:lpstr>
      <vt:lpstr>Medical  University  -  Pleven</vt:lpstr>
      <vt:lpstr/>
      <vt:lpstr>Medical  University  -  Pleven</vt:lpstr>
      <vt:lpstr/>
      <vt:lpstr>Medical  University  -  Pleven</vt:lpstr>
      <vt:lpstr>Exercises</vt:lpstr>
      <vt:lpstr>Medical  University  -  Pleven</vt:lpstr>
      <vt:lpstr>Exercises</vt:lpstr>
    </vt:vector>
  </TitlesOfParts>
  <Company>MU Pleven</Company>
  <LinksUpToDate>false</LinksUpToDate>
  <CharactersWithSpaces>7397</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VMI, Dept. of Social Medicine,  Angelika Velkova, MD</dc:creator>
  <cp:keywords/>
  <dc:description/>
  <cp:lastModifiedBy>Windows User</cp:lastModifiedBy>
  <cp:revision>12</cp:revision>
  <cp:lastPrinted>2020-03-22T19:43:00Z</cp:lastPrinted>
  <dcterms:created xsi:type="dcterms:W3CDTF">2020-03-22T15:44:00Z</dcterms:created>
  <dcterms:modified xsi:type="dcterms:W3CDTF">2020-03-23T13:30:00Z</dcterms:modified>
</cp:coreProperties>
</file>