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9AA0B" w14:textId="77777777" w:rsidR="0073751A" w:rsidRPr="00367F1E" w:rsidRDefault="0073751A" w:rsidP="00AA504A">
      <w:pPr>
        <w:spacing w:line="360" w:lineRule="auto"/>
        <w:jc w:val="center"/>
        <w:rPr>
          <w:rFonts w:ascii="Trebuchet MS" w:hAnsi="Trebuchet MS"/>
          <w:b/>
          <w:caps/>
          <w:sz w:val="20"/>
          <w:lang w:val="en-US"/>
        </w:rPr>
      </w:pPr>
    </w:p>
    <w:p w14:paraId="424D3938" w14:textId="77777777" w:rsidR="00C8072B" w:rsidRDefault="00C8072B" w:rsidP="00AA504A">
      <w:pPr>
        <w:spacing w:line="360" w:lineRule="auto"/>
        <w:jc w:val="center"/>
        <w:rPr>
          <w:rFonts w:ascii="Times New Roman" w:hAnsi="Times New Roman"/>
          <w:b/>
          <w:caps/>
          <w:sz w:val="32"/>
          <w:szCs w:val="32"/>
          <w:u w:val="single"/>
          <w:lang w:val="en-US"/>
        </w:rPr>
      </w:pPr>
    </w:p>
    <w:p w14:paraId="2798EF4A" w14:textId="342A8874" w:rsidR="0073751A" w:rsidRPr="0074302D" w:rsidRDefault="0074302D" w:rsidP="00AA504A">
      <w:pPr>
        <w:spacing w:line="360" w:lineRule="auto"/>
        <w:jc w:val="center"/>
        <w:rPr>
          <w:rFonts w:ascii="Times New Roman" w:hAnsi="Times New Roman"/>
          <w:b/>
          <w:caps/>
          <w:sz w:val="32"/>
          <w:szCs w:val="32"/>
          <w:u w:val="single"/>
          <w:lang w:val="ru-RU"/>
        </w:rPr>
      </w:pPr>
      <w:r>
        <w:rPr>
          <w:rFonts w:ascii="Times New Roman" w:hAnsi="Times New Roman"/>
          <w:b/>
          <w:caps/>
          <w:sz w:val="32"/>
          <w:szCs w:val="32"/>
          <w:u w:val="single"/>
          <w:lang w:val="en-US"/>
        </w:rPr>
        <w:t>Department</w:t>
      </w:r>
      <w:r w:rsidRPr="0074302D">
        <w:rPr>
          <w:rFonts w:ascii="Times New Roman" w:hAnsi="Times New Roman"/>
          <w:b/>
          <w:caps/>
          <w:sz w:val="32"/>
          <w:szCs w:val="32"/>
          <w:u w:val="single"/>
          <w:lang w:val="ru-RU"/>
        </w:rPr>
        <w:t xml:space="preserve"> </w:t>
      </w:r>
      <w:r>
        <w:rPr>
          <w:rFonts w:ascii="Times New Roman" w:hAnsi="Times New Roman"/>
          <w:b/>
          <w:caps/>
          <w:sz w:val="32"/>
          <w:szCs w:val="32"/>
          <w:u w:val="single"/>
          <w:lang w:val="en-US"/>
        </w:rPr>
        <w:t>of</w:t>
      </w:r>
      <w:r w:rsidRPr="0074302D">
        <w:rPr>
          <w:rFonts w:ascii="Times New Roman" w:hAnsi="Times New Roman"/>
          <w:b/>
          <w:caps/>
          <w:sz w:val="32"/>
          <w:szCs w:val="32"/>
          <w:u w:val="single"/>
          <w:lang w:val="ru-RU"/>
        </w:rPr>
        <w:t xml:space="preserve"> </w:t>
      </w:r>
      <w:r w:rsidR="00EB2C85">
        <w:rPr>
          <w:b/>
          <w:caps/>
          <w:color w:val="FF0000"/>
          <w:sz w:val="40"/>
          <w:szCs w:val="40"/>
        </w:rPr>
        <w:t>propaedeutics of internal diseases</w:t>
      </w:r>
      <w:r w:rsidR="00EB2C85" w:rsidRPr="00037C42">
        <w:rPr>
          <w:b/>
          <w:caps/>
          <w:color w:val="FF0000"/>
          <w:sz w:val="40"/>
          <w:szCs w:val="40"/>
        </w:rPr>
        <w:t xml:space="preserve"> </w:t>
      </w:r>
    </w:p>
    <w:p w14:paraId="4D38AD76" w14:textId="77777777" w:rsidR="001851F8" w:rsidRPr="0074302D" w:rsidRDefault="001851F8" w:rsidP="002D652F">
      <w:pPr>
        <w:spacing w:line="360" w:lineRule="auto"/>
        <w:jc w:val="center"/>
        <w:rPr>
          <w:rStyle w:val="hps"/>
          <w:rFonts w:ascii="Times New Roman" w:hAnsi="Times New Roman"/>
          <w:b/>
          <w:caps/>
          <w:sz w:val="48"/>
          <w:szCs w:val="48"/>
          <w:lang w:val="ru-RU"/>
        </w:rPr>
      </w:pPr>
    </w:p>
    <w:p w14:paraId="126368FA" w14:textId="77777777" w:rsidR="009A10F7" w:rsidRPr="001851F8" w:rsidRDefault="002404E3" w:rsidP="002D652F">
      <w:pPr>
        <w:spacing w:line="360" w:lineRule="auto"/>
        <w:jc w:val="center"/>
        <w:rPr>
          <w:rFonts w:ascii="Times New Roman" w:hAnsi="Times New Roman"/>
          <w:b/>
          <w:caps/>
          <w:sz w:val="52"/>
          <w:szCs w:val="52"/>
          <w:lang w:val="en-GB"/>
        </w:rPr>
      </w:pPr>
      <w:r w:rsidRPr="001851F8">
        <w:rPr>
          <w:rStyle w:val="hps"/>
          <w:rFonts w:ascii="Times New Roman" w:hAnsi="Times New Roman"/>
          <w:b/>
          <w:caps/>
          <w:sz w:val="52"/>
          <w:szCs w:val="52"/>
          <w:lang w:val="en"/>
        </w:rPr>
        <w:t>practical exercise</w:t>
      </w:r>
      <w:r w:rsidR="00DB1113">
        <w:rPr>
          <w:rStyle w:val="hps"/>
          <w:rFonts w:ascii="Times New Roman" w:hAnsi="Times New Roman"/>
          <w:b/>
          <w:caps/>
          <w:sz w:val="52"/>
          <w:szCs w:val="52"/>
          <w:lang w:val="en-US"/>
        </w:rPr>
        <w:t>S</w:t>
      </w:r>
      <w:r w:rsidRPr="001851F8">
        <w:rPr>
          <w:rStyle w:val="hps"/>
          <w:rFonts w:ascii="Times New Roman" w:hAnsi="Times New Roman"/>
          <w:b/>
          <w:caps/>
          <w:sz w:val="52"/>
          <w:szCs w:val="52"/>
          <w:lang w:val="en"/>
        </w:rPr>
        <w:t xml:space="preserve"> </w:t>
      </w:r>
      <w:r w:rsidR="004839A5" w:rsidRPr="001851F8">
        <w:rPr>
          <w:rStyle w:val="hps"/>
          <w:rFonts w:ascii="Times New Roman" w:hAnsi="Times New Roman"/>
          <w:b/>
          <w:caps/>
          <w:sz w:val="52"/>
          <w:szCs w:val="52"/>
          <w:lang w:val="en"/>
        </w:rPr>
        <w:t>– THESES</w:t>
      </w:r>
    </w:p>
    <w:p w14:paraId="0ABF01E2" w14:textId="77777777" w:rsidR="00FC26DE" w:rsidRDefault="00FC26DE" w:rsidP="00AA504A">
      <w:pPr>
        <w:spacing w:line="360" w:lineRule="auto"/>
        <w:jc w:val="center"/>
        <w:rPr>
          <w:rFonts w:ascii="Times New Roman" w:hAnsi="Times New Roman"/>
          <w:b/>
          <w:caps/>
          <w:sz w:val="28"/>
          <w:szCs w:val="28"/>
          <w:u w:val="single"/>
          <w:lang w:val="en-US"/>
        </w:rPr>
      </w:pPr>
    </w:p>
    <w:p w14:paraId="5CB80461" w14:textId="77777777" w:rsidR="001851F8" w:rsidRDefault="001851F8" w:rsidP="004839A5">
      <w:pPr>
        <w:spacing w:line="360" w:lineRule="auto"/>
        <w:jc w:val="center"/>
        <w:rPr>
          <w:rFonts w:ascii="Times New Roman" w:hAnsi="Times New Roman"/>
          <w:b/>
          <w:caps/>
          <w:sz w:val="28"/>
          <w:szCs w:val="28"/>
          <w:lang w:val="en-US"/>
        </w:rPr>
      </w:pPr>
    </w:p>
    <w:p w14:paraId="4B30FAC2" w14:textId="77777777" w:rsidR="00EB2C85" w:rsidRDefault="004839A5" w:rsidP="004839A5">
      <w:pPr>
        <w:spacing w:line="360" w:lineRule="auto"/>
        <w:jc w:val="center"/>
        <w:rPr>
          <w:rFonts w:ascii="Times New Roman" w:hAnsi="Times New Roman"/>
          <w:b/>
          <w:caps/>
          <w:sz w:val="28"/>
          <w:szCs w:val="28"/>
          <w:lang w:val="ru-RU"/>
        </w:rPr>
      </w:pPr>
      <w:r w:rsidRPr="004839A5">
        <w:rPr>
          <w:rFonts w:ascii="Times New Roman" w:hAnsi="Times New Roman"/>
          <w:b/>
          <w:caps/>
          <w:sz w:val="28"/>
          <w:szCs w:val="28"/>
          <w:lang w:val="en-US"/>
        </w:rPr>
        <w:t>FOR</w:t>
      </w:r>
      <w:r w:rsidRPr="00685009">
        <w:rPr>
          <w:rFonts w:ascii="Times New Roman" w:hAnsi="Times New Roman"/>
          <w:b/>
          <w:caps/>
          <w:sz w:val="28"/>
          <w:szCs w:val="28"/>
          <w:lang w:val="ru-RU"/>
        </w:rPr>
        <w:t xml:space="preserve"> </w:t>
      </w:r>
      <w:r w:rsidRPr="004839A5">
        <w:rPr>
          <w:rFonts w:ascii="Times New Roman" w:hAnsi="Times New Roman"/>
          <w:b/>
          <w:caps/>
          <w:sz w:val="28"/>
          <w:szCs w:val="28"/>
          <w:lang w:val="en-US"/>
        </w:rPr>
        <w:t>E</w:t>
      </w:r>
      <w:r w:rsidR="00685009" w:rsidRPr="00685009">
        <w:rPr>
          <w:rFonts w:ascii="Times New Roman" w:hAnsi="Times New Roman"/>
          <w:b/>
          <w:caps/>
          <w:sz w:val="28"/>
          <w:szCs w:val="28"/>
          <w:lang w:val="ru-RU"/>
        </w:rPr>
        <w:t>-</w:t>
      </w:r>
      <w:r w:rsidRPr="00685009">
        <w:rPr>
          <w:rFonts w:ascii="Times New Roman" w:hAnsi="Times New Roman"/>
          <w:b/>
          <w:caps/>
          <w:sz w:val="28"/>
          <w:szCs w:val="28"/>
          <w:lang w:val="ru-RU"/>
        </w:rPr>
        <w:t xml:space="preserve"> </w:t>
      </w:r>
      <w:r w:rsidRPr="004839A5">
        <w:rPr>
          <w:rFonts w:ascii="Times New Roman" w:hAnsi="Times New Roman"/>
          <w:b/>
          <w:caps/>
          <w:sz w:val="28"/>
          <w:szCs w:val="28"/>
          <w:lang w:val="en-US"/>
        </w:rPr>
        <w:t>LEARNING</w:t>
      </w:r>
      <w:r w:rsidRPr="00685009">
        <w:rPr>
          <w:rFonts w:ascii="Times New Roman" w:hAnsi="Times New Roman"/>
          <w:b/>
          <w:caps/>
          <w:sz w:val="28"/>
          <w:szCs w:val="28"/>
          <w:lang w:val="ru-RU"/>
        </w:rPr>
        <w:t xml:space="preserve"> </w:t>
      </w:r>
      <w:r w:rsidRPr="004839A5">
        <w:rPr>
          <w:rFonts w:ascii="Times New Roman" w:hAnsi="Times New Roman"/>
          <w:b/>
          <w:caps/>
          <w:sz w:val="28"/>
          <w:szCs w:val="28"/>
          <w:lang w:val="en-US"/>
        </w:rPr>
        <w:t>IN</w:t>
      </w:r>
      <w:r w:rsidRPr="00685009">
        <w:rPr>
          <w:rFonts w:ascii="Times New Roman" w:hAnsi="Times New Roman"/>
          <w:b/>
          <w:caps/>
          <w:sz w:val="28"/>
          <w:szCs w:val="28"/>
          <w:lang w:val="ru-RU"/>
        </w:rPr>
        <w:t xml:space="preserve"> </w:t>
      </w:r>
    </w:p>
    <w:p w14:paraId="1A8CEFCE" w14:textId="3110D29F" w:rsidR="004839A5" w:rsidRPr="0074302D" w:rsidRDefault="00EB2C85" w:rsidP="004839A5">
      <w:pPr>
        <w:spacing w:line="360" w:lineRule="auto"/>
        <w:jc w:val="center"/>
        <w:rPr>
          <w:rFonts w:ascii="Times New Roman" w:hAnsi="Times New Roman"/>
          <w:b/>
          <w:caps/>
          <w:sz w:val="28"/>
          <w:szCs w:val="28"/>
          <w:lang w:val="ru-RU"/>
        </w:rPr>
      </w:pPr>
      <w:r>
        <w:rPr>
          <w:b/>
          <w:caps/>
          <w:color w:val="FF0000"/>
          <w:sz w:val="40"/>
          <w:szCs w:val="40"/>
        </w:rPr>
        <w:t>propaedeutics of internal diseases</w:t>
      </w:r>
      <w:r w:rsidRPr="00037C42">
        <w:rPr>
          <w:b/>
          <w:caps/>
          <w:color w:val="FF0000"/>
          <w:sz w:val="40"/>
          <w:szCs w:val="40"/>
        </w:rPr>
        <w:t xml:space="preserve"> </w:t>
      </w:r>
    </w:p>
    <w:p w14:paraId="2BD88143" w14:textId="77777777" w:rsidR="004839A5" w:rsidRPr="00685009" w:rsidRDefault="004839A5" w:rsidP="00AA504A">
      <w:pPr>
        <w:spacing w:line="360" w:lineRule="auto"/>
        <w:jc w:val="center"/>
        <w:rPr>
          <w:rFonts w:ascii="Times New Roman" w:hAnsi="Times New Roman"/>
          <w:b/>
          <w:caps/>
          <w:sz w:val="28"/>
          <w:szCs w:val="28"/>
          <w:u w:val="single"/>
          <w:lang w:val="ru-RU"/>
        </w:rPr>
      </w:pPr>
    </w:p>
    <w:p w14:paraId="2BE3AF7F" w14:textId="77777777" w:rsidR="001851F8" w:rsidRPr="00685009" w:rsidRDefault="001851F8" w:rsidP="001851F8">
      <w:pPr>
        <w:widowControl w:val="0"/>
        <w:jc w:val="center"/>
        <w:rPr>
          <w:rFonts w:ascii="Times New Roman" w:hAnsi="Times New Roman"/>
          <w:b/>
          <w:sz w:val="28"/>
          <w:szCs w:val="28"/>
          <w:lang w:val="ru-RU" w:eastAsia="en-US"/>
        </w:rPr>
      </w:pPr>
    </w:p>
    <w:p w14:paraId="58D071E7" w14:textId="77777777" w:rsidR="001851F8" w:rsidRPr="00685009" w:rsidRDefault="001851F8" w:rsidP="001851F8">
      <w:pPr>
        <w:widowControl w:val="0"/>
        <w:jc w:val="center"/>
        <w:rPr>
          <w:rFonts w:ascii="Times New Roman" w:hAnsi="Times New Roman"/>
          <w:b/>
          <w:sz w:val="28"/>
          <w:szCs w:val="28"/>
          <w:lang w:val="ru-RU" w:eastAsia="en-US"/>
        </w:rPr>
      </w:pPr>
    </w:p>
    <w:p w14:paraId="4FAE91CB" w14:textId="77777777" w:rsidR="004839A5" w:rsidRPr="004839A5" w:rsidRDefault="004839A5" w:rsidP="001851F8">
      <w:pPr>
        <w:widowControl w:val="0"/>
        <w:jc w:val="center"/>
        <w:rPr>
          <w:rFonts w:ascii="Times New Roman" w:hAnsi="Times New Roman"/>
          <w:sz w:val="28"/>
          <w:szCs w:val="28"/>
          <w:lang w:val="en-US" w:eastAsia="en-US"/>
        </w:rPr>
      </w:pPr>
      <w:r w:rsidRPr="004839A5">
        <w:rPr>
          <w:rFonts w:ascii="Times New Roman" w:hAnsi="Times New Roman"/>
          <w:b/>
          <w:sz w:val="28"/>
          <w:szCs w:val="28"/>
          <w:lang w:val="en-US" w:eastAsia="en-US"/>
        </w:rPr>
        <w:t>ENGLISH MEDIUM COURSE OF TRAINING</w:t>
      </w:r>
    </w:p>
    <w:p w14:paraId="771C01A5" w14:textId="77777777" w:rsidR="004839A5" w:rsidRPr="004839A5" w:rsidRDefault="004839A5" w:rsidP="004839A5">
      <w:pPr>
        <w:widowControl w:val="0"/>
        <w:ind w:firstLine="567"/>
        <w:jc w:val="center"/>
        <w:rPr>
          <w:rFonts w:ascii="Times New Roman" w:hAnsi="Times New Roman"/>
          <w:caps/>
          <w:sz w:val="36"/>
          <w:szCs w:val="36"/>
          <w:lang w:eastAsia="en-US"/>
        </w:rPr>
      </w:pPr>
    </w:p>
    <w:p w14:paraId="0877FC2C" w14:textId="77777777" w:rsidR="004839A5" w:rsidRPr="004839A5" w:rsidRDefault="004839A5" w:rsidP="001851F8">
      <w:pPr>
        <w:widowControl w:val="0"/>
        <w:jc w:val="center"/>
        <w:rPr>
          <w:rFonts w:ascii="Times New Roman" w:hAnsi="Times New Roman"/>
          <w:b/>
          <w:caps/>
          <w:sz w:val="40"/>
          <w:szCs w:val="40"/>
          <w:lang w:eastAsia="en-US"/>
        </w:rPr>
      </w:pPr>
      <w:r w:rsidRPr="004839A5">
        <w:rPr>
          <w:rFonts w:ascii="Times New Roman" w:hAnsi="Times New Roman"/>
          <w:b/>
          <w:caps/>
          <w:sz w:val="40"/>
          <w:szCs w:val="40"/>
          <w:lang w:val="en-US" w:eastAsia="en-US"/>
        </w:rPr>
        <w:t>SPECIALTY OF MEDICINE</w:t>
      </w:r>
    </w:p>
    <w:p w14:paraId="7E11E6BE" w14:textId="77777777" w:rsidR="004839A5" w:rsidRPr="004839A5" w:rsidRDefault="004839A5" w:rsidP="004839A5">
      <w:pPr>
        <w:widowControl w:val="0"/>
        <w:ind w:firstLine="567"/>
        <w:jc w:val="center"/>
        <w:rPr>
          <w:rFonts w:ascii="Times New Roman" w:hAnsi="Times New Roman"/>
          <w:sz w:val="36"/>
          <w:szCs w:val="36"/>
          <w:lang w:eastAsia="en-US"/>
        </w:rPr>
      </w:pPr>
    </w:p>
    <w:p w14:paraId="0FCE0129" w14:textId="77777777" w:rsidR="001851F8" w:rsidRDefault="001851F8" w:rsidP="001851F8">
      <w:pPr>
        <w:keepNext/>
        <w:jc w:val="center"/>
        <w:outlineLvl w:val="0"/>
        <w:rPr>
          <w:rFonts w:ascii="Times New Roman" w:hAnsi="Times New Roman"/>
          <w:b/>
          <w:iCs/>
          <w:caps/>
          <w:sz w:val="28"/>
          <w:szCs w:val="28"/>
          <w:lang w:val="en-US" w:eastAsia="en-US"/>
        </w:rPr>
      </w:pPr>
    </w:p>
    <w:p w14:paraId="6D0F385D" w14:textId="77777777" w:rsidR="00685009" w:rsidRDefault="004839A5" w:rsidP="001851F8">
      <w:pPr>
        <w:keepNext/>
        <w:jc w:val="center"/>
        <w:outlineLvl w:val="0"/>
        <w:rPr>
          <w:rFonts w:ascii="Times New Roman" w:hAnsi="Times New Roman"/>
          <w:b/>
          <w:iCs/>
          <w:caps/>
          <w:sz w:val="28"/>
          <w:szCs w:val="28"/>
          <w:lang w:val="en-US" w:eastAsia="en-US"/>
        </w:rPr>
      </w:pPr>
      <w:r w:rsidRPr="004839A5">
        <w:rPr>
          <w:rFonts w:ascii="Times New Roman" w:hAnsi="Times New Roman"/>
          <w:b/>
          <w:iCs/>
          <w:caps/>
          <w:sz w:val="28"/>
          <w:szCs w:val="28"/>
          <w:lang w:val="en-US" w:eastAsia="en-US"/>
        </w:rPr>
        <w:t>academic degree</w:t>
      </w:r>
      <w:r w:rsidR="00685009">
        <w:rPr>
          <w:rFonts w:ascii="Times New Roman" w:hAnsi="Times New Roman"/>
          <w:b/>
          <w:iCs/>
          <w:caps/>
          <w:sz w:val="28"/>
          <w:szCs w:val="28"/>
          <w:lang w:val="en-US" w:eastAsia="en-US"/>
        </w:rPr>
        <w:t>:</w:t>
      </w:r>
      <w:r w:rsidRPr="004839A5">
        <w:rPr>
          <w:rFonts w:ascii="Times New Roman" w:hAnsi="Times New Roman"/>
          <w:b/>
          <w:iCs/>
          <w:caps/>
          <w:sz w:val="28"/>
          <w:szCs w:val="28"/>
          <w:lang w:val="en-US" w:eastAsia="en-US"/>
        </w:rPr>
        <w:t xml:space="preserve"> mASTER</w:t>
      </w:r>
      <w:r w:rsidRPr="004839A5">
        <w:rPr>
          <w:rFonts w:ascii="Times New Roman" w:hAnsi="Times New Roman"/>
          <w:b/>
          <w:iCs/>
          <w:caps/>
          <w:sz w:val="28"/>
          <w:szCs w:val="28"/>
          <w:lang w:eastAsia="en-US"/>
        </w:rPr>
        <w:t xml:space="preserve"> </w:t>
      </w:r>
    </w:p>
    <w:p w14:paraId="7BF24A02" w14:textId="77777777" w:rsidR="00685009" w:rsidRPr="00685009" w:rsidRDefault="00685009" w:rsidP="001851F8">
      <w:pPr>
        <w:keepNext/>
        <w:jc w:val="center"/>
        <w:outlineLvl w:val="0"/>
        <w:rPr>
          <w:rFonts w:ascii="Times New Roman" w:hAnsi="Times New Roman"/>
          <w:b/>
          <w:iCs/>
          <w:caps/>
          <w:sz w:val="28"/>
          <w:szCs w:val="28"/>
          <w:lang w:val="en-US" w:eastAsia="en-US"/>
        </w:rPr>
      </w:pPr>
    </w:p>
    <w:p w14:paraId="190E233E" w14:textId="77777777" w:rsidR="004839A5" w:rsidRPr="00730742" w:rsidRDefault="004839A5" w:rsidP="004839A5">
      <w:pPr>
        <w:keepNext/>
        <w:jc w:val="center"/>
        <w:outlineLvl w:val="0"/>
        <w:rPr>
          <w:rFonts w:ascii="Times New Roman" w:hAnsi="Times New Roman"/>
          <w:b/>
          <w:iCs/>
          <w:caps/>
          <w:sz w:val="28"/>
          <w:szCs w:val="28"/>
          <w:lang w:val="en-US" w:eastAsia="en-US"/>
        </w:rPr>
      </w:pPr>
      <w:r w:rsidRPr="004839A5">
        <w:rPr>
          <w:rFonts w:ascii="Times New Roman" w:hAnsi="Times New Roman"/>
          <w:b/>
          <w:iCs/>
          <w:caps/>
          <w:sz w:val="28"/>
          <w:szCs w:val="28"/>
          <w:lang w:val="en-US" w:eastAsia="en-US"/>
        </w:rPr>
        <w:t>Professional</w:t>
      </w:r>
      <w:r w:rsidRPr="004839A5">
        <w:rPr>
          <w:rFonts w:ascii="Times New Roman" w:hAnsi="Times New Roman"/>
          <w:b/>
          <w:iCs/>
          <w:caps/>
          <w:sz w:val="28"/>
          <w:szCs w:val="28"/>
          <w:lang w:eastAsia="en-US"/>
        </w:rPr>
        <w:t xml:space="preserve"> </w:t>
      </w:r>
      <w:r w:rsidRPr="004839A5">
        <w:rPr>
          <w:rFonts w:ascii="Times New Roman" w:hAnsi="Times New Roman"/>
          <w:b/>
          <w:iCs/>
          <w:caps/>
          <w:sz w:val="28"/>
          <w:szCs w:val="28"/>
          <w:lang w:val="en-US" w:eastAsia="en-US"/>
        </w:rPr>
        <w:t>qualification</w:t>
      </w:r>
      <w:r w:rsidR="00685009">
        <w:rPr>
          <w:rFonts w:ascii="Times New Roman" w:hAnsi="Times New Roman"/>
          <w:b/>
          <w:iCs/>
          <w:caps/>
          <w:sz w:val="28"/>
          <w:szCs w:val="28"/>
          <w:lang w:val="en-US" w:eastAsia="en-US"/>
        </w:rPr>
        <w:t xml:space="preserve">: </w:t>
      </w:r>
      <w:r w:rsidRPr="00730742">
        <w:rPr>
          <w:rFonts w:ascii="Times New Roman" w:hAnsi="Times New Roman"/>
          <w:b/>
          <w:iCs/>
          <w:caps/>
          <w:sz w:val="28"/>
          <w:szCs w:val="28"/>
          <w:lang w:val="en-US" w:eastAsia="en-US"/>
        </w:rPr>
        <w:t>Doctor of Medicine</w:t>
      </w:r>
    </w:p>
    <w:p w14:paraId="4E6AC662" w14:textId="77777777" w:rsidR="006A1B82" w:rsidRPr="00367F1E" w:rsidRDefault="006A1B82" w:rsidP="006A1B82">
      <w:pPr>
        <w:spacing w:line="360" w:lineRule="auto"/>
        <w:ind w:left="349"/>
        <w:rPr>
          <w:rFonts w:ascii="Trebuchet MS" w:hAnsi="Trebuchet MS"/>
          <w:b/>
          <w:caps/>
          <w:sz w:val="20"/>
        </w:rPr>
      </w:pPr>
    </w:p>
    <w:p w14:paraId="714974AA" w14:textId="77777777" w:rsidR="00924356" w:rsidRPr="00685009" w:rsidRDefault="00924356" w:rsidP="00802391">
      <w:pPr>
        <w:spacing w:line="360" w:lineRule="auto"/>
        <w:ind w:left="349"/>
        <w:jc w:val="right"/>
        <w:rPr>
          <w:rFonts w:ascii="Trebuchet MS" w:hAnsi="Trebuchet MS"/>
          <w:b/>
          <w:caps/>
          <w:sz w:val="20"/>
          <w:lang w:val="ru-RU"/>
        </w:rPr>
      </w:pPr>
    </w:p>
    <w:p w14:paraId="2A0DA082" w14:textId="77777777" w:rsidR="00F02C35" w:rsidRPr="00685009" w:rsidRDefault="00F02C35" w:rsidP="000D4A0F">
      <w:pPr>
        <w:spacing w:line="360" w:lineRule="auto"/>
        <w:jc w:val="right"/>
        <w:rPr>
          <w:rFonts w:ascii="Times New Roman" w:hAnsi="Times New Roman"/>
          <w:b/>
          <w:caps/>
          <w:szCs w:val="24"/>
          <w:lang w:val="ru-RU"/>
        </w:rPr>
      </w:pPr>
    </w:p>
    <w:p w14:paraId="67D373B7" w14:textId="77777777" w:rsidR="001851F8" w:rsidRPr="00685009" w:rsidRDefault="001851F8" w:rsidP="000D4A0F">
      <w:pPr>
        <w:spacing w:line="360" w:lineRule="auto"/>
        <w:jc w:val="right"/>
        <w:rPr>
          <w:rFonts w:ascii="Times New Roman" w:hAnsi="Times New Roman"/>
          <w:b/>
          <w:caps/>
          <w:szCs w:val="24"/>
          <w:lang w:val="ru-RU"/>
        </w:rPr>
      </w:pPr>
    </w:p>
    <w:p w14:paraId="360B212D" w14:textId="77777777" w:rsidR="001851F8" w:rsidRPr="00685009" w:rsidRDefault="001851F8" w:rsidP="000D4A0F">
      <w:pPr>
        <w:spacing w:line="360" w:lineRule="auto"/>
        <w:jc w:val="right"/>
        <w:rPr>
          <w:rFonts w:ascii="Times New Roman" w:hAnsi="Times New Roman"/>
          <w:b/>
          <w:caps/>
          <w:szCs w:val="24"/>
          <w:lang w:val="ru-RU"/>
        </w:rPr>
      </w:pPr>
    </w:p>
    <w:p w14:paraId="64049230" w14:textId="2225B716" w:rsidR="0047072B" w:rsidRPr="00730742" w:rsidRDefault="00DC7ADC" w:rsidP="00EB2C85">
      <w:pPr>
        <w:spacing w:line="360" w:lineRule="auto"/>
        <w:ind w:left="2124" w:firstLine="708"/>
        <w:jc w:val="center"/>
        <w:rPr>
          <w:rFonts w:ascii="Times New Roman" w:hAnsi="Times New Roman"/>
          <w:b/>
          <w:szCs w:val="24"/>
          <w:lang w:val="ru-RU"/>
        </w:rPr>
      </w:pPr>
      <w:r w:rsidRPr="00521449">
        <w:rPr>
          <w:rFonts w:ascii="Times New Roman" w:hAnsi="Times New Roman"/>
          <w:b/>
          <w:caps/>
          <w:szCs w:val="24"/>
          <w:lang w:val="en-US"/>
        </w:rPr>
        <w:t>prepared</w:t>
      </w:r>
      <w:r w:rsidRPr="00685009">
        <w:rPr>
          <w:rFonts w:ascii="Times New Roman" w:hAnsi="Times New Roman"/>
          <w:b/>
          <w:caps/>
          <w:szCs w:val="24"/>
          <w:lang w:val="ru-RU"/>
        </w:rPr>
        <w:t xml:space="preserve"> </w:t>
      </w:r>
      <w:r w:rsidRPr="00521449">
        <w:rPr>
          <w:rFonts w:ascii="Times New Roman" w:hAnsi="Times New Roman"/>
          <w:b/>
          <w:caps/>
          <w:szCs w:val="24"/>
          <w:lang w:val="en-US"/>
        </w:rPr>
        <w:t>by</w:t>
      </w:r>
      <w:r w:rsidRPr="00685009">
        <w:rPr>
          <w:rFonts w:ascii="Times New Roman" w:hAnsi="Times New Roman"/>
          <w:b/>
          <w:caps/>
          <w:szCs w:val="24"/>
          <w:lang w:val="ru-RU"/>
        </w:rPr>
        <w:t xml:space="preserve"> </w:t>
      </w:r>
      <w:r w:rsidR="00EB2C85">
        <w:rPr>
          <w:rFonts w:ascii="Times New Roman" w:hAnsi="Times New Roman"/>
          <w:b/>
          <w:caps/>
          <w:color w:val="FF0000"/>
          <w:szCs w:val="24"/>
          <w:lang w:val="ru-RU"/>
        </w:rPr>
        <w:t>Prof. maria tzekova, MD,PhD,DSC</w:t>
      </w:r>
    </w:p>
    <w:p w14:paraId="1E692949" w14:textId="77777777" w:rsidR="002D652F" w:rsidRPr="00685009" w:rsidRDefault="002D652F" w:rsidP="00AA504A">
      <w:pPr>
        <w:spacing w:line="360" w:lineRule="auto"/>
        <w:jc w:val="center"/>
        <w:rPr>
          <w:rFonts w:ascii="Times New Roman" w:hAnsi="Times New Roman"/>
          <w:b/>
          <w:szCs w:val="24"/>
          <w:lang w:val="ru-RU"/>
        </w:rPr>
      </w:pPr>
    </w:p>
    <w:p w14:paraId="436193EF" w14:textId="77777777" w:rsidR="009E0FC5" w:rsidRPr="008934AC" w:rsidRDefault="009E0FC5" w:rsidP="009E0FC5">
      <w:pPr>
        <w:pStyle w:val="Title"/>
        <w:spacing w:before="120"/>
        <w:rPr>
          <w:rFonts w:ascii="Times New Roman" w:hAnsi="Times New Roman"/>
          <w:bCs/>
          <w:szCs w:val="28"/>
          <w:lang w:val="en-US"/>
        </w:rPr>
      </w:pPr>
      <w:r w:rsidRPr="008934AC">
        <w:rPr>
          <w:rFonts w:ascii="Times New Roman" w:hAnsi="Times New Roman"/>
          <w:bCs/>
          <w:szCs w:val="28"/>
          <w:lang w:val="en-US"/>
        </w:rPr>
        <w:t>PRACTICAL EXERSICES – THESES</w:t>
      </w:r>
    </w:p>
    <w:p w14:paraId="7E06A45B" w14:textId="77777777" w:rsidR="009B171C" w:rsidRPr="00817080" w:rsidRDefault="009B171C" w:rsidP="009B171C">
      <w:pPr>
        <w:pStyle w:val="Heading1"/>
        <w:rPr>
          <w:sz w:val="20"/>
        </w:rPr>
      </w:pPr>
      <w:r w:rsidRPr="00817080">
        <w:rPr>
          <w:sz w:val="20"/>
        </w:rPr>
        <w:lastRenderedPageBreak/>
        <w:t xml:space="preserve">Medical  University  -  </w:t>
      </w:r>
      <w:r w:rsidRPr="00817080">
        <w:rPr>
          <w:sz w:val="20"/>
          <w:lang w:val="bg-BG"/>
        </w:rPr>
        <w:t>Pleven</w:t>
      </w:r>
    </w:p>
    <w:p w14:paraId="5FDC29C6" w14:textId="77777777" w:rsidR="009B171C" w:rsidRPr="00817080" w:rsidRDefault="009B171C" w:rsidP="009B171C">
      <w:pPr>
        <w:jc w:val="center"/>
        <w:rPr>
          <w:b/>
          <w:sz w:val="20"/>
        </w:rPr>
      </w:pPr>
      <w:r w:rsidRPr="00817080">
        <w:rPr>
          <w:b/>
          <w:sz w:val="20"/>
        </w:rPr>
        <w:t>Department “Propaedeutics of internal medicine”</w:t>
      </w:r>
    </w:p>
    <w:p w14:paraId="1C3B6E5E" w14:textId="77777777" w:rsidR="009B171C" w:rsidRPr="00817080" w:rsidRDefault="009B171C" w:rsidP="009B171C">
      <w:pPr>
        <w:jc w:val="center"/>
        <w:rPr>
          <w:b/>
          <w:sz w:val="20"/>
        </w:rPr>
      </w:pPr>
      <w:r w:rsidRPr="00817080">
        <w:rPr>
          <w:b/>
          <w:sz w:val="20"/>
        </w:rPr>
        <w:t>Winter semester 201</w:t>
      </w:r>
      <w:r>
        <w:rPr>
          <w:b/>
          <w:sz w:val="20"/>
        </w:rPr>
        <w:t>9/2020</w:t>
      </w:r>
      <w:r w:rsidRPr="00817080">
        <w:rPr>
          <w:b/>
          <w:sz w:val="20"/>
        </w:rPr>
        <w:t xml:space="preserve"> – 2</w:t>
      </w:r>
      <w:r w:rsidRPr="00817080">
        <w:rPr>
          <w:b/>
          <w:sz w:val="20"/>
          <w:vertAlign w:val="superscript"/>
        </w:rPr>
        <w:t>nd</w:t>
      </w:r>
      <w:r w:rsidRPr="00817080">
        <w:rPr>
          <w:b/>
          <w:sz w:val="20"/>
        </w:rPr>
        <w:t xml:space="preserve"> year students</w:t>
      </w:r>
    </w:p>
    <w:p w14:paraId="2F05D308" w14:textId="77777777" w:rsidR="009B171C" w:rsidRDefault="009B171C" w:rsidP="009B171C">
      <w:pPr>
        <w:pStyle w:val="Heading1"/>
        <w:rPr>
          <w:sz w:val="20"/>
          <w:lang w:val="en-AU"/>
        </w:rPr>
      </w:pPr>
      <w:r w:rsidRPr="00817080">
        <w:rPr>
          <w:sz w:val="20"/>
          <w:lang w:val="en-AU"/>
        </w:rPr>
        <w:t>Exercises</w:t>
      </w:r>
    </w:p>
    <w:p w14:paraId="0D7DAD4E" w14:textId="77777777" w:rsidR="009B171C" w:rsidRPr="00A777E1" w:rsidRDefault="009B171C" w:rsidP="009B171C">
      <w:pPr>
        <w:jc w:val="center"/>
        <w:rPr>
          <w:b/>
          <w:bCs/>
        </w:rPr>
      </w:pPr>
      <w:r w:rsidRPr="00A777E1">
        <w:rPr>
          <w:b/>
          <w:bCs/>
        </w:rPr>
        <w:t>(30 classes x 3 h)</w:t>
      </w:r>
    </w:p>
    <w:p w14:paraId="296E432F" w14:textId="77777777" w:rsidR="009B171C" w:rsidRPr="00817080" w:rsidRDefault="009B171C" w:rsidP="009B171C">
      <w:pPr>
        <w:jc w:val="center"/>
        <w:rPr>
          <w:sz w:val="20"/>
        </w:rPr>
      </w:pPr>
    </w:p>
    <w:p w14:paraId="06141E3F" w14:textId="77777777" w:rsidR="009B171C" w:rsidRPr="00817080" w:rsidRDefault="009B171C" w:rsidP="009B171C">
      <w:pPr>
        <w:numPr>
          <w:ilvl w:val="0"/>
          <w:numId w:val="23"/>
        </w:numPr>
        <w:overflowPunct/>
        <w:autoSpaceDE/>
        <w:autoSpaceDN/>
        <w:adjustRightInd/>
        <w:textAlignment w:val="auto"/>
        <w:rPr>
          <w:sz w:val="20"/>
        </w:rPr>
      </w:pPr>
      <w:r w:rsidRPr="00817080">
        <w:rPr>
          <w:b/>
          <w:sz w:val="20"/>
        </w:rPr>
        <w:t xml:space="preserve">1.History taking – presenting complaint, present illness. </w:t>
      </w:r>
      <w:r w:rsidRPr="00817080">
        <w:rPr>
          <w:sz w:val="20"/>
        </w:rPr>
        <w:t>Communication-the art of history taking. Communicating with the patient. Presenting complaint and history of present illness. Analysis of pain and symptom analysis.</w:t>
      </w:r>
      <w:r w:rsidRPr="00817080">
        <w:rPr>
          <w:b/>
          <w:sz w:val="20"/>
        </w:rPr>
        <w:t xml:space="preserve"> </w:t>
      </w:r>
      <w:r>
        <w:rPr>
          <w:b/>
          <w:sz w:val="20"/>
        </w:rPr>
        <w:t>(3h)</w:t>
      </w:r>
    </w:p>
    <w:p w14:paraId="4CD904E4" w14:textId="77777777" w:rsidR="009B171C" w:rsidRPr="00817080" w:rsidRDefault="009B171C" w:rsidP="009B171C">
      <w:pPr>
        <w:rPr>
          <w:b/>
          <w:sz w:val="20"/>
        </w:rPr>
      </w:pPr>
    </w:p>
    <w:p w14:paraId="3C9D8CE6" w14:textId="77777777" w:rsidR="009B171C" w:rsidRDefault="009B171C" w:rsidP="009B171C">
      <w:pPr>
        <w:numPr>
          <w:ilvl w:val="0"/>
          <w:numId w:val="23"/>
        </w:numPr>
        <w:overflowPunct/>
        <w:autoSpaceDE/>
        <w:autoSpaceDN/>
        <w:adjustRightInd/>
        <w:textAlignment w:val="auto"/>
        <w:rPr>
          <w:b/>
          <w:sz w:val="20"/>
        </w:rPr>
      </w:pPr>
      <w:r w:rsidRPr="00817080">
        <w:rPr>
          <w:b/>
          <w:sz w:val="20"/>
        </w:rPr>
        <w:t xml:space="preserve">History taking – previous illness, menstrual and occupational history. </w:t>
      </w:r>
      <w:r w:rsidRPr="00817080">
        <w:rPr>
          <w:sz w:val="20"/>
        </w:rPr>
        <w:t>Obtaining information about previous illness, menstrual and obstetric history, treatment and family history. Social and occupational history.</w:t>
      </w:r>
      <w:r w:rsidRPr="00817080">
        <w:rPr>
          <w:b/>
          <w:sz w:val="20"/>
        </w:rPr>
        <w:t xml:space="preserve"> </w:t>
      </w:r>
      <w:r w:rsidRPr="00817080">
        <w:rPr>
          <w:sz w:val="20"/>
        </w:rPr>
        <w:t>Negative data. Review of the systems</w:t>
      </w:r>
      <w:r>
        <w:rPr>
          <w:b/>
          <w:sz w:val="20"/>
        </w:rPr>
        <w:t>(3h)</w:t>
      </w:r>
    </w:p>
    <w:p w14:paraId="033326E1" w14:textId="77777777" w:rsidR="009B171C" w:rsidRDefault="009B171C" w:rsidP="009B171C">
      <w:pPr>
        <w:rPr>
          <w:b/>
          <w:sz w:val="20"/>
        </w:rPr>
      </w:pPr>
    </w:p>
    <w:p w14:paraId="5C67389D" w14:textId="77777777" w:rsidR="009B171C" w:rsidRPr="00817080" w:rsidRDefault="009B171C" w:rsidP="009B171C">
      <w:pPr>
        <w:numPr>
          <w:ilvl w:val="0"/>
          <w:numId w:val="23"/>
        </w:numPr>
        <w:overflowPunct/>
        <w:autoSpaceDE/>
        <w:autoSpaceDN/>
        <w:adjustRightInd/>
        <w:textAlignment w:val="auto"/>
        <w:rPr>
          <w:b/>
          <w:sz w:val="20"/>
        </w:rPr>
      </w:pPr>
      <w:r w:rsidRPr="00817080">
        <w:rPr>
          <w:b/>
          <w:sz w:val="20"/>
        </w:rPr>
        <w:t xml:space="preserve">History taking – writing out the history. </w:t>
      </w:r>
      <w:r w:rsidRPr="00817080">
        <w:rPr>
          <w:sz w:val="20"/>
        </w:rPr>
        <w:t>Summarising the information obtained by history taking, interpretation of these data, writing out the history according the headings.</w:t>
      </w:r>
      <w:r w:rsidRPr="00817080">
        <w:rPr>
          <w:b/>
          <w:sz w:val="20"/>
        </w:rPr>
        <w:t xml:space="preserve"> </w:t>
      </w:r>
      <w:r>
        <w:rPr>
          <w:b/>
          <w:sz w:val="20"/>
        </w:rPr>
        <w:t>(3h)</w:t>
      </w:r>
    </w:p>
    <w:p w14:paraId="7EF3C5B0" w14:textId="77777777" w:rsidR="009B171C" w:rsidRPr="00817080" w:rsidRDefault="009B171C" w:rsidP="009B171C">
      <w:pPr>
        <w:ind w:firstLine="150"/>
        <w:rPr>
          <w:sz w:val="20"/>
        </w:rPr>
      </w:pPr>
    </w:p>
    <w:p w14:paraId="68F3DBEF" w14:textId="77777777" w:rsidR="009B171C" w:rsidRPr="00817080" w:rsidRDefault="009B171C" w:rsidP="009B171C">
      <w:pPr>
        <w:numPr>
          <w:ilvl w:val="0"/>
          <w:numId w:val="23"/>
        </w:numPr>
        <w:overflowPunct/>
        <w:autoSpaceDE/>
        <w:autoSpaceDN/>
        <w:adjustRightInd/>
        <w:textAlignment w:val="auto"/>
        <w:rPr>
          <w:sz w:val="20"/>
        </w:rPr>
      </w:pPr>
      <w:r w:rsidRPr="00817080">
        <w:rPr>
          <w:b/>
          <w:sz w:val="20"/>
        </w:rPr>
        <w:t xml:space="preserve">General considerations. </w:t>
      </w:r>
      <w:r w:rsidRPr="00817080">
        <w:rPr>
          <w:sz w:val="20"/>
        </w:rPr>
        <w:t>General approach .The mental and emotional state .Physical attitude, gait, physique, face, skin, hands, feet, breasts, axillae, temperature, pulse, respiration- odours.</w:t>
      </w:r>
      <w:r w:rsidRPr="00817080">
        <w:rPr>
          <w:b/>
          <w:sz w:val="20"/>
        </w:rPr>
        <w:t xml:space="preserve"> </w:t>
      </w:r>
      <w:r>
        <w:rPr>
          <w:b/>
          <w:sz w:val="20"/>
        </w:rPr>
        <w:t>(3h)</w:t>
      </w:r>
    </w:p>
    <w:p w14:paraId="6E494859" w14:textId="77777777" w:rsidR="009B171C" w:rsidRPr="00817080" w:rsidRDefault="009B171C" w:rsidP="009B171C">
      <w:pPr>
        <w:rPr>
          <w:sz w:val="20"/>
        </w:rPr>
      </w:pPr>
    </w:p>
    <w:p w14:paraId="0C696716" w14:textId="77777777" w:rsidR="009B171C" w:rsidRPr="00817080" w:rsidRDefault="009B171C" w:rsidP="009B171C">
      <w:pPr>
        <w:numPr>
          <w:ilvl w:val="0"/>
          <w:numId w:val="23"/>
        </w:numPr>
        <w:overflowPunct/>
        <w:autoSpaceDE/>
        <w:autoSpaceDN/>
        <w:adjustRightInd/>
        <w:textAlignment w:val="auto"/>
        <w:rPr>
          <w:b/>
          <w:sz w:val="20"/>
        </w:rPr>
      </w:pPr>
      <w:r w:rsidRPr="00817080">
        <w:rPr>
          <w:b/>
          <w:sz w:val="20"/>
        </w:rPr>
        <w:t xml:space="preserve">Examination of head and neck </w:t>
      </w:r>
      <w:r w:rsidRPr="00817080">
        <w:rPr>
          <w:sz w:val="20"/>
        </w:rPr>
        <w:t>Shape of the head, hair, secondary sexual hair, face, eyes, nose, ears. Examination of the neck- lymphatic and salivary glands, thyroid gland, pulsations. Examination of the lymph nodes.</w:t>
      </w:r>
      <w:r w:rsidRPr="00817080">
        <w:rPr>
          <w:b/>
          <w:sz w:val="20"/>
        </w:rPr>
        <w:t xml:space="preserve"> </w:t>
      </w:r>
      <w:r>
        <w:rPr>
          <w:b/>
          <w:sz w:val="20"/>
        </w:rPr>
        <w:t>(3h)</w:t>
      </w:r>
    </w:p>
    <w:p w14:paraId="42A46812" w14:textId="77777777" w:rsidR="009B171C" w:rsidRPr="00817080" w:rsidRDefault="009B171C" w:rsidP="009B171C">
      <w:pPr>
        <w:ind w:firstLine="570"/>
        <w:rPr>
          <w:sz w:val="20"/>
        </w:rPr>
      </w:pPr>
    </w:p>
    <w:p w14:paraId="38395368" w14:textId="77777777" w:rsidR="009B171C" w:rsidRPr="00817080" w:rsidRDefault="009B171C" w:rsidP="009B171C">
      <w:pPr>
        <w:numPr>
          <w:ilvl w:val="0"/>
          <w:numId w:val="23"/>
        </w:numPr>
        <w:overflowPunct/>
        <w:autoSpaceDE/>
        <w:autoSpaceDN/>
        <w:adjustRightInd/>
        <w:textAlignment w:val="auto"/>
        <w:rPr>
          <w:sz w:val="20"/>
        </w:rPr>
      </w:pPr>
      <w:r w:rsidRPr="00817080">
        <w:rPr>
          <w:b/>
          <w:sz w:val="20"/>
        </w:rPr>
        <w:t xml:space="preserve">Inspection and palpation of the chest. </w:t>
      </w:r>
      <w:r w:rsidRPr="00817080">
        <w:rPr>
          <w:sz w:val="20"/>
        </w:rPr>
        <w:t>General assessment- physique, voice, breathlessness, clubbing, cyanosis, intercostal recession, use of accessory respiratory muscles, venous pulses, lymph nodes. Shape of the chest, movement of the chest. Palpation-swelling, pain and tenderness, tracheal position, cardiac impulse, asymmetry and tactile vocal fremitus.</w:t>
      </w:r>
      <w:r w:rsidRPr="00817080">
        <w:rPr>
          <w:b/>
          <w:sz w:val="20"/>
        </w:rPr>
        <w:t xml:space="preserve"> </w:t>
      </w:r>
      <w:r>
        <w:rPr>
          <w:b/>
          <w:sz w:val="20"/>
        </w:rPr>
        <w:t>(3h)</w:t>
      </w:r>
    </w:p>
    <w:p w14:paraId="0A418098" w14:textId="77777777" w:rsidR="009B171C" w:rsidRPr="00817080" w:rsidRDefault="009B171C" w:rsidP="009B171C">
      <w:pPr>
        <w:rPr>
          <w:sz w:val="20"/>
        </w:rPr>
      </w:pPr>
    </w:p>
    <w:p w14:paraId="0DEF0975" w14:textId="77777777" w:rsidR="009B171C" w:rsidRPr="00817080" w:rsidRDefault="009B171C" w:rsidP="009B171C">
      <w:pPr>
        <w:numPr>
          <w:ilvl w:val="0"/>
          <w:numId w:val="23"/>
        </w:numPr>
        <w:overflowPunct/>
        <w:autoSpaceDE/>
        <w:autoSpaceDN/>
        <w:adjustRightInd/>
        <w:textAlignment w:val="auto"/>
        <w:rPr>
          <w:sz w:val="20"/>
        </w:rPr>
      </w:pPr>
      <w:r w:rsidRPr="00817080">
        <w:rPr>
          <w:b/>
          <w:sz w:val="20"/>
        </w:rPr>
        <w:t xml:space="preserve"> Percussion of the chest – technique and normal findings. </w:t>
      </w:r>
      <w:r w:rsidRPr="00817080">
        <w:rPr>
          <w:sz w:val="20"/>
        </w:rPr>
        <w:t>Percussion - techniques. Resonance, dullness, pain and tenderness. Comparing the sound on the equivalent sides. Finding lower border of the lungs. Normal position of the lower border. Expansion of the lungs.</w:t>
      </w:r>
      <w:r w:rsidRPr="00817080">
        <w:rPr>
          <w:b/>
          <w:sz w:val="20"/>
        </w:rPr>
        <w:t xml:space="preserve"> </w:t>
      </w:r>
      <w:r>
        <w:rPr>
          <w:b/>
          <w:sz w:val="20"/>
        </w:rPr>
        <w:t>(3h)</w:t>
      </w:r>
    </w:p>
    <w:p w14:paraId="264A96DC" w14:textId="77777777" w:rsidR="009B171C" w:rsidRPr="00817080" w:rsidRDefault="009B171C" w:rsidP="009B171C">
      <w:pPr>
        <w:rPr>
          <w:b/>
          <w:sz w:val="20"/>
        </w:rPr>
      </w:pPr>
    </w:p>
    <w:p w14:paraId="168A4918" w14:textId="77777777" w:rsidR="009B171C" w:rsidRDefault="009B171C" w:rsidP="009B171C">
      <w:pPr>
        <w:numPr>
          <w:ilvl w:val="0"/>
          <w:numId w:val="23"/>
        </w:numPr>
        <w:overflowPunct/>
        <w:autoSpaceDE/>
        <w:autoSpaceDN/>
        <w:adjustRightInd/>
        <w:textAlignment w:val="auto"/>
        <w:rPr>
          <w:b/>
          <w:sz w:val="20"/>
        </w:rPr>
      </w:pPr>
      <w:r w:rsidRPr="00291593">
        <w:rPr>
          <w:b/>
          <w:sz w:val="20"/>
        </w:rPr>
        <w:t xml:space="preserve"> Percussion of the chest -  pathological changes. </w:t>
      </w:r>
      <w:r w:rsidRPr="00291593">
        <w:rPr>
          <w:sz w:val="20"/>
        </w:rPr>
        <w:t>Percussion of the chest in case of emphysaema, COPD, asthma, pneumonia, pleural effusion, consolidation of the lung.</w:t>
      </w:r>
      <w:r w:rsidRPr="00291593">
        <w:rPr>
          <w:b/>
          <w:sz w:val="20"/>
        </w:rPr>
        <w:t>(3h)</w:t>
      </w:r>
    </w:p>
    <w:p w14:paraId="5222E905" w14:textId="77777777" w:rsidR="009B171C" w:rsidRDefault="009B171C" w:rsidP="009B171C">
      <w:pPr>
        <w:pStyle w:val="ListParagraph"/>
        <w:rPr>
          <w:b/>
        </w:rPr>
      </w:pPr>
    </w:p>
    <w:p w14:paraId="205253B6" w14:textId="77777777" w:rsidR="009B171C" w:rsidRPr="00291593" w:rsidRDefault="009B171C" w:rsidP="009B171C">
      <w:pPr>
        <w:overflowPunct/>
        <w:autoSpaceDE/>
        <w:autoSpaceDN/>
        <w:adjustRightInd/>
        <w:ind w:left="720"/>
        <w:textAlignment w:val="auto"/>
        <w:rPr>
          <w:b/>
          <w:sz w:val="20"/>
        </w:rPr>
      </w:pPr>
    </w:p>
    <w:p w14:paraId="1162405E" w14:textId="77777777" w:rsidR="009B171C" w:rsidRPr="00817080" w:rsidRDefault="009B171C" w:rsidP="009B171C">
      <w:pPr>
        <w:numPr>
          <w:ilvl w:val="0"/>
          <w:numId w:val="23"/>
        </w:numPr>
        <w:overflowPunct/>
        <w:autoSpaceDE/>
        <w:autoSpaceDN/>
        <w:adjustRightInd/>
        <w:textAlignment w:val="auto"/>
        <w:rPr>
          <w:sz w:val="20"/>
        </w:rPr>
      </w:pPr>
      <w:r w:rsidRPr="00817080">
        <w:rPr>
          <w:b/>
          <w:sz w:val="20"/>
        </w:rPr>
        <w:t xml:space="preserve"> Auscultation of the lungs – technique and normal findings. </w:t>
      </w:r>
      <w:r w:rsidRPr="00817080">
        <w:rPr>
          <w:sz w:val="20"/>
        </w:rPr>
        <w:t>Vesicular breath sounds, bronchial breath sounds. Vocal fremitus and resonance- bronchophony, whispering pectoriloquy, aegophony. Added sounds- pleura rub, wheezes, crackles.</w:t>
      </w:r>
      <w:r w:rsidRPr="00817080">
        <w:rPr>
          <w:b/>
          <w:sz w:val="20"/>
        </w:rPr>
        <w:t xml:space="preserve"> </w:t>
      </w:r>
      <w:r>
        <w:rPr>
          <w:b/>
          <w:sz w:val="20"/>
        </w:rPr>
        <w:t>(3h)</w:t>
      </w:r>
    </w:p>
    <w:p w14:paraId="014C0210" w14:textId="77777777" w:rsidR="009B171C" w:rsidRPr="00817080" w:rsidRDefault="009B171C" w:rsidP="009B171C">
      <w:pPr>
        <w:rPr>
          <w:b/>
          <w:sz w:val="20"/>
        </w:rPr>
      </w:pPr>
    </w:p>
    <w:p w14:paraId="5BF7BDDB" w14:textId="77777777" w:rsidR="009B171C" w:rsidRPr="00817080" w:rsidRDefault="009B171C" w:rsidP="009B171C">
      <w:pPr>
        <w:numPr>
          <w:ilvl w:val="0"/>
          <w:numId w:val="23"/>
        </w:numPr>
        <w:overflowPunct/>
        <w:autoSpaceDE/>
        <w:autoSpaceDN/>
        <w:adjustRightInd/>
        <w:textAlignment w:val="auto"/>
        <w:rPr>
          <w:sz w:val="20"/>
        </w:rPr>
      </w:pPr>
      <w:r w:rsidRPr="00817080">
        <w:rPr>
          <w:b/>
          <w:sz w:val="20"/>
        </w:rPr>
        <w:t xml:space="preserve"> Auscultation of the lungs – pathological changes. </w:t>
      </w:r>
      <w:r w:rsidRPr="00817080">
        <w:rPr>
          <w:sz w:val="20"/>
        </w:rPr>
        <w:t>Auscultatory findings in case of emphysaema, COPD, asthma, pneumonia, pleural effusion, consolidation of the lung.</w:t>
      </w:r>
      <w:r w:rsidRPr="00817080">
        <w:rPr>
          <w:b/>
          <w:sz w:val="20"/>
        </w:rPr>
        <w:t xml:space="preserve"> </w:t>
      </w:r>
      <w:r>
        <w:rPr>
          <w:b/>
          <w:sz w:val="20"/>
        </w:rPr>
        <w:t>(3h)</w:t>
      </w:r>
    </w:p>
    <w:p w14:paraId="4A3B748B" w14:textId="77777777" w:rsidR="009B171C" w:rsidRPr="00817080" w:rsidRDefault="009B171C" w:rsidP="009B171C">
      <w:pPr>
        <w:rPr>
          <w:b/>
          <w:sz w:val="20"/>
        </w:rPr>
      </w:pPr>
    </w:p>
    <w:p w14:paraId="661EB092" w14:textId="77777777" w:rsidR="003E182B" w:rsidRPr="00817080" w:rsidRDefault="003E182B" w:rsidP="003E182B">
      <w:pPr>
        <w:numPr>
          <w:ilvl w:val="0"/>
          <w:numId w:val="23"/>
        </w:numPr>
        <w:overflowPunct/>
        <w:autoSpaceDE/>
        <w:autoSpaceDN/>
        <w:adjustRightInd/>
        <w:textAlignment w:val="auto"/>
        <w:rPr>
          <w:sz w:val="20"/>
        </w:rPr>
      </w:pPr>
      <w:r w:rsidRPr="00817080">
        <w:rPr>
          <w:b/>
          <w:sz w:val="20"/>
        </w:rPr>
        <w:t xml:space="preserve">Chronic bronchitis and emphysema. </w:t>
      </w:r>
      <w:r w:rsidRPr="00817080">
        <w:rPr>
          <w:sz w:val="20"/>
        </w:rPr>
        <w:t>Definition, aethiology and natural history, pathology, clinical features, investigations , imaging, diagnosis differential diagnosis. Examination of patients  with chronic bronchitis, COPD and emphysema.</w:t>
      </w:r>
      <w:r w:rsidRPr="00817080">
        <w:rPr>
          <w:b/>
          <w:sz w:val="20"/>
        </w:rPr>
        <w:t xml:space="preserve"> </w:t>
      </w:r>
      <w:r>
        <w:rPr>
          <w:b/>
          <w:sz w:val="20"/>
        </w:rPr>
        <w:t>(3h)</w:t>
      </w:r>
    </w:p>
    <w:p w14:paraId="4268B358" w14:textId="77777777" w:rsidR="003E182B" w:rsidRPr="00817080" w:rsidRDefault="003E182B" w:rsidP="003E182B">
      <w:pPr>
        <w:rPr>
          <w:b/>
          <w:sz w:val="20"/>
        </w:rPr>
      </w:pPr>
    </w:p>
    <w:p w14:paraId="45B51CCC" w14:textId="77777777" w:rsidR="003E182B" w:rsidRPr="00817080" w:rsidRDefault="003E182B" w:rsidP="003E182B">
      <w:pPr>
        <w:numPr>
          <w:ilvl w:val="0"/>
          <w:numId w:val="23"/>
        </w:numPr>
        <w:overflowPunct/>
        <w:autoSpaceDE/>
        <w:autoSpaceDN/>
        <w:adjustRightInd/>
        <w:textAlignment w:val="auto"/>
        <w:rPr>
          <w:sz w:val="20"/>
        </w:rPr>
      </w:pPr>
      <w:r w:rsidRPr="00817080">
        <w:rPr>
          <w:b/>
          <w:sz w:val="20"/>
        </w:rPr>
        <w:t xml:space="preserve"> Bronchial asthma. </w:t>
      </w:r>
      <w:r w:rsidRPr="00817080">
        <w:rPr>
          <w:sz w:val="20"/>
        </w:rPr>
        <w:t>Definition, aethiology and natural history, pathology, pathophysiology,  clinical features, investigations , imaging, lung function test, blood gas analysis, diagnosis differential diagnosis. Classification. Examination of patients  with asthma.</w:t>
      </w:r>
      <w:r w:rsidRPr="00817080">
        <w:rPr>
          <w:b/>
          <w:sz w:val="20"/>
        </w:rPr>
        <w:t xml:space="preserve"> </w:t>
      </w:r>
      <w:r>
        <w:rPr>
          <w:b/>
          <w:sz w:val="20"/>
        </w:rPr>
        <w:t>(3h)</w:t>
      </w:r>
    </w:p>
    <w:p w14:paraId="501E922E" w14:textId="77777777" w:rsidR="003E182B" w:rsidRPr="00817080" w:rsidRDefault="003E182B" w:rsidP="003E182B">
      <w:pPr>
        <w:rPr>
          <w:b/>
          <w:sz w:val="20"/>
        </w:rPr>
      </w:pPr>
    </w:p>
    <w:p w14:paraId="3FDAC0E8" w14:textId="77777777" w:rsidR="003E182B" w:rsidRPr="00817080" w:rsidRDefault="003E182B" w:rsidP="003E182B">
      <w:pPr>
        <w:numPr>
          <w:ilvl w:val="0"/>
          <w:numId w:val="23"/>
        </w:numPr>
        <w:overflowPunct/>
        <w:autoSpaceDE/>
        <w:autoSpaceDN/>
        <w:adjustRightInd/>
        <w:textAlignment w:val="auto"/>
        <w:rPr>
          <w:sz w:val="20"/>
        </w:rPr>
      </w:pPr>
      <w:r w:rsidRPr="00817080">
        <w:rPr>
          <w:b/>
          <w:sz w:val="20"/>
        </w:rPr>
        <w:t xml:space="preserve"> Pneumonias. </w:t>
      </w:r>
      <w:r w:rsidRPr="00817080">
        <w:rPr>
          <w:sz w:val="20"/>
        </w:rPr>
        <w:t>Definition, aethiology and natural history, pathology, clinical features, investigations , imaging, diagnosis differential diagnosis. Microbiological investigations. Community-aquired pneumonia, suppurative and aspirational pneumonia, pneumonia in immunocompromised patient Examination of patients  with pneumonia.</w:t>
      </w:r>
      <w:r w:rsidRPr="00817080">
        <w:rPr>
          <w:b/>
          <w:sz w:val="20"/>
        </w:rPr>
        <w:t xml:space="preserve"> </w:t>
      </w:r>
      <w:r>
        <w:rPr>
          <w:b/>
          <w:sz w:val="20"/>
        </w:rPr>
        <w:t>(3h)</w:t>
      </w:r>
    </w:p>
    <w:p w14:paraId="46276816" w14:textId="77777777" w:rsidR="003E182B" w:rsidRPr="00817080" w:rsidRDefault="003E182B" w:rsidP="003E182B">
      <w:pPr>
        <w:rPr>
          <w:b/>
          <w:sz w:val="20"/>
        </w:rPr>
      </w:pPr>
    </w:p>
    <w:p w14:paraId="70D0EBBB" w14:textId="395AE35D" w:rsidR="003E182B" w:rsidRDefault="003E182B" w:rsidP="003E182B">
      <w:pPr>
        <w:numPr>
          <w:ilvl w:val="0"/>
          <w:numId w:val="23"/>
        </w:numPr>
        <w:overflowPunct/>
        <w:autoSpaceDE/>
        <w:autoSpaceDN/>
        <w:adjustRightInd/>
        <w:textAlignment w:val="auto"/>
        <w:rPr>
          <w:sz w:val="20"/>
        </w:rPr>
      </w:pPr>
      <w:r w:rsidRPr="00817080">
        <w:rPr>
          <w:b/>
          <w:sz w:val="20"/>
        </w:rPr>
        <w:t xml:space="preserve"> Pleurisy.Pleural effusion. </w:t>
      </w:r>
      <w:r w:rsidRPr="00817080">
        <w:rPr>
          <w:sz w:val="20"/>
        </w:rPr>
        <w:t xml:space="preserve">Pleurisy .Pleural effusion- causes, pathophysiology, clinical features, investigations , imaging, diagnosis differential diagnosis. Pleural aspiration and pleural biopsy. Examination of the pleural fluid. Examination of patients with pleural effusion. </w:t>
      </w:r>
      <w:r w:rsidR="005126FA">
        <w:rPr>
          <w:sz w:val="20"/>
        </w:rPr>
        <w:t>(3h)</w:t>
      </w:r>
    </w:p>
    <w:p w14:paraId="0292852C" w14:textId="77777777" w:rsidR="00F879D5" w:rsidRDefault="00F879D5" w:rsidP="00F879D5">
      <w:pPr>
        <w:overflowPunct/>
        <w:autoSpaceDE/>
        <w:autoSpaceDN/>
        <w:adjustRightInd/>
        <w:textAlignment w:val="auto"/>
        <w:rPr>
          <w:sz w:val="20"/>
        </w:rPr>
      </w:pPr>
    </w:p>
    <w:p w14:paraId="66205CBC" w14:textId="77777777" w:rsidR="00F879D5" w:rsidRPr="00817080" w:rsidRDefault="00F879D5" w:rsidP="00F879D5">
      <w:pPr>
        <w:overflowPunct/>
        <w:autoSpaceDE/>
        <w:autoSpaceDN/>
        <w:adjustRightInd/>
        <w:textAlignment w:val="auto"/>
        <w:rPr>
          <w:sz w:val="20"/>
        </w:rPr>
      </w:pPr>
    </w:p>
    <w:p w14:paraId="19F059AD" w14:textId="77777777" w:rsidR="003E182B" w:rsidRPr="00F879D5" w:rsidRDefault="003E182B" w:rsidP="003E182B">
      <w:pPr>
        <w:numPr>
          <w:ilvl w:val="0"/>
          <w:numId w:val="23"/>
        </w:numPr>
        <w:overflowPunct/>
        <w:autoSpaceDE/>
        <w:autoSpaceDN/>
        <w:adjustRightInd/>
        <w:textAlignment w:val="auto"/>
        <w:rPr>
          <w:sz w:val="20"/>
        </w:rPr>
      </w:pPr>
      <w:r w:rsidRPr="00817080">
        <w:rPr>
          <w:b/>
          <w:sz w:val="20"/>
        </w:rPr>
        <w:lastRenderedPageBreak/>
        <w:t xml:space="preserve"> Revision of the physical examination of the respiratory system. Ancillary investigations.  </w:t>
      </w:r>
      <w:r w:rsidRPr="00817080">
        <w:rPr>
          <w:sz w:val="20"/>
        </w:rPr>
        <w:t>Revision of  inspection, palpation, percussion and auscultation of the chest. Radiological examination, ultrasonography, lung function test, bronchoscopy, cytological, histological and microbiological investigations of samples obtained by biopsy. Examination of sputum.</w:t>
      </w:r>
      <w:r w:rsidRPr="00817080">
        <w:rPr>
          <w:b/>
          <w:sz w:val="20"/>
        </w:rPr>
        <w:t xml:space="preserve"> </w:t>
      </w:r>
      <w:r>
        <w:rPr>
          <w:b/>
          <w:sz w:val="20"/>
        </w:rPr>
        <w:t>(3h)</w:t>
      </w:r>
    </w:p>
    <w:p w14:paraId="5AB7BA4B" w14:textId="77777777" w:rsidR="00F879D5" w:rsidRPr="00817080" w:rsidRDefault="00F879D5" w:rsidP="00F879D5">
      <w:pPr>
        <w:overflowPunct/>
        <w:autoSpaceDE/>
        <w:autoSpaceDN/>
        <w:adjustRightInd/>
        <w:ind w:left="720"/>
        <w:textAlignment w:val="auto"/>
        <w:rPr>
          <w:sz w:val="20"/>
        </w:rPr>
      </w:pPr>
    </w:p>
    <w:p w14:paraId="34ACF553" w14:textId="77777777" w:rsidR="003E182B" w:rsidRPr="00817080" w:rsidRDefault="003E182B" w:rsidP="003E182B">
      <w:pPr>
        <w:ind w:firstLine="75"/>
        <w:rPr>
          <w:b/>
          <w:sz w:val="20"/>
        </w:rPr>
      </w:pPr>
    </w:p>
    <w:p w14:paraId="6A4C42D2" w14:textId="77777777" w:rsidR="003E182B" w:rsidRPr="00817080" w:rsidRDefault="003E182B" w:rsidP="003E182B">
      <w:pPr>
        <w:numPr>
          <w:ilvl w:val="0"/>
          <w:numId w:val="23"/>
        </w:numPr>
        <w:overflowPunct/>
        <w:autoSpaceDE/>
        <w:autoSpaceDN/>
        <w:adjustRightInd/>
        <w:textAlignment w:val="auto"/>
        <w:rPr>
          <w:sz w:val="20"/>
        </w:rPr>
      </w:pPr>
      <w:r w:rsidRPr="00817080">
        <w:rPr>
          <w:b/>
          <w:sz w:val="20"/>
        </w:rPr>
        <w:t xml:space="preserve"> Inspection and palpation of the praecordium. </w:t>
      </w:r>
      <w:r w:rsidRPr="00817080">
        <w:rPr>
          <w:sz w:val="20"/>
        </w:rPr>
        <w:t>Inspection and palpation. Cardiac impulse-normal and changed position. Examination of other pulsations at the root of the neck, at the front of the chest and in the epigastrium. Thrills and palpable sounds.</w:t>
      </w:r>
      <w:r w:rsidRPr="00817080">
        <w:rPr>
          <w:b/>
          <w:sz w:val="20"/>
        </w:rPr>
        <w:t xml:space="preserve"> </w:t>
      </w:r>
      <w:r>
        <w:rPr>
          <w:b/>
          <w:sz w:val="20"/>
        </w:rPr>
        <w:t>(3h)</w:t>
      </w:r>
    </w:p>
    <w:p w14:paraId="0AAC720C" w14:textId="77777777" w:rsidR="003E182B" w:rsidRPr="00817080" w:rsidRDefault="003E182B" w:rsidP="003E182B">
      <w:pPr>
        <w:rPr>
          <w:b/>
          <w:sz w:val="20"/>
        </w:rPr>
      </w:pPr>
    </w:p>
    <w:p w14:paraId="149FDE39" w14:textId="77777777" w:rsidR="003E182B" w:rsidRPr="00817080" w:rsidRDefault="003E182B" w:rsidP="003E182B">
      <w:pPr>
        <w:numPr>
          <w:ilvl w:val="0"/>
          <w:numId w:val="23"/>
        </w:numPr>
        <w:overflowPunct/>
        <w:autoSpaceDE/>
        <w:autoSpaceDN/>
        <w:adjustRightInd/>
        <w:textAlignment w:val="auto"/>
        <w:rPr>
          <w:sz w:val="20"/>
        </w:rPr>
      </w:pPr>
      <w:r w:rsidRPr="00817080">
        <w:rPr>
          <w:b/>
          <w:sz w:val="20"/>
        </w:rPr>
        <w:t xml:space="preserve"> Percussion of the heart - technique and normal findings.  </w:t>
      </w:r>
      <w:r w:rsidRPr="00817080">
        <w:rPr>
          <w:sz w:val="20"/>
        </w:rPr>
        <w:t xml:space="preserve">Percussion of the relative and absolute dullness of the heart. Technique and normal findings. </w:t>
      </w:r>
      <w:r>
        <w:rPr>
          <w:b/>
          <w:sz w:val="20"/>
        </w:rPr>
        <w:t>(3h)</w:t>
      </w:r>
    </w:p>
    <w:p w14:paraId="541CFC75" w14:textId="77777777" w:rsidR="003E182B" w:rsidRPr="00817080" w:rsidRDefault="003E182B" w:rsidP="003E182B">
      <w:pPr>
        <w:rPr>
          <w:sz w:val="20"/>
        </w:rPr>
      </w:pPr>
    </w:p>
    <w:p w14:paraId="770E06D7" w14:textId="77777777" w:rsidR="003E182B" w:rsidRPr="00817080" w:rsidRDefault="003E182B" w:rsidP="003E182B">
      <w:pPr>
        <w:numPr>
          <w:ilvl w:val="0"/>
          <w:numId w:val="23"/>
        </w:numPr>
        <w:overflowPunct/>
        <w:autoSpaceDE/>
        <w:autoSpaceDN/>
        <w:adjustRightInd/>
        <w:textAlignment w:val="auto"/>
        <w:rPr>
          <w:sz w:val="20"/>
        </w:rPr>
      </w:pPr>
      <w:r w:rsidRPr="00817080">
        <w:rPr>
          <w:b/>
          <w:sz w:val="20"/>
        </w:rPr>
        <w:t xml:space="preserve"> Percussion of the heart -   pathological changes. </w:t>
      </w:r>
      <w:r w:rsidRPr="00817080">
        <w:rPr>
          <w:sz w:val="20"/>
        </w:rPr>
        <w:t>Percussion of the heart in patients with enlargement of the heart, patients with pericardial effusion, patients with emphysaema and pleural effusion.</w:t>
      </w:r>
      <w:r w:rsidRPr="00817080">
        <w:rPr>
          <w:b/>
          <w:sz w:val="20"/>
        </w:rPr>
        <w:t xml:space="preserve"> </w:t>
      </w:r>
      <w:r>
        <w:rPr>
          <w:b/>
          <w:sz w:val="20"/>
        </w:rPr>
        <w:t>(3h)</w:t>
      </w:r>
    </w:p>
    <w:p w14:paraId="70296D59" w14:textId="77777777" w:rsidR="003E182B" w:rsidRPr="00817080" w:rsidRDefault="003E182B" w:rsidP="003E182B">
      <w:pPr>
        <w:rPr>
          <w:b/>
          <w:sz w:val="20"/>
        </w:rPr>
      </w:pPr>
    </w:p>
    <w:p w14:paraId="0054EA4B" w14:textId="77777777" w:rsidR="003E182B" w:rsidRPr="00817080" w:rsidRDefault="003E182B" w:rsidP="003E182B">
      <w:pPr>
        <w:numPr>
          <w:ilvl w:val="0"/>
          <w:numId w:val="23"/>
        </w:numPr>
        <w:overflowPunct/>
        <w:autoSpaceDE/>
        <w:autoSpaceDN/>
        <w:adjustRightInd/>
        <w:textAlignment w:val="auto"/>
        <w:rPr>
          <w:sz w:val="20"/>
        </w:rPr>
      </w:pPr>
      <w:r w:rsidRPr="00817080">
        <w:rPr>
          <w:b/>
          <w:sz w:val="20"/>
        </w:rPr>
        <w:t xml:space="preserve"> Auscultation of the heart - technique and normal findings. </w:t>
      </w:r>
      <w:r w:rsidRPr="00817080">
        <w:rPr>
          <w:sz w:val="20"/>
        </w:rPr>
        <w:t>Technique  of auscultation. Auscultatory areas. Heart sounds. Practising auscultation of normal findings.</w:t>
      </w:r>
      <w:r w:rsidRPr="00817080">
        <w:rPr>
          <w:b/>
          <w:sz w:val="20"/>
        </w:rPr>
        <w:t xml:space="preserve"> </w:t>
      </w:r>
      <w:r>
        <w:rPr>
          <w:b/>
          <w:sz w:val="20"/>
        </w:rPr>
        <w:t>(3h)</w:t>
      </w:r>
    </w:p>
    <w:p w14:paraId="54ACF591" w14:textId="77777777" w:rsidR="003E182B" w:rsidRPr="00817080" w:rsidRDefault="003E182B" w:rsidP="003E182B">
      <w:pPr>
        <w:rPr>
          <w:sz w:val="20"/>
        </w:rPr>
      </w:pPr>
    </w:p>
    <w:p w14:paraId="0A55AFF8" w14:textId="77777777" w:rsidR="003E182B" w:rsidRPr="00817080" w:rsidRDefault="003E182B" w:rsidP="003E182B">
      <w:pPr>
        <w:numPr>
          <w:ilvl w:val="0"/>
          <w:numId w:val="23"/>
        </w:numPr>
        <w:overflowPunct/>
        <w:autoSpaceDE/>
        <w:autoSpaceDN/>
        <w:adjustRightInd/>
        <w:textAlignment w:val="auto"/>
        <w:rPr>
          <w:sz w:val="20"/>
        </w:rPr>
      </w:pPr>
      <w:r w:rsidRPr="00817080">
        <w:rPr>
          <w:b/>
          <w:sz w:val="20"/>
        </w:rPr>
        <w:t xml:space="preserve"> Auscultation of the heart - pathological changes of the sounds. </w:t>
      </w:r>
      <w:r w:rsidRPr="00817080">
        <w:rPr>
          <w:sz w:val="20"/>
        </w:rPr>
        <w:t>Pathophysiological mechanisms of  formation of the abnormal heart sounds. Alterations in intensity, splitting, appearance of third and fourth heart sounds. Additional sounds.</w:t>
      </w:r>
      <w:r w:rsidRPr="00817080">
        <w:rPr>
          <w:b/>
          <w:sz w:val="20"/>
        </w:rPr>
        <w:t xml:space="preserve"> </w:t>
      </w:r>
      <w:r>
        <w:rPr>
          <w:b/>
          <w:sz w:val="20"/>
        </w:rPr>
        <w:t>(3h)</w:t>
      </w:r>
    </w:p>
    <w:p w14:paraId="144C7B5D" w14:textId="77777777" w:rsidR="003E182B" w:rsidRPr="00817080" w:rsidRDefault="003E182B" w:rsidP="003E182B">
      <w:pPr>
        <w:rPr>
          <w:sz w:val="20"/>
        </w:rPr>
      </w:pPr>
    </w:p>
    <w:p w14:paraId="6868767F" w14:textId="77777777" w:rsidR="003E182B" w:rsidRDefault="003E182B" w:rsidP="003E182B">
      <w:pPr>
        <w:numPr>
          <w:ilvl w:val="0"/>
          <w:numId w:val="23"/>
        </w:numPr>
        <w:overflowPunct/>
        <w:autoSpaceDE/>
        <w:autoSpaceDN/>
        <w:adjustRightInd/>
        <w:textAlignment w:val="auto"/>
        <w:rPr>
          <w:b/>
          <w:sz w:val="20"/>
        </w:rPr>
      </w:pPr>
      <w:r w:rsidRPr="00817080">
        <w:rPr>
          <w:b/>
          <w:sz w:val="20"/>
        </w:rPr>
        <w:t xml:space="preserve"> Auscultation of the heart – murmurs and changes of the  rhythm. </w:t>
      </w:r>
      <w:r w:rsidRPr="00817080">
        <w:rPr>
          <w:sz w:val="20"/>
        </w:rPr>
        <w:t>Pathophysiological mechanisms of  formation of murmurs. Timing and duration. the behavior of the murmurs during respiration. Point of maximum intensity and direction of selective propagation. The character of a murmur.</w:t>
      </w:r>
      <w:r w:rsidRPr="00817080">
        <w:rPr>
          <w:b/>
          <w:sz w:val="20"/>
        </w:rPr>
        <w:t xml:space="preserve"> </w:t>
      </w:r>
      <w:r>
        <w:rPr>
          <w:b/>
          <w:sz w:val="20"/>
        </w:rPr>
        <w:t>(3h)</w:t>
      </w:r>
    </w:p>
    <w:p w14:paraId="570D0BF0" w14:textId="77777777" w:rsidR="003E182B" w:rsidRDefault="003E182B" w:rsidP="003E182B">
      <w:pPr>
        <w:overflowPunct/>
        <w:autoSpaceDE/>
        <w:autoSpaceDN/>
        <w:adjustRightInd/>
        <w:textAlignment w:val="auto"/>
        <w:rPr>
          <w:b/>
          <w:sz w:val="20"/>
        </w:rPr>
      </w:pPr>
    </w:p>
    <w:p w14:paraId="11751D6E" w14:textId="545C6C40" w:rsidR="008934AC" w:rsidRPr="000B7BF7" w:rsidRDefault="003E182B" w:rsidP="003E182B">
      <w:pPr>
        <w:numPr>
          <w:ilvl w:val="0"/>
          <w:numId w:val="23"/>
        </w:numPr>
        <w:overflowPunct/>
        <w:autoSpaceDE/>
        <w:autoSpaceDN/>
        <w:adjustRightInd/>
        <w:textAlignment w:val="auto"/>
        <w:rPr>
          <w:b/>
          <w:sz w:val="20"/>
        </w:rPr>
      </w:pPr>
      <w:r w:rsidRPr="003E182B">
        <w:rPr>
          <w:b/>
          <w:sz w:val="20"/>
        </w:rPr>
        <w:t xml:space="preserve">Examination of the arterial pulses, venous pulses, measurement of the blood pressure </w:t>
      </w:r>
      <w:r w:rsidRPr="003E182B">
        <w:rPr>
          <w:sz w:val="20"/>
        </w:rPr>
        <w:t>Arterial pulses-rate, rhythm, character, volume, delay. Measurement of the blood pressure- Korotkoff</w:t>
      </w:r>
      <w:r w:rsidR="0055230D" w:rsidRPr="0055230D">
        <w:rPr>
          <w:sz w:val="20"/>
        </w:rPr>
        <w:t xml:space="preserve"> </w:t>
      </w:r>
      <w:r w:rsidR="0055230D" w:rsidRPr="00817080">
        <w:rPr>
          <w:sz w:val="20"/>
        </w:rPr>
        <w:t>sounds, the sphygmomanometer, normal and abnormal blood pressure. The venous pulse- the neck veins, examination of the jugular veins. Negative and positive venous pulse.</w:t>
      </w:r>
      <w:r w:rsidR="0055230D" w:rsidRPr="00817080">
        <w:rPr>
          <w:b/>
          <w:sz w:val="20"/>
        </w:rPr>
        <w:t xml:space="preserve"> </w:t>
      </w:r>
      <w:r w:rsidR="0055230D">
        <w:rPr>
          <w:b/>
          <w:sz w:val="20"/>
        </w:rPr>
        <w:t>(3h)</w:t>
      </w:r>
      <w:r w:rsidRPr="003E182B">
        <w:rPr>
          <w:sz w:val="20"/>
        </w:rPr>
        <w:t>.</w:t>
      </w:r>
    </w:p>
    <w:p w14:paraId="099C351F" w14:textId="77777777" w:rsidR="000B7BF7" w:rsidRDefault="000B7BF7" w:rsidP="000B7BF7">
      <w:pPr>
        <w:overflowPunct/>
        <w:autoSpaceDE/>
        <w:autoSpaceDN/>
        <w:adjustRightInd/>
        <w:textAlignment w:val="auto"/>
        <w:rPr>
          <w:b/>
          <w:sz w:val="20"/>
        </w:rPr>
      </w:pPr>
    </w:p>
    <w:p w14:paraId="3E66D23D" w14:textId="77777777" w:rsidR="000B7BF7" w:rsidRPr="003E182B" w:rsidRDefault="000B7BF7" w:rsidP="000B7BF7">
      <w:pPr>
        <w:overflowPunct/>
        <w:autoSpaceDE/>
        <w:autoSpaceDN/>
        <w:adjustRightInd/>
        <w:ind w:left="720"/>
        <w:textAlignment w:val="auto"/>
        <w:rPr>
          <w:b/>
          <w:sz w:val="20"/>
        </w:rPr>
      </w:pPr>
    </w:p>
    <w:p w14:paraId="2FDFDA71" w14:textId="77777777" w:rsidR="000B7BF7" w:rsidRPr="00817080" w:rsidRDefault="000B7BF7" w:rsidP="000B7BF7">
      <w:pPr>
        <w:numPr>
          <w:ilvl w:val="0"/>
          <w:numId w:val="23"/>
        </w:numPr>
        <w:overflowPunct/>
        <w:autoSpaceDE/>
        <w:autoSpaceDN/>
        <w:adjustRightInd/>
        <w:textAlignment w:val="auto"/>
        <w:rPr>
          <w:sz w:val="20"/>
        </w:rPr>
      </w:pPr>
      <w:r w:rsidRPr="00817080">
        <w:rPr>
          <w:b/>
          <w:sz w:val="20"/>
        </w:rPr>
        <w:t>Examination of patients with disorders of the mitral valve</w:t>
      </w:r>
      <w:r w:rsidRPr="00817080">
        <w:rPr>
          <w:sz w:val="20"/>
        </w:rPr>
        <w:t>. Mitral stenosis and mitral regurgitation-ethiology, pathophysiology and haemodinamics. Clinical picture. Auscultatory findings. Examination of patients with mitral stenosis and mitral regurgitation.</w:t>
      </w:r>
      <w:r w:rsidRPr="00817080">
        <w:rPr>
          <w:b/>
          <w:sz w:val="20"/>
        </w:rPr>
        <w:t xml:space="preserve"> </w:t>
      </w:r>
      <w:r>
        <w:rPr>
          <w:b/>
          <w:sz w:val="20"/>
        </w:rPr>
        <w:t>(3h)</w:t>
      </w:r>
    </w:p>
    <w:p w14:paraId="39CBE576" w14:textId="77777777" w:rsidR="000B7BF7" w:rsidRPr="00817080" w:rsidRDefault="000B7BF7" w:rsidP="000B7BF7">
      <w:pPr>
        <w:rPr>
          <w:sz w:val="20"/>
        </w:rPr>
      </w:pPr>
    </w:p>
    <w:p w14:paraId="5E2EB37C" w14:textId="77777777" w:rsidR="000B7BF7" w:rsidRPr="00817080" w:rsidRDefault="000B7BF7" w:rsidP="000B7BF7">
      <w:pPr>
        <w:numPr>
          <w:ilvl w:val="0"/>
          <w:numId w:val="23"/>
        </w:numPr>
        <w:overflowPunct/>
        <w:autoSpaceDE/>
        <w:autoSpaceDN/>
        <w:adjustRightInd/>
        <w:textAlignment w:val="auto"/>
        <w:rPr>
          <w:sz w:val="20"/>
        </w:rPr>
      </w:pPr>
      <w:r w:rsidRPr="00817080">
        <w:rPr>
          <w:b/>
          <w:sz w:val="20"/>
        </w:rPr>
        <w:t xml:space="preserve"> Examination of patients with disorders of the aortic valve. </w:t>
      </w:r>
      <w:r w:rsidRPr="00817080">
        <w:rPr>
          <w:sz w:val="20"/>
        </w:rPr>
        <w:t xml:space="preserve">Aortic stenosis and aortic regurgitation-ethiology, pathophysiology and haemodinamics. Clinical picture. Auscultatory findings. Examination of patients with aortic stenosis and regurgitation. </w:t>
      </w:r>
    </w:p>
    <w:p w14:paraId="40A89129" w14:textId="77777777" w:rsidR="000B7BF7" w:rsidRPr="00817080" w:rsidRDefault="000B7BF7" w:rsidP="000B7BF7">
      <w:pPr>
        <w:rPr>
          <w:sz w:val="20"/>
        </w:rPr>
      </w:pPr>
    </w:p>
    <w:p w14:paraId="1DD5A811" w14:textId="77777777" w:rsidR="000B7BF7" w:rsidRPr="00817080" w:rsidRDefault="000B7BF7" w:rsidP="000B7BF7">
      <w:pPr>
        <w:numPr>
          <w:ilvl w:val="0"/>
          <w:numId w:val="23"/>
        </w:numPr>
        <w:overflowPunct/>
        <w:autoSpaceDE/>
        <w:autoSpaceDN/>
        <w:adjustRightInd/>
        <w:textAlignment w:val="auto"/>
        <w:rPr>
          <w:sz w:val="20"/>
        </w:rPr>
      </w:pPr>
      <w:r w:rsidRPr="00817080">
        <w:rPr>
          <w:b/>
          <w:sz w:val="20"/>
        </w:rPr>
        <w:t xml:space="preserve"> ECG and other ancillary  investigations used in cardiology. </w:t>
      </w:r>
      <w:r w:rsidRPr="00817080">
        <w:rPr>
          <w:sz w:val="20"/>
        </w:rPr>
        <w:t xml:space="preserve">Normal ECG and pathological changes-disturbances of the rhythm, ischaemia, myocardial infarction. </w:t>
      </w:r>
      <w:r>
        <w:rPr>
          <w:b/>
          <w:sz w:val="20"/>
        </w:rPr>
        <w:t>(3h)</w:t>
      </w:r>
    </w:p>
    <w:p w14:paraId="289D434F" w14:textId="77777777" w:rsidR="000B7BF7" w:rsidRPr="00817080" w:rsidRDefault="000B7BF7" w:rsidP="000B7BF7">
      <w:pPr>
        <w:rPr>
          <w:b/>
          <w:sz w:val="20"/>
        </w:rPr>
      </w:pPr>
    </w:p>
    <w:p w14:paraId="342BEAD7" w14:textId="77777777" w:rsidR="000B7BF7" w:rsidRPr="00817080" w:rsidRDefault="000B7BF7" w:rsidP="000B7BF7">
      <w:pPr>
        <w:numPr>
          <w:ilvl w:val="0"/>
          <w:numId w:val="23"/>
        </w:numPr>
        <w:overflowPunct/>
        <w:autoSpaceDE/>
        <w:autoSpaceDN/>
        <w:adjustRightInd/>
        <w:textAlignment w:val="auto"/>
        <w:rPr>
          <w:sz w:val="20"/>
        </w:rPr>
      </w:pPr>
      <w:r w:rsidRPr="00817080">
        <w:rPr>
          <w:b/>
          <w:sz w:val="20"/>
        </w:rPr>
        <w:t>Other ancillary  investigations used in cardiology.</w:t>
      </w:r>
      <w:r w:rsidRPr="00817080">
        <w:rPr>
          <w:sz w:val="20"/>
        </w:rPr>
        <w:t xml:space="preserve"> Exercise test. Sonocardiography, radiographic examination. Cardiac catheterization. Indicatoins, significance and findings.</w:t>
      </w:r>
      <w:r w:rsidRPr="00817080">
        <w:rPr>
          <w:b/>
          <w:sz w:val="20"/>
        </w:rPr>
        <w:t xml:space="preserve"> </w:t>
      </w:r>
      <w:r>
        <w:rPr>
          <w:b/>
          <w:sz w:val="20"/>
        </w:rPr>
        <w:t>(3h)</w:t>
      </w:r>
    </w:p>
    <w:p w14:paraId="13DD1C57" w14:textId="77777777" w:rsidR="000B7BF7" w:rsidRPr="00817080" w:rsidRDefault="000B7BF7" w:rsidP="000B7BF7">
      <w:pPr>
        <w:rPr>
          <w:sz w:val="20"/>
        </w:rPr>
      </w:pPr>
    </w:p>
    <w:p w14:paraId="2494EE1A" w14:textId="77777777" w:rsidR="000B7BF7" w:rsidRPr="00817080" w:rsidRDefault="000B7BF7" w:rsidP="000B7BF7">
      <w:pPr>
        <w:numPr>
          <w:ilvl w:val="0"/>
          <w:numId w:val="23"/>
        </w:numPr>
        <w:overflowPunct/>
        <w:autoSpaceDE/>
        <w:autoSpaceDN/>
        <w:adjustRightInd/>
        <w:textAlignment w:val="auto"/>
        <w:rPr>
          <w:sz w:val="20"/>
        </w:rPr>
      </w:pPr>
      <w:r w:rsidRPr="00817080">
        <w:rPr>
          <w:b/>
          <w:sz w:val="20"/>
        </w:rPr>
        <w:t xml:space="preserve">Coronary artery disease. Myocardial infarction. </w:t>
      </w:r>
      <w:r w:rsidRPr="00817080">
        <w:rPr>
          <w:sz w:val="20"/>
        </w:rPr>
        <w:t>Ethiology, risk factors, pathophysiology, clinical features, complications. ECG images, diagnosis, differential diagnosis. Examination of patients with myocardial infarction and unstable angina.</w:t>
      </w:r>
      <w:r w:rsidRPr="00817080">
        <w:rPr>
          <w:b/>
          <w:sz w:val="20"/>
        </w:rPr>
        <w:t xml:space="preserve"> </w:t>
      </w:r>
      <w:r>
        <w:rPr>
          <w:b/>
          <w:sz w:val="20"/>
        </w:rPr>
        <w:t>(3h)</w:t>
      </w:r>
    </w:p>
    <w:p w14:paraId="007F33A4" w14:textId="77777777" w:rsidR="000B7BF7" w:rsidRPr="00817080" w:rsidRDefault="000B7BF7" w:rsidP="000B7BF7">
      <w:pPr>
        <w:rPr>
          <w:sz w:val="20"/>
        </w:rPr>
      </w:pPr>
    </w:p>
    <w:p w14:paraId="2AECC60A" w14:textId="77777777" w:rsidR="000B7BF7" w:rsidRPr="00817080" w:rsidRDefault="000B7BF7" w:rsidP="000B7BF7">
      <w:pPr>
        <w:numPr>
          <w:ilvl w:val="0"/>
          <w:numId w:val="23"/>
        </w:numPr>
        <w:overflowPunct/>
        <w:autoSpaceDE/>
        <w:autoSpaceDN/>
        <w:adjustRightInd/>
        <w:textAlignment w:val="auto"/>
        <w:rPr>
          <w:sz w:val="20"/>
        </w:rPr>
      </w:pPr>
      <w:r w:rsidRPr="00817080">
        <w:rPr>
          <w:b/>
          <w:sz w:val="20"/>
        </w:rPr>
        <w:t xml:space="preserve">Myocarditis.Pericarditis. </w:t>
      </w:r>
      <w:r w:rsidRPr="00817080">
        <w:rPr>
          <w:sz w:val="20"/>
        </w:rPr>
        <w:t>Ethyology, classification, pathophysiology, clinical picture, auscultatory findings, ECG changes, diagnosis and differential diagnosis.</w:t>
      </w:r>
      <w:r w:rsidRPr="00817080">
        <w:rPr>
          <w:b/>
          <w:sz w:val="20"/>
        </w:rPr>
        <w:t xml:space="preserve"> </w:t>
      </w:r>
      <w:r>
        <w:rPr>
          <w:b/>
          <w:sz w:val="20"/>
        </w:rPr>
        <w:t>(3h)</w:t>
      </w:r>
    </w:p>
    <w:p w14:paraId="58762E98" w14:textId="77777777" w:rsidR="000B7BF7" w:rsidRPr="00817080" w:rsidRDefault="000B7BF7" w:rsidP="000B7BF7">
      <w:pPr>
        <w:rPr>
          <w:sz w:val="20"/>
        </w:rPr>
      </w:pPr>
    </w:p>
    <w:p w14:paraId="48E67511" w14:textId="77777777" w:rsidR="000B7BF7" w:rsidRPr="00817080" w:rsidRDefault="000B7BF7" w:rsidP="000B7BF7">
      <w:pPr>
        <w:numPr>
          <w:ilvl w:val="0"/>
          <w:numId w:val="23"/>
        </w:numPr>
        <w:overflowPunct/>
        <w:autoSpaceDE/>
        <w:autoSpaceDN/>
        <w:adjustRightInd/>
        <w:textAlignment w:val="auto"/>
        <w:rPr>
          <w:sz w:val="20"/>
        </w:rPr>
      </w:pPr>
      <w:r w:rsidRPr="00817080">
        <w:rPr>
          <w:b/>
          <w:sz w:val="20"/>
        </w:rPr>
        <w:t xml:space="preserve"> Revision of the examination of the cardio-vascular system. Presenting a case of a patient with cardio-vascular disease. </w:t>
      </w:r>
      <w:r w:rsidRPr="00817080">
        <w:rPr>
          <w:sz w:val="20"/>
        </w:rPr>
        <w:t>Revision of all methods for physical examination of the cardiovascular system. Examination of a patient with cardiovascular disease and making diagnosis.</w:t>
      </w:r>
      <w:r w:rsidRPr="00817080">
        <w:rPr>
          <w:b/>
          <w:sz w:val="20"/>
        </w:rPr>
        <w:t xml:space="preserve"> </w:t>
      </w:r>
      <w:r>
        <w:rPr>
          <w:b/>
          <w:sz w:val="20"/>
        </w:rPr>
        <w:t>(3h)</w:t>
      </w:r>
    </w:p>
    <w:p w14:paraId="4C25E84A" w14:textId="77777777" w:rsidR="000B7BF7" w:rsidRPr="00817080" w:rsidRDefault="000B7BF7" w:rsidP="000B7BF7">
      <w:pPr>
        <w:rPr>
          <w:b/>
          <w:sz w:val="20"/>
        </w:rPr>
      </w:pPr>
    </w:p>
    <w:p w14:paraId="5DCDEB27" w14:textId="5628E952" w:rsidR="000B7BF7" w:rsidRPr="000B7BF7" w:rsidRDefault="000B7BF7" w:rsidP="000B7BF7">
      <w:pPr>
        <w:numPr>
          <w:ilvl w:val="0"/>
          <w:numId w:val="23"/>
        </w:numPr>
        <w:overflowPunct/>
        <w:autoSpaceDE/>
        <w:autoSpaceDN/>
        <w:adjustRightInd/>
        <w:textAlignment w:val="auto"/>
        <w:rPr>
          <w:sz w:val="20"/>
        </w:rPr>
      </w:pPr>
      <w:r w:rsidRPr="00817080">
        <w:rPr>
          <w:b/>
          <w:sz w:val="20"/>
        </w:rPr>
        <w:t>Revision of the physical examination of respiratory and cardio-vascular system</w:t>
      </w:r>
      <w:r w:rsidRPr="00817080">
        <w:rPr>
          <w:sz w:val="20"/>
        </w:rPr>
        <w:t xml:space="preserve"> Revision of all methods for physical examination of the respiratory and cardiovascular system. Examination of a patient with cardiovascular disease and making diagnosis.</w:t>
      </w:r>
      <w:r w:rsidRPr="000B7BF7">
        <w:rPr>
          <w:b/>
          <w:sz w:val="20"/>
        </w:rPr>
        <w:t>(3h)</w:t>
      </w:r>
    </w:p>
    <w:p w14:paraId="3FC33220" w14:textId="77777777" w:rsidR="000B7BF7" w:rsidRDefault="000B7BF7" w:rsidP="000B7BF7">
      <w:pPr>
        <w:rPr>
          <w:sz w:val="20"/>
        </w:rPr>
      </w:pPr>
    </w:p>
    <w:p w14:paraId="69A5C997" w14:textId="77777777" w:rsidR="009C6D67" w:rsidRDefault="009C6D67" w:rsidP="000B7BF7">
      <w:pPr>
        <w:rPr>
          <w:sz w:val="20"/>
        </w:rPr>
      </w:pPr>
    </w:p>
    <w:p w14:paraId="0F796A81" w14:textId="77777777" w:rsidR="009C6D67" w:rsidRPr="00817080" w:rsidRDefault="009C6D67" w:rsidP="009C6D67">
      <w:pPr>
        <w:pStyle w:val="Heading1"/>
        <w:rPr>
          <w:sz w:val="20"/>
        </w:rPr>
      </w:pPr>
      <w:r w:rsidRPr="00817080">
        <w:rPr>
          <w:sz w:val="20"/>
        </w:rPr>
        <w:lastRenderedPageBreak/>
        <w:t>Medical  University  -  Pleven</w:t>
      </w:r>
    </w:p>
    <w:p w14:paraId="3FF79B46" w14:textId="77777777" w:rsidR="009C6D67" w:rsidRPr="00817080" w:rsidRDefault="009C6D67" w:rsidP="009C6D67">
      <w:pPr>
        <w:jc w:val="center"/>
        <w:rPr>
          <w:b/>
          <w:sz w:val="20"/>
        </w:rPr>
      </w:pPr>
      <w:r w:rsidRPr="00817080">
        <w:rPr>
          <w:b/>
          <w:sz w:val="20"/>
        </w:rPr>
        <w:t>Department “Propaedeutics of internal medicine”</w:t>
      </w:r>
    </w:p>
    <w:p w14:paraId="190CA00D" w14:textId="77777777" w:rsidR="009C6D67" w:rsidRPr="00817080" w:rsidRDefault="009C6D67" w:rsidP="009C6D67">
      <w:pPr>
        <w:jc w:val="center"/>
        <w:rPr>
          <w:b/>
          <w:sz w:val="20"/>
        </w:rPr>
      </w:pPr>
      <w:r w:rsidRPr="00817080">
        <w:rPr>
          <w:b/>
          <w:sz w:val="20"/>
        </w:rPr>
        <w:t>Summer  semester – 3rd year students</w:t>
      </w:r>
    </w:p>
    <w:p w14:paraId="1464E17A" w14:textId="14B59ACB" w:rsidR="009C6D67" w:rsidRPr="009C21AD" w:rsidRDefault="00950943" w:rsidP="009C6D67">
      <w:pPr>
        <w:pStyle w:val="Heading1"/>
        <w:rPr>
          <w:sz w:val="20"/>
          <w:lang w:val="fr-FR"/>
        </w:rPr>
      </w:pPr>
      <w:r>
        <w:rPr>
          <w:sz w:val="20"/>
          <w:lang w:val="fr-FR"/>
        </w:rPr>
        <w:t xml:space="preserve">Practical </w:t>
      </w:r>
      <w:bookmarkStart w:id="0" w:name="_GoBack"/>
      <w:bookmarkEnd w:id="0"/>
      <w:r w:rsidR="009C6D67" w:rsidRPr="009C21AD">
        <w:rPr>
          <w:sz w:val="20"/>
          <w:lang w:val="fr-FR"/>
        </w:rPr>
        <w:t>Exercises</w:t>
      </w:r>
    </w:p>
    <w:p w14:paraId="7D2AB51F" w14:textId="77777777" w:rsidR="009C6D67" w:rsidRPr="009C21AD" w:rsidRDefault="009C6D67" w:rsidP="009C6D67">
      <w:pPr>
        <w:jc w:val="center"/>
        <w:rPr>
          <w:b/>
          <w:sz w:val="20"/>
          <w:lang w:val="fr-FR"/>
        </w:rPr>
      </w:pPr>
    </w:p>
    <w:p w14:paraId="6A73621E" w14:textId="77777777" w:rsidR="009C6D67" w:rsidRPr="009C21AD" w:rsidRDefault="009C6D67" w:rsidP="009C6D67">
      <w:pPr>
        <w:ind w:left="3600"/>
        <w:rPr>
          <w:b/>
          <w:sz w:val="20"/>
          <w:lang w:val="fr-FR"/>
        </w:rPr>
      </w:pPr>
      <w:r w:rsidRPr="009C21AD">
        <w:rPr>
          <w:b/>
          <w:sz w:val="20"/>
          <w:lang w:val="fr-FR"/>
        </w:rPr>
        <w:t>( 15x3 h &amp;15x2 h)</w:t>
      </w:r>
    </w:p>
    <w:p w14:paraId="6787FC7A" w14:textId="77777777" w:rsidR="009C6D67" w:rsidRPr="009C21AD" w:rsidRDefault="009C6D67" w:rsidP="009C6D67">
      <w:pPr>
        <w:rPr>
          <w:b/>
          <w:sz w:val="20"/>
          <w:lang w:val="fr-FR"/>
        </w:rPr>
      </w:pPr>
    </w:p>
    <w:p w14:paraId="66EDBD85" w14:textId="77777777" w:rsidR="009C6D67" w:rsidRPr="00817080" w:rsidRDefault="009C6D67" w:rsidP="009C6D67">
      <w:pPr>
        <w:numPr>
          <w:ilvl w:val="0"/>
          <w:numId w:val="24"/>
        </w:numPr>
        <w:overflowPunct/>
        <w:autoSpaceDE/>
        <w:autoSpaceDN/>
        <w:adjustRightInd/>
        <w:jc w:val="both"/>
        <w:textAlignment w:val="auto"/>
        <w:rPr>
          <w:sz w:val="20"/>
        </w:rPr>
      </w:pPr>
      <w:r w:rsidRPr="009C21AD">
        <w:rPr>
          <w:b/>
          <w:sz w:val="20"/>
          <w:lang w:val="fr-FR"/>
        </w:rPr>
        <w:t xml:space="preserve"> </w:t>
      </w:r>
      <w:r w:rsidRPr="00817080">
        <w:rPr>
          <w:b/>
          <w:sz w:val="20"/>
        </w:rPr>
        <w:t xml:space="preserve">Examination of the cardio-vascular system – revision. </w:t>
      </w:r>
      <w:r w:rsidRPr="00817080">
        <w:rPr>
          <w:sz w:val="20"/>
        </w:rPr>
        <w:t>Revision of  all methods for physical examination of the cardiovascular system.. Ancillary investigations. Normal findings and pathological changes in patients with cardiovascular diseases.</w:t>
      </w:r>
      <w:r>
        <w:rPr>
          <w:sz w:val="20"/>
        </w:rPr>
        <w:t xml:space="preserve"> (3h)</w:t>
      </w:r>
    </w:p>
    <w:p w14:paraId="498C720E" w14:textId="77777777" w:rsidR="009C6D67" w:rsidRPr="00817080" w:rsidRDefault="009C6D67" w:rsidP="009C6D67">
      <w:pPr>
        <w:jc w:val="both"/>
        <w:rPr>
          <w:b/>
          <w:sz w:val="20"/>
        </w:rPr>
      </w:pPr>
    </w:p>
    <w:p w14:paraId="2C005BA7" w14:textId="77777777" w:rsidR="009C6D67" w:rsidRPr="00817080" w:rsidRDefault="009C6D67" w:rsidP="009C6D67">
      <w:pPr>
        <w:numPr>
          <w:ilvl w:val="0"/>
          <w:numId w:val="24"/>
        </w:numPr>
        <w:overflowPunct/>
        <w:autoSpaceDE/>
        <w:autoSpaceDN/>
        <w:adjustRightInd/>
        <w:jc w:val="both"/>
        <w:textAlignment w:val="auto"/>
        <w:rPr>
          <w:sz w:val="20"/>
        </w:rPr>
      </w:pPr>
      <w:r w:rsidRPr="00817080">
        <w:rPr>
          <w:b/>
          <w:sz w:val="20"/>
        </w:rPr>
        <w:t xml:space="preserve">Examination of the cardio-vascular system – revision. </w:t>
      </w:r>
      <w:r w:rsidRPr="00817080">
        <w:rPr>
          <w:sz w:val="20"/>
        </w:rPr>
        <w:t>Examination of patients with Ischaemic heart disease, mitral and aortic valve disease, heart failure. Making diagnosis on the base of history taking and physical findings. Differential diagnosis. Presenting a case of cardiovascular disease.</w:t>
      </w:r>
      <w:r w:rsidRPr="0092624E">
        <w:rPr>
          <w:sz w:val="20"/>
        </w:rPr>
        <w:t xml:space="preserve"> </w:t>
      </w:r>
      <w:r>
        <w:rPr>
          <w:sz w:val="20"/>
        </w:rPr>
        <w:t>(2h)</w:t>
      </w:r>
    </w:p>
    <w:p w14:paraId="24C8E3F8" w14:textId="77777777" w:rsidR="009C6D67" w:rsidRPr="00817080" w:rsidRDefault="009C6D67" w:rsidP="009C6D67">
      <w:pPr>
        <w:jc w:val="both"/>
        <w:rPr>
          <w:b/>
          <w:sz w:val="20"/>
        </w:rPr>
      </w:pPr>
    </w:p>
    <w:p w14:paraId="49DE73D0" w14:textId="77777777" w:rsidR="009C6D67" w:rsidRPr="0092624E" w:rsidRDefault="009C6D67" w:rsidP="009C6D67">
      <w:pPr>
        <w:numPr>
          <w:ilvl w:val="0"/>
          <w:numId w:val="24"/>
        </w:numPr>
        <w:overflowPunct/>
        <w:autoSpaceDE/>
        <w:autoSpaceDN/>
        <w:adjustRightInd/>
        <w:jc w:val="both"/>
        <w:textAlignment w:val="auto"/>
        <w:rPr>
          <w:sz w:val="20"/>
        </w:rPr>
      </w:pPr>
      <w:r w:rsidRPr="00817080">
        <w:rPr>
          <w:b/>
          <w:sz w:val="20"/>
        </w:rPr>
        <w:t xml:space="preserve">Examinaton of the abdomen – inspection, percussion, auscultation. </w:t>
      </w:r>
      <w:r w:rsidRPr="00817080">
        <w:rPr>
          <w:sz w:val="20"/>
        </w:rPr>
        <w:t>Inspection- abdominal regions, shape, the umbilicus, movement of the abdominal wall, skin and surface of the abdomen. Percussion-technique, normal and pathological findings. Auscultation-bowel sounds, succession splash, vascular bruits.</w:t>
      </w:r>
      <w:r w:rsidRPr="0092624E">
        <w:rPr>
          <w:sz w:val="20"/>
        </w:rPr>
        <w:t xml:space="preserve"> </w:t>
      </w:r>
      <w:r>
        <w:rPr>
          <w:sz w:val="20"/>
        </w:rPr>
        <w:t>(3h)</w:t>
      </w:r>
    </w:p>
    <w:p w14:paraId="760DE0C7" w14:textId="77777777" w:rsidR="009C6D67" w:rsidRPr="00817080" w:rsidRDefault="009C6D67" w:rsidP="009C6D67">
      <w:pPr>
        <w:jc w:val="both"/>
        <w:rPr>
          <w:b/>
          <w:sz w:val="20"/>
        </w:rPr>
      </w:pPr>
    </w:p>
    <w:p w14:paraId="4E84A110" w14:textId="77777777" w:rsidR="00635068" w:rsidRPr="00817080" w:rsidRDefault="00635068" w:rsidP="00635068">
      <w:pPr>
        <w:numPr>
          <w:ilvl w:val="0"/>
          <w:numId w:val="24"/>
        </w:numPr>
        <w:overflowPunct/>
        <w:autoSpaceDE/>
        <w:autoSpaceDN/>
        <w:adjustRightInd/>
        <w:jc w:val="both"/>
        <w:textAlignment w:val="auto"/>
        <w:rPr>
          <w:sz w:val="20"/>
        </w:rPr>
      </w:pPr>
      <w:r w:rsidRPr="00817080">
        <w:rPr>
          <w:b/>
          <w:sz w:val="20"/>
        </w:rPr>
        <w:t xml:space="preserve">Methods for palpation of the abdomen . </w:t>
      </w:r>
      <w:r w:rsidRPr="00817080">
        <w:rPr>
          <w:sz w:val="20"/>
        </w:rPr>
        <w:t>Technique. Palpation of the abdominal wall, palpation of the abdominal organs and tumors. What to do when an abdominal mass is palpable. Detection of ascites and its detection from ovarian cyst and intestinal obstruction. The acute abdomen- guarding, rigidity, rebound tenderness.</w:t>
      </w:r>
      <w:r w:rsidRPr="0092624E">
        <w:rPr>
          <w:sz w:val="20"/>
        </w:rPr>
        <w:t xml:space="preserve"> </w:t>
      </w:r>
      <w:r>
        <w:rPr>
          <w:sz w:val="20"/>
        </w:rPr>
        <w:t>(2h)</w:t>
      </w:r>
    </w:p>
    <w:p w14:paraId="5123C6B1" w14:textId="77777777" w:rsidR="00635068" w:rsidRPr="00817080" w:rsidRDefault="00635068" w:rsidP="00635068">
      <w:pPr>
        <w:jc w:val="both"/>
        <w:rPr>
          <w:sz w:val="20"/>
        </w:rPr>
      </w:pPr>
    </w:p>
    <w:p w14:paraId="648A5302" w14:textId="77777777" w:rsidR="00635068" w:rsidRPr="00817080" w:rsidRDefault="00635068" w:rsidP="00635068">
      <w:pPr>
        <w:numPr>
          <w:ilvl w:val="0"/>
          <w:numId w:val="24"/>
        </w:numPr>
        <w:overflowPunct/>
        <w:autoSpaceDE/>
        <w:autoSpaceDN/>
        <w:adjustRightInd/>
        <w:jc w:val="both"/>
        <w:textAlignment w:val="auto"/>
        <w:rPr>
          <w:sz w:val="20"/>
        </w:rPr>
      </w:pPr>
      <w:r w:rsidRPr="00817080">
        <w:rPr>
          <w:b/>
          <w:sz w:val="20"/>
        </w:rPr>
        <w:t xml:space="preserve">Examination of the stomach and bowel. </w:t>
      </w:r>
      <w:r w:rsidRPr="00817080">
        <w:rPr>
          <w:sz w:val="20"/>
        </w:rPr>
        <w:t>Inspection, palpation, percussion and auscultation of the stomach and bowel. Technique, normal and pathological findings. Physical findings in case of pyloric stenosis and  acute mechanical obstruction of the bowel.</w:t>
      </w:r>
      <w:r w:rsidRPr="0092624E">
        <w:rPr>
          <w:sz w:val="20"/>
        </w:rPr>
        <w:t xml:space="preserve"> </w:t>
      </w:r>
      <w:r>
        <w:rPr>
          <w:sz w:val="20"/>
        </w:rPr>
        <w:t>(3h)</w:t>
      </w:r>
    </w:p>
    <w:p w14:paraId="299F6458" w14:textId="77777777" w:rsidR="00635068" w:rsidRPr="00817080" w:rsidRDefault="00635068" w:rsidP="00635068">
      <w:pPr>
        <w:jc w:val="both"/>
        <w:rPr>
          <w:sz w:val="20"/>
        </w:rPr>
      </w:pPr>
    </w:p>
    <w:p w14:paraId="62D95E08" w14:textId="77777777" w:rsidR="00635068" w:rsidRPr="00817080" w:rsidRDefault="00635068" w:rsidP="00635068">
      <w:pPr>
        <w:numPr>
          <w:ilvl w:val="0"/>
          <w:numId w:val="24"/>
        </w:numPr>
        <w:overflowPunct/>
        <w:autoSpaceDE/>
        <w:autoSpaceDN/>
        <w:adjustRightInd/>
        <w:jc w:val="both"/>
        <w:textAlignment w:val="auto"/>
        <w:rPr>
          <w:sz w:val="20"/>
        </w:rPr>
      </w:pPr>
      <w:r w:rsidRPr="00817080">
        <w:rPr>
          <w:b/>
          <w:sz w:val="20"/>
        </w:rPr>
        <w:t xml:space="preserve">Gastritis,colitis,cancer of the stomach and colorectal cancer. </w:t>
      </w:r>
      <w:r w:rsidRPr="00817080">
        <w:rPr>
          <w:sz w:val="20"/>
        </w:rPr>
        <w:t>Epidemiology, aetiology, pathology,  clinical features, diagnosis, differential diagnosis. Examination of patients with gastritis colitis and cancer of the stomach. Differences in the clinical picture of carcinoma of the stomach and stomach ulcer. Differences in  the clinical picture of colitis and colorectal cancer.</w:t>
      </w:r>
      <w:r w:rsidRPr="0092624E">
        <w:rPr>
          <w:sz w:val="20"/>
        </w:rPr>
        <w:t xml:space="preserve"> </w:t>
      </w:r>
      <w:r>
        <w:rPr>
          <w:sz w:val="20"/>
        </w:rPr>
        <w:t>(2h)</w:t>
      </w:r>
    </w:p>
    <w:p w14:paraId="47F93F7C" w14:textId="77777777" w:rsidR="00635068" w:rsidRPr="00817080" w:rsidRDefault="00635068" w:rsidP="00635068">
      <w:pPr>
        <w:jc w:val="both"/>
        <w:rPr>
          <w:b/>
          <w:sz w:val="20"/>
        </w:rPr>
      </w:pPr>
    </w:p>
    <w:p w14:paraId="40054513" w14:textId="77777777" w:rsidR="00635068" w:rsidRPr="00817080" w:rsidRDefault="00635068" w:rsidP="00635068">
      <w:pPr>
        <w:numPr>
          <w:ilvl w:val="0"/>
          <w:numId w:val="24"/>
        </w:numPr>
        <w:overflowPunct/>
        <w:autoSpaceDE/>
        <w:autoSpaceDN/>
        <w:adjustRightInd/>
        <w:jc w:val="both"/>
        <w:textAlignment w:val="auto"/>
        <w:rPr>
          <w:sz w:val="20"/>
        </w:rPr>
      </w:pPr>
      <w:r w:rsidRPr="00817080">
        <w:rPr>
          <w:b/>
          <w:sz w:val="20"/>
        </w:rPr>
        <w:t xml:space="preserve">Peptic ulcer disease. </w:t>
      </w:r>
      <w:r w:rsidRPr="00817080">
        <w:rPr>
          <w:sz w:val="20"/>
        </w:rPr>
        <w:t>Peptic ulcer disease- epidemiology, aetiology, pathophysiological mechanisms, pathology,  clinical features, diagnosis, differential diagnosis. Examination of patients with duodenal and stomach ulcer. Complications- acute and chronic.</w:t>
      </w:r>
      <w:r w:rsidRPr="0092624E">
        <w:rPr>
          <w:sz w:val="20"/>
        </w:rPr>
        <w:t xml:space="preserve"> </w:t>
      </w:r>
      <w:r>
        <w:rPr>
          <w:sz w:val="20"/>
        </w:rPr>
        <w:t>(3h)</w:t>
      </w:r>
    </w:p>
    <w:p w14:paraId="2537B941" w14:textId="77777777" w:rsidR="00635068" w:rsidRPr="00817080" w:rsidRDefault="00635068" w:rsidP="00635068">
      <w:pPr>
        <w:jc w:val="both"/>
        <w:rPr>
          <w:sz w:val="20"/>
        </w:rPr>
      </w:pPr>
    </w:p>
    <w:p w14:paraId="65CAB3CD" w14:textId="77777777" w:rsidR="00635068" w:rsidRPr="00817080" w:rsidRDefault="00635068" w:rsidP="00635068">
      <w:pPr>
        <w:numPr>
          <w:ilvl w:val="0"/>
          <w:numId w:val="24"/>
        </w:numPr>
        <w:overflowPunct/>
        <w:autoSpaceDE/>
        <w:autoSpaceDN/>
        <w:adjustRightInd/>
        <w:jc w:val="both"/>
        <w:textAlignment w:val="auto"/>
        <w:rPr>
          <w:sz w:val="20"/>
        </w:rPr>
      </w:pPr>
      <w:r w:rsidRPr="00817080">
        <w:rPr>
          <w:b/>
          <w:sz w:val="20"/>
        </w:rPr>
        <w:t xml:space="preserve">Examination of the liver – inspection, percussion, auscultation. </w:t>
      </w:r>
      <w:r w:rsidRPr="00817080">
        <w:rPr>
          <w:sz w:val="20"/>
        </w:rPr>
        <w:t>Inspection  - pathological changes of the hepatic abdominal region. Changes in the general appearance of  patients with chronic liver disease.Percussion of the liver- normal and pathological findings. Absolute and relative dullness.</w:t>
      </w:r>
      <w:r w:rsidRPr="0092624E">
        <w:rPr>
          <w:sz w:val="20"/>
        </w:rPr>
        <w:t xml:space="preserve"> </w:t>
      </w:r>
      <w:r>
        <w:rPr>
          <w:sz w:val="20"/>
        </w:rPr>
        <w:t>(2h)</w:t>
      </w:r>
    </w:p>
    <w:p w14:paraId="2C609A5D" w14:textId="77777777" w:rsidR="00635068" w:rsidRPr="00817080" w:rsidRDefault="00635068" w:rsidP="00635068">
      <w:pPr>
        <w:jc w:val="both"/>
        <w:rPr>
          <w:b/>
          <w:sz w:val="20"/>
        </w:rPr>
      </w:pPr>
    </w:p>
    <w:p w14:paraId="110EA1ED" w14:textId="77777777" w:rsidR="00635068" w:rsidRPr="00817080" w:rsidRDefault="00635068" w:rsidP="00635068">
      <w:pPr>
        <w:numPr>
          <w:ilvl w:val="0"/>
          <w:numId w:val="24"/>
        </w:numPr>
        <w:overflowPunct/>
        <w:autoSpaceDE/>
        <w:autoSpaceDN/>
        <w:adjustRightInd/>
        <w:jc w:val="both"/>
        <w:textAlignment w:val="auto"/>
        <w:rPr>
          <w:sz w:val="20"/>
        </w:rPr>
      </w:pPr>
      <w:r w:rsidRPr="00817080">
        <w:rPr>
          <w:b/>
          <w:sz w:val="20"/>
        </w:rPr>
        <w:t xml:space="preserve">Palpation of the liver. </w:t>
      </w:r>
      <w:r w:rsidRPr="00817080">
        <w:rPr>
          <w:sz w:val="20"/>
        </w:rPr>
        <w:t>Methods for palpation of the liver. Technique. Normal and pathological findings. Examination of patients with different diseases, leading to enlargement of the liver. How to distinct the enlargement of the liver from  the right kidney and enlargement of the left lobe of the liver from spleen enlargement.</w:t>
      </w:r>
      <w:r w:rsidRPr="0092624E">
        <w:rPr>
          <w:sz w:val="20"/>
        </w:rPr>
        <w:t xml:space="preserve"> </w:t>
      </w:r>
      <w:r>
        <w:rPr>
          <w:sz w:val="20"/>
        </w:rPr>
        <w:t>(3h)</w:t>
      </w:r>
    </w:p>
    <w:p w14:paraId="7966C727" w14:textId="77777777" w:rsidR="00635068" w:rsidRPr="00817080" w:rsidRDefault="00635068" w:rsidP="00635068">
      <w:pPr>
        <w:jc w:val="both"/>
        <w:rPr>
          <w:sz w:val="20"/>
        </w:rPr>
      </w:pPr>
    </w:p>
    <w:p w14:paraId="76F31D00" w14:textId="77777777" w:rsidR="00635068" w:rsidRPr="00817080" w:rsidRDefault="00635068" w:rsidP="00635068">
      <w:pPr>
        <w:numPr>
          <w:ilvl w:val="0"/>
          <w:numId w:val="24"/>
        </w:numPr>
        <w:overflowPunct/>
        <w:autoSpaceDE/>
        <w:autoSpaceDN/>
        <w:adjustRightInd/>
        <w:jc w:val="both"/>
        <w:textAlignment w:val="auto"/>
        <w:rPr>
          <w:b/>
          <w:sz w:val="20"/>
        </w:rPr>
      </w:pPr>
      <w:r w:rsidRPr="00817080">
        <w:rPr>
          <w:b/>
          <w:sz w:val="20"/>
        </w:rPr>
        <w:t xml:space="preserve">Special techniques in the examination of the liver. Examination of the gallbladder. </w:t>
      </w:r>
      <w:r w:rsidRPr="00817080">
        <w:rPr>
          <w:sz w:val="20"/>
        </w:rPr>
        <w:t>Physical examination of the gallbladder- methods, technique. Diseases leading to enlargement and pain of the gallbladder.Investigations of hepatobiliary disease- test of function, imaging techniques ( ultrasound, CT,MRI,ERCP, PTC ), special tests etc.</w:t>
      </w:r>
      <w:r w:rsidRPr="0092624E">
        <w:rPr>
          <w:sz w:val="20"/>
        </w:rPr>
        <w:t xml:space="preserve"> </w:t>
      </w:r>
      <w:r>
        <w:rPr>
          <w:sz w:val="20"/>
        </w:rPr>
        <w:t>(2h)</w:t>
      </w:r>
    </w:p>
    <w:p w14:paraId="67AC7053" w14:textId="77777777" w:rsidR="00635068" w:rsidRPr="00817080" w:rsidRDefault="00635068" w:rsidP="00635068">
      <w:pPr>
        <w:jc w:val="both"/>
        <w:rPr>
          <w:b/>
          <w:sz w:val="20"/>
        </w:rPr>
      </w:pPr>
    </w:p>
    <w:p w14:paraId="5D5E0C92" w14:textId="77777777" w:rsidR="00635068" w:rsidRPr="00817080" w:rsidRDefault="00635068" w:rsidP="00635068">
      <w:pPr>
        <w:numPr>
          <w:ilvl w:val="0"/>
          <w:numId w:val="24"/>
        </w:numPr>
        <w:overflowPunct/>
        <w:autoSpaceDE/>
        <w:autoSpaceDN/>
        <w:adjustRightInd/>
        <w:jc w:val="both"/>
        <w:textAlignment w:val="auto"/>
        <w:rPr>
          <w:b/>
          <w:sz w:val="20"/>
        </w:rPr>
      </w:pPr>
      <w:r w:rsidRPr="00817080">
        <w:rPr>
          <w:b/>
          <w:sz w:val="20"/>
        </w:rPr>
        <w:t>Hepatitis.Cholelithiasis.</w:t>
      </w:r>
      <w:r w:rsidRPr="00817080">
        <w:rPr>
          <w:sz w:val="20"/>
        </w:rPr>
        <w:t xml:space="preserve"> Acute and chronic hepatits. Cholelithiasis- formation of bile stones. Aetiology, pathophysiology, pathology, classification, clinical features, complications, diagnosis differential diagnosis of the diseases.  Investigations. Examination of patients with hepatitis and cholelithiasis.</w:t>
      </w:r>
      <w:r w:rsidRPr="0092624E">
        <w:rPr>
          <w:sz w:val="20"/>
        </w:rPr>
        <w:t xml:space="preserve"> </w:t>
      </w:r>
      <w:r>
        <w:rPr>
          <w:sz w:val="20"/>
        </w:rPr>
        <w:t>(3h)</w:t>
      </w:r>
    </w:p>
    <w:p w14:paraId="7C1536DE" w14:textId="77777777" w:rsidR="00635068" w:rsidRPr="00817080" w:rsidRDefault="00635068" w:rsidP="00635068">
      <w:pPr>
        <w:jc w:val="both"/>
        <w:rPr>
          <w:b/>
          <w:sz w:val="20"/>
        </w:rPr>
      </w:pPr>
    </w:p>
    <w:p w14:paraId="54E6F030" w14:textId="77777777" w:rsidR="00635068" w:rsidRPr="00817080" w:rsidRDefault="00635068" w:rsidP="00635068">
      <w:pPr>
        <w:numPr>
          <w:ilvl w:val="0"/>
          <w:numId w:val="24"/>
        </w:numPr>
        <w:overflowPunct/>
        <w:autoSpaceDE/>
        <w:autoSpaceDN/>
        <w:adjustRightInd/>
        <w:jc w:val="both"/>
        <w:textAlignment w:val="auto"/>
        <w:rPr>
          <w:sz w:val="20"/>
        </w:rPr>
      </w:pPr>
      <w:r w:rsidRPr="00817080">
        <w:rPr>
          <w:b/>
          <w:sz w:val="20"/>
        </w:rPr>
        <w:t xml:space="preserve">Cirrhosis of the liver. </w:t>
      </w:r>
      <w:r w:rsidRPr="00817080">
        <w:rPr>
          <w:sz w:val="20"/>
        </w:rPr>
        <w:t>Cirrhosis of the liver- aetiology, pathophysiology, pathology, classification, clinical features, complications, diagnosis differential diagnosis of the diseases.  Investigations. Examination of patients with cirrhosis. Differential diagnosis of jaundice.</w:t>
      </w:r>
      <w:r w:rsidRPr="0092624E">
        <w:rPr>
          <w:sz w:val="20"/>
        </w:rPr>
        <w:t xml:space="preserve"> </w:t>
      </w:r>
      <w:r>
        <w:rPr>
          <w:sz w:val="20"/>
        </w:rPr>
        <w:t>(2h)</w:t>
      </w:r>
    </w:p>
    <w:p w14:paraId="3A993FEC" w14:textId="77777777" w:rsidR="00635068" w:rsidRPr="00817080" w:rsidRDefault="00635068" w:rsidP="00635068">
      <w:pPr>
        <w:jc w:val="both"/>
        <w:rPr>
          <w:b/>
          <w:sz w:val="20"/>
        </w:rPr>
      </w:pPr>
    </w:p>
    <w:p w14:paraId="24361C73" w14:textId="77777777" w:rsidR="00635068" w:rsidRPr="00817080" w:rsidRDefault="00635068" w:rsidP="00635068">
      <w:pPr>
        <w:numPr>
          <w:ilvl w:val="0"/>
          <w:numId w:val="24"/>
        </w:numPr>
        <w:overflowPunct/>
        <w:autoSpaceDE/>
        <w:autoSpaceDN/>
        <w:adjustRightInd/>
        <w:jc w:val="both"/>
        <w:textAlignment w:val="auto"/>
        <w:rPr>
          <w:sz w:val="20"/>
        </w:rPr>
      </w:pPr>
      <w:r w:rsidRPr="00817080">
        <w:rPr>
          <w:b/>
          <w:sz w:val="20"/>
        </w:rPr>
        <w:t xml:space="preserve">Examination of the pancreas. Pancreatitis. </w:t>
      </w:r>
      <w:r w:rsidRPr="00817080">
        <w:rPr>
          <w:sz w:val="20"/>
        </w:rPr>
        <w:t xml:space="preserve">Methods for palpation of the pancreas. Ancillary investigations in case of pancreatic disease. Acute and chronic pancreatitis- aetiology, pathophysiological mechanisms, </w:t>
      </w:r>
      <w:r w:rsidRPr="00817080">
        <w:rPr>
          <w:sz w:val="20"/>
        </w:rPr>
        <w:lastRenderedPageBreak/>
        <w:t xml:space="preserve">classification, clinical features, complications, diagnosis differential diagnosis. Examination of patients with acute and chronic pancreatitis. </w:t>
      </w:r>
      <w:r>
        <w:rPr>
          <w:sz w:val="20"/>
        </w:rPr>
        <w:t>(3h)</w:t>
      </w:r>
    </w:p>
    <w:p w14:paraId="4AEE27D7" w14:textId="77777777" w:rsidR="00635068" w:rsidRPr="00817080" w:rsidRDefault="00635068" w:rsidP="00635068">
      <w:pPr>
        <w:jc w:val="both"/>
        <w:rPr>
          <w:b/>
          <w:sz w:val="20"/>
        </w:rPr>
      </w:pPr>
    </w:p>
    <w:p w14:paraId="2D7B488F" w14:textId="77777777" w:rsidR="00635068" w:rsidRPr="00817080" w:rsidRDefault="00635068" w:rsidP="00635068">
      <w:pPr>
        <w:numPr>
          <w:ilvl w:val="0"/>
          <w:numId w:val="24"/>
        </w:numPr>
        <w:overflowPunct/>
        <w:autoSpaceDE/>
        <w:autoSpaceDN/>
        <w:adjustRightInd/>
        <w:jc w:val="both"/>
        <w:textAlignment w:val="auto"/>
        <w:rPr>
          <w:sz w:val="20"/>
        </w:rPr>
      </w:pPr>
      <w:r w:rsidRPr="00817080">
        <w:rPr>
          <w:b/>
          <w:sz w:val="20"/>
        </w:rPr>
        <w:t xml:space="preserve">Examination of the spleen. </w:t>
      </w:r>
      <w:r w:rsidRPr="00817080">
        <w:rPr>
          <w:sz w:val="20"/>
        </w:rPr>
        <w:t>Physical methods for examination of the spleen- inspection, palpation and percussion of the spleen. Normal findings and pathological changes. Examination of patients with enlargement of the spleen. Ancillary investigations in case of splenomegaly. Differential diagnosis of splenomegaly.</w:t>
      </w:r>
      <w:r w:rsidRPr="0092624E">
        <w:rPr>
          <w:sz w:val="20"/>
        </w:rPr>
        <w:t xml:space="preserve"> </w:t>
      </w:r>
      <w:r>
        <w:rPr>
          <w:sz w:val="20"/>
        </w:rPr>
        <w:t>(2h)</w:t>
      </w:r>
    </w:p>
    <w:p w14:paraId="6D9B6D8A" w14:textId="77777777" w:rsidR="00635068" w:rsidRPr="00817080" w:rsidRDefault="00635068" w:rsidP="00635068">
      <w:pPr>
        <w:jc w:val="both"/>
        <w:rPr>
          <w:b/>
          <w:sz w:val="20"/>
        </w:rPr>
      </w:pPr>
    </w:p>
    <w:p w14:paraId="1336C4A0" w14:textId="77777777" w:rsidR="001000EA" w:rsidRPr="00740E1C" w:rsidRDefault="001000EA" w:rsidP="001000EA">
      <w:pPr>
        <w:numPr>
          <w:ilvl w:val="0"/>
          <w:numId w:val="24"/>
        </w:numPr>
        <w:overflowPunct/>
        <w:autoSpaceDE/>
        <w:autoSpaceDN/>
        <w:adjustRightInd/>
        <w:jc w:val="both"/>
        <w:textAlignment w:val="auto"/>
        <w:rPr>
          <w:b/>
          <w:sz w:val="20"/>
        </w:rPr>
      </w:pPr>
      <w:r w:rsidRPr="00817080">
        <w:rPr>
          <w:b/>
          <w:sz w:val="20"/>
        </w:rPr>
        <w:t xml:space="preserve">Examination of the kidney and urinary system. </w:t>
      </w:r>
      <w:r w:rsidRPr="00817080">
        <w:rPr>
          <w:sz w:val="20"/>
        </w:rPr>
        <w:t>History taking- symptoms and clinical features of the diseases of the kidney. Examination of urine- pathological changes. Physical examination of the kidney  and  urinary bladder. Inspection of patients with chronic renal failure on haemodialysis.</w:t>
      </w:r>
      <w:r>
        <w:rPr>
          <w:sz w:val="20"/>
        </w:rPr>
        <w:t xml:space="preserve"> (3h)</w:t>
      </w:r>
    </w:p>
    <w:p w14:paraId="68F618C8" w14:textId="77777777" w:rsidR="00740E1C" w:rsidRDefault="00740E1C" w:rsidP="00740E1C">
      <w:pPr>
        <w:overflowPunct/>
        <w:autoSpaceDE/>
        <w:autoSpaceDN/>
        <w:adjustRightInd/>
        <w:jc w:val="both"/>
        <w:textAlignment w:val="auto"/>
        <w:rPr>
          <w:b/>
          <w:sz w:val="20"/>
        </w:rPr>
      </w:pPr>
    </w:p>
    <w:p w14:paraId="061183B3" w14:textId="77777777" w:rsidR="00740E1C" w:rsidRPr="00817080" w:rsidRDefault="00740E1C" w:rsidP="00740E1C">
      <w:pPr>
        <w:overflowPunct/>
        <w:autoSpaceDE/>
        <w:autoSpaceDN/>
        <w:adjustRightInd/>
        <w:ind w:left="360"/>
        <w:jc w:val="both"/>
        <w:textAlignment w:val="auto"/>
        <w:rPr>
          <w:b/>
          <w:sz w:val="20"/>
        </w:rPr>
      </w:pPr>
    </w:p>
    <w:p w14:paraId="3721E81F" w14:textId="77777777" w:rsidR="001000EA" w:rsidRPr="00817080" w:rsidRDefault="001000EA" w:rsidP="001000EA">
      <w:pPr>
        <w:numPr>
          <w:ilvl w:val="0"/>
          <w:numId w:val="24"/>
        </w:numPr>
        <w:overflowPunct/>
        <w:autoSpaceDE/>
        <w:autoSpaceDN/>
        <w:adjustRightInd/>
        <w:jc w:val="both"/>
        <w:textAlignment w:val="auto"/>
        <w:rPr>
          <w:sz w:val="20"/>
        </w:rPr>
      </w:pPr>
      <w:r w:rsidRPr="00817080">
        <w:rPr>
          <w:b/>
          <w:sz w:val="20"/>
        </w:rPr>
        <w:t xml:space="preserve">Glomerulonephritis and pyelonephritis. </w:t>
      </w:r>
      <w:r w:rsidRPr="00817080">
        <w:rPr>
          <w:sz w:val="20"/>
        </w:rPr>
        <w:t>Glomerulonephritis- aetiology, pathophysiological mechanisms, classification, clinical features, diagnosis differential diagnosis. Pyelonephritis- aetiology, microbiological investigations, classification, clinical features, diagnosis differential diagnosis. Examination of patients with glomerulonephritis and pyelonephritis.</w:t>
      </w:r>
      <w:r w:rsidRPr="0092624E">
        <w:rPr>
          <w:sz w:val="20"/>
        </w:rPr>
        <w:t xml:space="preserve"> </w:t>
      </w:r>
      <w:r>
        <w:rPr>
          <w:sz w:val="20"/>
        </w:rPr>
        <w:t>(2h)</w:t>
      </w:r>
    </w:p>
    <w:p w14:paraId="2AD2B75E" w14:textId="77777777" w:rsidR="001000EA" w:rsidRPr="00817080" w:rsidRDefault="001000EA" w:rsidP="001000EA">
      <w:pPr>
        <w:jc w:val="both"/>
        <w:rPr>
          <w:sz w:val="20"/>
        </w:rPr>
      </w:pPr>
    </w:p>
    <w:p w14:paraId="70D15D46" w14:textId="77777777" w:rsidR="001000EA" w:rsidRPr="00817080" w:rsidRDefault="001000EA" w:rsidP="001000EA">
      <w:pPr>
        <w:numPr>
          <w:ilvl w:val="0"/>
          <w:numId w:val="24"/>
        </w:numPr>
        <w:overflowPunct/>
        <w:autoSpaceDE/>
        <w:autoSpaceDN/>
        <w:adjustRightInd/>
        <w:jc w:val="both"/>
        <w:textAlignment w:val="auto"/>
        <w:rPr>
          <w:b/>
          <w:sz w:val="20"/>
        </w:rPr>
      </w:pPr>
      <w:r w:rsidRPr="00817080">
        <w:rPr>
          <w:b/>
          <w:sz w:val="20"/>
        </w:rPr>
        <w:t xml:space="preserve">Nephrolithiasis.Tumours of the kidney and urinary system. </w:t>
      </w:r>
      <w:r w:rsidRPr="00817080">
        <w:rPr>
          <w:sz w:val="20"/>
        </w:rPr>
        <w:t xml:space="preserve">Urinary tract calculi –aetiology, pathology, clinical features, investigations. Complications of the disease. Differential diagnosis of renal colic. Tumors of the kidney and  urinary tract-renal carcinoma and nephroblastoma-pathology, clinical features. Tumor syndromes. Examination of patients with nephrolithiasis and tumors of the kidney. </w:t>
      </w:r>
      <w:r>
        <w:rPr>
          <w:sz w:val="20"/>
        </w:rPr>
        <w:t>(3h)</w:t>
      </w:r>
    </w:p>
    <w:p w14:paraId="2AF43540" w14:textId="77777777" w:rsidR="001000EA" w:rsidRPr="00817080" w:rsidRDefault="001000EA" w:rsidP="001000EA">
      <w:pPr>
        <w:jc w:val="both"/>
        <w:rPr>
          <w:b/>
          <w:sz w:val="20"/>
        </w:rPr>
      </w:pPr>
    </w:p>
    <w:p w14:paraId="75ABA499" w14:textId="77777777" w:rsidR="001000EA" w:rsidRPr="00817080" w:rsidRDefault="001000EA" w:rsidP="001000EA">
      <w:pPr>
        <w:numPr>
          <w:ilvl w:val="0"/>
          <w:numId w:val="24"/>
        </w:numPr>
        <w:overflowPunct/>
        <w:autoSpaceDE/>
        <w:autoSpaceDN/>
        <w:adjustRightInd/>
        <w:jc w:val="both"/>
        <w:textAlignment w:val="auto"/>
        <w:rPr>
          <w:sz w:val="20"/>
        </w:rPr>
      </w:pPr>
      <w:r w:rsidRPr="00817080">
        <w:rPr>
          <w:b/>
          <w:sz w:val="20"/>
        </w:rPr>
        <w:t xml:space="preserve">Anaemias </w:t>
      </w:r>
      <w:r w:rsidRPr="00817080">
        <w:rPr>
          <w:sz w:val="20"/>
        </w:rPr>
        <w:t>Iron deficiency anaemia, megaloblastic anaemia, haemolytic anaemia- congenital and acquired: aetiology, pathophysiology, clinical features, investigations and diagnostic features Differential diagnosis of anaemias. Examination of patients with anaemia. Diagnostic approach..</w:t>
      </w:r>
      <w:r w:rsidRPr="0092624E">
        <w:rPr>
          <w:sz w:val="20"/>
        </w:rPr>
        <w:t xml:space="preserve"> </w:t>
      </w:r>
      <w:r>
        <w:rPr>
          <w:sz w:val="20"/>
        </w:rPr>
        <w:t>(2h)</w:t>
      </w:r>
    </w:p>
    <w:p w14:paraId="54D6854E" w14:textId="77777777" w:rsidR="001000EA" w:rsidRPr="00817080" w:rsidRDefault="001000EA" w:rsidP="001000EA">
      <w:pPr>
        <w:jc w:val="both"/>
        <w:rPr>
          <w:b/>
          <w:sz w:val="20"/>
        </w:rPr>
      </w:pPr>
    </w:p>
    <w:p w14:paraId="44C4E7C3" w14:textId="77777777" w:rsidR="001000EA" w:rsidRPr="00817080" w:rsidRDefault="001000EA" w:rsidP="001000EA">
      <w:pPr>
        <w:numPr>
          <w:ilvl w:val="0"/>
          <w:numId w:val="24"/>
        </w:numPr>
        <w:overflowPunct/>
        <w:autoSpaceDE/>
        <w:autoSpaceDN/>
        <w:adjustRightInd/>
        <w:jc w:val="both"/>
        <w:textAlignment w:val="auto"/>
        <w:rPr>
          <w:sz w:val="20"/>
        </w:rPr>
      </w:pPr>
      <w:r w:rsidRPr="00817080">
        <w:rPr>
          <w:b/>
          <w:sz w:val="20"/>
        </w:rPr>
        <w:t xml:space="preserve"> Leukaemias and lymphomas. </w:t>
      </w:r>
      <w:r w:rsidRPr="00817080">
        <w:rPr>
          <w:sz w:val="20"/>
        </w:rPr>
        <w:t>Leukaemias and lymphomas</w:t>
      </w:r>
      <w:r w:rsidRPr="00817080">
        <w:rPr>
          <w:b/>
          <w:sz w:val="20"/>
        </w:rPr>
        <w:t xml:space="preserve"> </w:t>
      </w:r>
      <w:r w:rsidRPr="00817080">
        <w:rPr>
          <w:sz w:val="20"/>
        </w:rPr>
        <w:t>: aetiology,  clinical features, investigations and diagnostic features. Pathological classification and staging. Differential diagnosis of  malignant haematological diseases. Examination of patients with leukaemias and lymphomas. Diagnostic approach..</w:t>
      </w:r>
      <w:r w:rsidRPr="0092624E">
        <w:rPr>
          <w:sz w:val="20"/>
        </w:rPr>
        <w:t xml:space="preserve"> </w:t>
      </w:r>
      <w:r>
        <w:rPr>
          <w:sz w:val="20"/>
        </w:rPr>
        <w:t>(3h)</w:t>
      </w:r>
    </w:p>
    <w:p w14:paraId="50FC094B" w14:textId="77777777" w:rsidR="001000EA" w:rsidRPr="00817080" w:rsidRDefault="001000EA" w:rsidP="001000EA">
      <w:pPr>
        <w:jc w:val="both"/>
        <w:rPr>
          <w:b/>
          <w:sz w:val="20"/>
        </w:rPr>
      </w:pPr>
    </w:p>
    <w:p w14:paraId="6FFD59D6" w14:textId="77777777" w:rsidR="001000EA" w:rsidRPr="00817080" w:rsidRDefault="001000EA" w:rsidP="001000EA">
      <w:pPr>
        <w:numPr>
          <w:ilvl w:val="0"/>
          <w:numId w:val="24"/>
        </w:numPr>
        <w:overflowPunct/>
        <w:autoSpaceDE/>
        <w:autoSpaceDN/>
        <w:adjustRightInd/>
        <w:jc w:val="both"/>
        <w:textAlignment w:val="auto"/>
        <w:rPr>
          <w:sz w:val="20"/>
        </w:rPr>
      </w:pPr>
      <w:r w:rsidRPr="00817080">
        <w:rPr>
          <w:b/>
          <w:sz w:val="20"/>
        </w:rPr>
        <w:t xml:space="preserve">Bleeding disorders. </w:t>
      </w:r>
      <w:r w:rsidRPr="00817080">
        <w:rPr>
          <w:sz w:val="20"/>
        </w:rPr>
        <w:t>Vessel wall abnormalities, platelet functional disorders, coagulation disorders- congenital. Acquired bleeding disorders.  Aetiology,  clinical features, investigations and diagnostic features Differential diagnosis of bleeding disorders Diagnostic approach..Examination of patients with bleeding disorders..</w:t>
      </w:r>
      <w:r w:rsidRPr="0092624E">
        <w:rPr>
          <w:sz w:val="20"/>
        </w:rPr>
        <w:t xml:space="preserve"> </w:t>
      </w:r>
      <w:r>
        <w:rPr>
          <w:sz w:val="20"/>
        </w:rPr>
        <w:t>(2h)</w:t>
      </w:r>
    </w:p>
    <w:p w14:paraId="656C4D8B" w14:textId="77777777" w:rsidR="001000EA" w:rsidRPr="00817080" w:rsidRDefault="001000EA" w:rsidP="001000EA">
      <w:pPr>
        <w:jc w:val="both"/>
        <w:rPr>
          <w:sz w:val="20"/>
        </w:rPr>
      </w:pPr>
    </w:p>
    <w:p w14:paraId="06E7AF6E" w14:textId="77777777" w:rsidR="001000EA" w:rsidRPr="00817080" w:rsidRDefault="001000EA" w:rsidP="001000EA">
      <w:pPr>
        <w:jc w:val="both"/>
        <w:rPr>
          <w:b/>
          <w:sz w:val="20"/>
        </w:rPr>
      </w:pPr>
    </w:p>
    <w:p w14:paraId="0141D1F3" w14:textId="77777777" w:rsidR="001000EA" w:rsidRPr="00817080" w:rsidRDefault="001000EA" w:rsidP="001000EA">
      <w:pPr>
        <w:numPr>
          <w:ilvl w:val="0"/>
          <w:numId w:val="24"/>
        </w:numPr>
        <w:overflowPunct/>
        <w:autoSpaceDE/>
        <w:autoSpaceDN/>
        <w:adjustRightInd/>
        <w:jc w:val="both"/>
        <w:textAlignment w:val="auto"/>
        <w:rPr>
          <w:b/>
          <w:sz w:val="20"/>
        </w:rPr>
      </w:pPr>
      <w:r w:rsidRPr="00817080">
        <w:rPr>
          <w:b/>
          <w:sz w:val="20"/>
        </w:rPr>
        <w:t xml:space="preserve">Examination of the endocrine glands. Diabetes insipidus. Acromegaly and gigantism. </w:t>
      </w:r>
      <w:r w:rsidRPr="00817080">
        <w:rPr>
          <w:sz w:val="20"/>
        </w:rPr>
        <w:t>Syndromes of pituitary and hypothalamic hormone deficiency.</w:t>
      </w:r>
      <w:r w:rsidRPr="00817080">
        <w:rPr>
          <w:b/>
          <w:sz w:val="20"/>
        </w:rPr>
        <w:t xml:space="preserve"> </w:t>
      </w:r>
      <w:r w:rsidRPr="00817080">
        <w:rPr>
          <w:sz w:val="20"/>
        </w:rPr>
        <w:t>. Diabetes insipidus,  acromegaly and gigantism- aetiology, pathophysiology, pathology, clinical features,  diagnosis, differential diagnosis of the diseases. Investigations. Examination of patients with diseases of the. pituitary gland.</w:t>
      </w:r>
      <w:r w:rsidRPr="0092624E">
        <w:rPr>
          <w:sz w:val="20"/>
        </w:rPr>
        <w:t xml:space="preserve"> </w:t>
      </w:r>
      <w:r>
        <w:rPr>
          <w:sz w:val="20"/>
        </w:rPr>
        <w:t>(3h)</w:t>
      </w:r>
    </w:p>
    <w:p w14:paraId="55201997" w14:textId="77777777" w:rsidR="001000EA" w:rsidRPr="00817080" w:rsidRDefault="001000EA" w:rsidP="001000EA">
      <w:pPr>
        <w:jc w:val="both"/>
        <w:rPr>
          <w:b/>
          <w:sz w:val="20"/>
        </w:rPr>
      </w:pPr>
    </w:p>
    <w:p w14:paraId="4B82862E" w14:textId="77777777" w:rsidR="001000EA" w:rsidRPr="00817080" w:rsidRDefault="001000EA" w:rsidP="001000EA">
      <w:pPr>
        <w:numPr>
          <w:ilvl w:val="0"/>
          <w:numId w:val="24"/>
        </w:numPr>
        <w:overflowPunct/>
        <w:autoSpaceDE/>
        <w:autoSpaceDN/>
        <w:adjustRightInd/>
        <w:jc w:val="both"/>
        <w:textAlignment w:val="auto"/>
        <w:rPr>
          <w:sz w:val="20"/>
        </w:rPr>
      </w:pPr>
      <w:r w:rsidRPr="00817080">
        <w:rPr>
          <w:b/>
          <w:sz w:val="20"/>
        </w:rPr>
        <w:t xml:space="preserve">Examination and diseases of the thyroid gland. </w:t>
      </w:r>
      <w:r w:rsidRPr="00817080">
        <w:rPr>
          <w:sz w:val="20"/>
        </w:rPr>
        <w:t>Hyperthyroidism-Graves` disease, toxic multinodular  goitre, toxic adenoma. Hypothyroidism-primary, spontaneous atrophic, goitrous, subclinical, congenital, secondary. Aetiology, pathophysiology, pathology, clinical features,  diagnosis, differential diagnosis of the diseases. Investigations. Examination of patients with diseases of the thyroid gland..</w:t>
      </w:r>
      <w:r w:rsidRPr="0092624E">
        <w:rPr>
          <w:sz w:val="20"/>
        </w:rPr>
        <w:t xml:space="preserve"> </w:t>
      </w:r>
      <w:r>
        <w:rPr>
          <w:sz w:val="20"/>
        </w:rPr>
        <w:t>(2h)</w:t>
      </w:r>
    </w:p>
    <w:p w14:paraId="69626D39" w14:textId="77777777" w:rsidR="001000EA" w:rsidRPr="00817080" w:rsidRDefault="001000EA" w:rsidP="001000EA">
      <w:pPr>
        <w:jc w:val="both"/>
        <w:rPr>
          <w:sz w:val="20"/>
        </w:rPr>
      </w:pPr>
    </w:p>
    <w:p w14:paraId="00050DBC" w14:textId="77777777" w:rsidR="001000EA" w:rsidRPr="00817080" w:rsidRDefault="001000EA" w:rsidP="001000EA">
      <w:pPr>
        <w:numPr>
          <w:ilvl w:val="0"/>
          <w:numId w:val="24"/>
        </w:numPr>
        <w:overflowPunct/>
        <w:autoSpaceDE/>
        <w:autoSpaceDN/>
        <w:adjustRightInd/>
        <w:jc w:val="both"/>
        <w:textAlignment w:val="auto"/>
        <w:rPr>
          <w:b/>
          <w:sz w:val="20"/>
        </w:rPr>
      </w:pPr>
      <w:r w:rsidRPr="00817080">
        <w:rPr>
          <w:b/>
          <w:sz w:val="20"/>
        </w:rPr>
        <w:t xml:space="preserve">Examination of the endocrine glands. Diabetes mellitus. </w:t>
      </w:r>
      <w:r w:rsidRPr="00817080">
        <w:rPr>
          <w:sz w:val="20"/>
        </w:rPr>
        <w:t>IDDM and NIDDM- aetiology, pathophysiology, pathology, classification, clinical features,  diagnosis differential diagnosis of the diseases. Complications-acute and long-term.  Investigations. Examination of patients with both types of diabetes mellitus- IDDM and NIDDM. Examination of patients with acute and long-term complications.</w:t>
      </w:r>
      <w:r w:rsidRPr="00817080">
        <w:rPr>
          <w:b/>
          <w:sz w:val="20"/>
        </w:rPr>
        <w:t xml:space="preserve"> </w:t>
      </w:r>
      <w:r>
        <w:rPr>
          <w:sz w:val="20"/>
        </w:rPr>
        <w:t>(3h)</w:t>
      </w:r>
    </w:p>
    <w:p w14:paraId="5CEC9998" w14:textId="77777777" w:rsidR="001000EA" w:rsidRPr="00817080" w:rsidRDefault="001000EA" w:rsidP="001000EA">
      <w:pPr>
        <w:jc w:val="both"/>
        <w:rPr>
          <w:b/>
          <w:sz w:val="20"/>
        </w:rPr>
      </w:pPr>
    </w:p>
    <w:p w14:paraId="20E542BF" w14:textId="77777777" w:rsidR="00990AEC" w:rsidRDefault="00990AEC" w:rsidP="00990AEC">
      <w:pPr>
        <w:numPr>
          <w:ilvl w:val="0"/>
          <w:numId w:val="24"/>
        </w:numPr>
        <w:overflowPunct/>
        <w:autoSpaceDE/>
        <w:autoSpaceDN/>
        <w:adjustRightInd/>
        <w:jc w:val="both"/>
        <w:textAlignment w:val="auto"/>
        <w:rPr>
          <w:sz w:val="20"/>
        </w:rPr>
      </w:pPr>
      <w:r w:rsidRPr="00817080">
        <w:rPr>
          <w:b/>
          <w:sz w:val="20"/>
        </w:rPr>
        <w:t>Examination and diseases of the suprarenal glands.</w:t>
      </w:r>
      <w:r w:rsidRPr="00817080">
        <w:rPr>
          <w:iCs/>
          <w:color w:val="5E3B2C"/>
          <w:sz w:val="20"/>
        </w:rPr>
        <w:t xml:space="preserve"> Addison's Disease, Cushing's Syndrome. </w:t>
      </w:r>
      <w:r w:rsidRPr="00817080">
        <w:rPr>
          <w:sz w:val="20"/>
        </w:rPr>
        <w:t>Aetiology, pathophysiology, pathology, clinical features,  diagnosis, differential diagnosis of the diseases. Investigations. Examination of patients with diseases of the thyroid gland.</w:t>
      </w:r>
      <w:r w:rsidRPr="0092624E">
        <w:rPr>
          <w:sz w:val="20"/>
        </w:rPr>
        <w:t xml:space="preserve"> </w:t>
      </w:r>
      <w:r>
        <w:rPr>
          <w:sz w:val="20"/>
        </w:rPr>
        <w:t xml:space="preserve">(2h) </w:t>
      </w:r>
    </w:p>
    <w:p w14:paraId="70DCE4C2" w14:textId="77777777" w:rsidR="006217DD" w:rsidRDefault="006217DD" w:rsidP="006217DD">
      <w:pPr>
        <w:overflowPunct/>
        <w:autoSpaceDE/>
        <w:autoSpaceDN/>
        <w:adjustRightInd/>
        <w:jc w:val="both"/>
        <w:textAlignment w:val="auto"/>
        <w:rPr>
          <w:sz w:val="20"/>
        </w:rPr>
      </w:pPr>
    </w:p>
    <w:p w14:paraId="060F50B0" w14:textId="77777777" w:rsidR="006217DD" w:rsidRPr="00817080" w:rsidRDefault="006217DD" w:rsidP="006217DD">
      <w:pPr>
        <w:jc w:val="both"/>
        <w:rPr>
          <w:sz w:val="20"/>
        </w:rPr>
      </w:pPr>
    </w:p>
    <w:p w14:paraId="149729A3" w14:textId="77777777" w:rsidR="006217DD" w:rsidRPr="00817080" w:rsidRDefault="006217DD" w:rsidP="006217DD">
      <w:pPr>
        <w:numPr>
          <w:ilvl w:val="0"/>
          <w:numId w:val="24"/>
        </w:numPr>
        <w:overflowPunct/>
        <w:autoSpaceDE/>
        <w:autoSpaceDN/>
        <w:adjustRightInd/>
        <w:jc w:val="both"/>
        <w:textAlignment w:val="auto"/>
        <w:rPr>
          <w:sz w:val="20"/>
        </w:rPr>
      </w:pPr>
      <w:r w:rsidRPr="00817080">
        <w:rPr>
          <w:b/>
          <w:sz w:val="20"/>
        </w:rPr>
        <w:t>Examination of the joints.</w:t>
      </w:r>
      <w:r w:rsidRPr="00817080">
        <w:rPr>
          <w:sz w:val="20"/>
        </w:rPr>
        <w:t xml:space="preserve"> General assessment: history. Features of mechanical and inflammatory joint disease. Soft tissue symptoms. Examination: general principles. Examination of the locomotor system- gait, posture, mobility, deformity, independence, muscle wasting, long bones. Fractures- joints, tendons, skin. Examination of individual joints. Investigations.</w:t>
      </w:r>
      <w:r w:rsidRPr="0092624E">
        <w:rPr>
          <w:sz w:val="20"/>
        </w:rPr>
        <w:t xml:space="preserve"> </w:t>
      </w:r>
      <w:r>
        <w:rPr>
          <w:sz w:val="20"/>
        </w:rPr>
        <w:t>(3h)</w:t>
      </w:r>
    </w:p>
    <w:p w14:paraId="06250073" w14:textId="77777777" w:rsidR="006217DD" w:rsidRPr="006539EE" w:rsidRDefault="006217DD" w:rsidP="006217DD">
      <w:pPr>
        <w:pStyle w:val="Heading2"/>
        <w:keepLines w:val="0"/>
        <w:numPr>
          <w:ilvl w:val="0"/>
          <w:numId w:val="24"/>
        </w:numPr>
        <w:overflowPunct/>
        <w:autoSpaceDE/>
        <w:autoSpaceDN/>
        <w:adjustRightInd/>
        <w:spacing w:before="240" w:after="60"/>
        <w:jc w:val="both"/>
        <w:textAlignment w:val="auto"/>
        <w:rPr>
          <w:rFonts w:ascii="Arial" w:eastAsia="Times New Roman" w:hAnsi="Arial" w:cs="Times New Roman"/>
          <w:color w:val="auto"/>
          <w:sz w:val="20"/>
          <w:szCs w:val="20"/>
        </w:rPr>
      </w:pPr>
      <w:r w:rsidRPr="00333745">
        <w:rPr>
          <w:rFonts w:ascii="Arial" w:eastAsia="Times New Roman" w:hAnsi="Arial" w:cs="Times New Roman"/>
          <w:color w:val="auto"/>
          <w:sz w:val="20"/>
          <w:szCs w:val="20"/>
        </w:rPr>
        <w:lastRenderedPageBreak/>
        <w:t>Rheumatoid arthritis. Osteoarthritis. Rheumatoid arthritis- epidemiology, aetiology, pathology, clinical features, progression, complications, extra-articular features, investigations.  Osteoarthritis- epidemiology, aetiology, pathology</w:t>
      </w:r>
      <w:r w:rsidRPr="006539EE">
        <w:rPr>
          <w:rFonts w:ascii="Arial" w:eastAsia="Times New Roman" w:hAnsi="Arial" w:cs="Times New Roman"/>
          <w:b/>
          <w:color w:val="auto"/>
          <w:sz w:val="20"/>
          <w:szCs w:val="20"/>
        </w:rPr>
        <w:t>, clinical features, progression, investigations. Differential</w:t>
      </w:r>
      <w:r w:rsidRPr="006217DD">
        <w:rPr>
          <w:sz w:val="20"/>
          <w:lang w:val="en-US"/>
        </w:rPr>
        <w:t xml:space="preserve"> </w:t>
      </w:r>
      <w:r w:rsidRPr="006539EE">
        <w:rPr>
          <w:rFonts w:ascii="Arial" w:eastAsia="Times New Roman" w:hAnsi="Arial" w:cs="Times New Roman"/>
          <w:color w:val="auto"/>
          <w:sz w:val="20"/>
          <w:szCs w:val="20"/>
        </w:rPr>
        <w:t>diagnosis of rheumatic diseases. Examination of patients with RA and osteoarthritis. (2h)</w:t>
      </w:r>
    </w:p>
    <w:p w14:paraId="548EF206" w14:textId="77777777" w:rsidR="006217DD" w:rsidRPr="00477489" w:rsidRDefault="006217DD" w:rsidP="006217DD">
      <w:pPr>
        <w:pStyle w:val="Heading2"/>
        <w:keepLines w:val="0"/>
        <w:numPr>
          <w:ilvl w:val="0"/>
          <w:numId w:val="24"/>
        </w:numPr>
        <w:overflowPunct/>
        <w:autoSpaceDE/>
        <w:autoSpaceDN/>
        <w:adjustRightInd/>
        <w:spacing w:before="240" w:after="60"/>
        <w:jc w:val="both"/>
        <w:textAlignment w:val="auto"/>
        <w:rPr>
          <w:b/>
          <w:sz w:val="20"/>
          <w:lang w:val="en-US"/>
        </w:rPr>
      </w:pPr>
      <w:r w:rsidRPr="006539EE">
        <w:rPr>
          <w:rFonts w:ascii="Arial" w:eastAsia="Times New Roman" w:hAnsi="Arial" w:cs="Times New Roman"/>
          <w:color w:val="auto"/>
          <w:sz w:val="20"/>
          <w:szCs w:val="20"/>
        </w:rPr>
        <w:t xml:space="preserve">Connective tissue diseases. Clinical features, diagnosis, </w:t>
      </w:r>
      <w:r w:rsidRPr="00740E1C">
        <w:rPr>
          <w:rFonts w:ascii="Arial" w:eastAsia="Times New Roman" w:hAnsi="Arial" w:cs="Times New Roman"/>
          <w:b/>
          <w:color w:val="auto"/>
          <w:sz w:val="20"/>
          <w:szCs w:val="20"/>
        </w:rPr>
        <w:t>differential diagnosis, and complications of the most common connective tissue diseases. Examination of patients with SLE and progressive systemic sclerosis. (3h)</w:t>
      </w:r>
    </w:p>
    <w:p w14:paraId="0AE7BD81" w14:textId="77777777" w:rsidR="006217DD" w:rsidRPr="00477489" w:rsidRDefault="006217DD" w:rsidP="006217DD">
      <w:pPr>
        <w:ind w:left="360"/>
        <w:jc w:val="both"/>
        <w:rPr>
          <w:sz w:val="20"/>
        </w:rPr>
      </w:pPr>
    </w:p>
    <w:p w14:paraId="775DB1DC" w14:textId="77777777" w:rsidR="006217DD" w:rsidRPr="00817080" w:rsidRDefault="006217DD" w:rsidP="006217DD">
      <w:pPr>
        <w:numPr>
          <w:ilvl w:val="0"/>
          <w:numId w:val="24"/>
        </w:numPr>
        <w:overflowPunct/>
        <w:autoSpaceDE/>
        <w:autoSpaceDN/>
        <w:adjustRightInd/>
        <w:jc w:val="both"/>
        <w:textAlignment w:val="auto"/>
        <w:rPr>
          <w:sz w:val="20"/>
        </w:rPr>
      </w:pPr>
      <w:r w:rsidRPr="00817080">
        <w:rPr>
          <w:b/>
          <w:sz w:val="20"/>
        </w:rPr>
        <w:t xml:space="preserve">Routine examination of the patient – revision (gastrointestinal system). </w:t>
      </w:r>
      <w:r w:rsidRPr="00817080">
        <w:rPr>
          <w:sz w:val="20"/>
        </w:rPr>
        <w:t>Revision of methods for physical examination of abdominal organs and detection of ascites. Examination of patients with diseases of the gastrointestinal tract. Making diagnosis and differential diagnosis</w:t>
      </w:r>
      <w:r>
        <w:rPr>
          <w:sz w:val="20"/>
        </w:rPr>
        <w:t xml:space="preserve"> (2h)</w:t>
      </w:r>
    </w:p>
    <w:p w14:paraId="607D475F" w14:textId="77777777" w:rsidR="006217DD" w:rsidRPr="00817080" w:rsidRDefault="006217DD" w:rsidP="006217DD">
      <w:pPr>
        <w:jc w:val="both"/>
        <w:rPr>
          <w:b/>
          <w:sz w:val="20"/>
        </w:rPr>
      </w:pPr>
    </w:p>
    <w:p w14:paraId="4127EA7E" w14:textId="77777777" w:rsidR="006217DD" w:rsidRPr="00817080" w:rsidRDefault="006217DD" w:rsidP="006217DD">
      <w:pPr>
        <w:numPr>
          <w:ilvl w:val="0"/>
          <w:numId w:val="24"/>
        </w:numPr>
        <w:overflowPunct/>
        <w:autoSpaceDE/>
        <w:autoSpaceDN/>
        <w:adjustRightInd/>
        <w:jc w:val="both"/>
        <w:textAlignment w:val="auto"/>
        <w:rPr>
          <w:sz w:val="20"/>
        </w:rPr>
      </w:pPr>
      <w:r w:rsidRPr="00817080">
        <w:rPr>
          <w:b/>
          <w:sz w:val="20"/>
        </w:rPr>
        <w:t xml:space="preserve">Routine examination of the patient – revision (kidneys and urinary system). </w:t>
      </w:r>
      <w:r w:rsidRPr="00817080">
        <w:rPr>
          <w:sz w:val="20"/>
        </w:rPr>
        <w:t xml:space="preserve"> Physical examination of the cardiovascular system.  Methods for physical examination of urinary system. Examination of patients with diseases and of the urinary tract. Making diagnosis and differential diagnosis. </w:t>
      </w:r>
      <w:r>
        <w:rPr>
          <w:sz w:val="20"/>
        </w:rPr>
        <w:t>(3h)</w:t>
      </w:r>
    </w:p>
    <w:p w14:paraId="335BBB97" w14:textId="77777777" w:rsidR="006217DD" w:rsidRPr="00817080" w:rsidRDefault="006217DD" w:rsidP="006217DD">
      <w:pPr>
        <w:ind w:left="360"/>
        <w:jc w:val="both"/>
        <w:rPr>
          <w:sz w:val="20"/>
        </w:rPr>
      </w:pPr>
    </w:p>
    <w:p w14:paraId="61386532" w14:textId="77777777" w:rsidR="006217DD" w:rsidRPr="00817080" w:rsidRDefault="006217DD" w:rsidP="006217DD">
      <w:pPr>
        <w:jc w:val="both"/>
        <w:rPr>
          <w:b/>
          <w:sz w:val="20"/>
        </w:rPr>
      </w:pPr>
    </w:p>
    <w:p w14:paraId="4B8F2B18" w14:textId="77777777" w:rsidR="006217DD" w:rsidRPr="00817080" w:rsidRDefault="006217DD" w:rsidP="006217DD">
      <w:pPr>
        <w:numPr>
          <w:ilvl w:val="0"/>
          <w:numId w:val="24"/>
        </w:numPr>
        <w:overflowPunct/>
        <w:autoSpaceDE/>
        <w:autoSpaceDN/>
        <w:adjustRightInd/>
        <w:jc w:val="both"/>
        <w:textAlignment w:val="auto"/>
        <w:rPr>
          <w:sz w:val="20"/>
        </w:rPr>
      </w:pPr>
      <w:r w:rsidRPr="00817080">
        <w:rPr>
          <w:b/>
          <w:sz w:val="20"/>
        </w:rPr>
        <w:t xml:space="preserve">Routine examination of the patient – revision (endocrine system and joints). </w:t>
      </w:r>
      <w:r w:rsidRPr="00817080">
        <w:rPr>
          <w:sz w:val="20"/>
        </w:rPr>
        <w:t>Physical examination of the joints and endocrine organs. Examination of patients with  endocrine, haematological and rheumatic diseases. Making diagnosis and differential diagnosis.</w:t>
      </w:r>
      <w:r>
        <w:rPr>
          <w:sz w:val="20"/>
        </w:rPr>
        <w:t xml:space="preserve"> (2h)</w:t>
      </w:r>
    </w:p>
    <w:p w14:paraId="2598C57C" w14:textId="77777777" w:rsidR="006217DD" w:rsidRPr="00817080" w:rsidRDefault="006217DD" w:rsidP="006539EE">
      <w:pPr>
        <w:overflowPunct/>
        <w:autoSpaceDE/>
        <w:autoSpaceDN/>
        <w:adjustRightInd/>
        <w:ind w:left="360"/>
        <w:jc w:val="both"/>
        <w:textAlignment w:val="auto"/>
        <w:rPr>
          <w:sz w:val="20"/>
        </w:rPr>
      </w:pPr>
    </w:p>
    <w:p w14:paraId="163E54CF" w14:textId="77777777" w:rsidR="00990AEC" w:rsidRPr="00817080" w:rsidRDefault="00990AEC" w:rsidP="00990AEC">
      <w:pPr>
        <w:jc w:val="both"/>
        <w:rPr>
          <w:sz w:val="20"/>
        </w:rPr>
      </w:pPr>
    </w:p>
    <w:p w14:paraId="70483E3F" w14:textId="03FFB482" w:rsidR="00990AEC" w:rsidRPr="00817080" w:rsidRDefault="00990AEC" w:rsidP="0002369C">
      <w:pPr>
        <w:overflowPunct/>
        <w:autoSpaceDE/>
        <w:autoSpaceDN/>
        <w:adjustRightInd/>
        <w:jc w:val="both"/>
        <w:textAlignment w:val="auto"/>
        <w:rPr>
          <w:sz w:val="20"/>
        </w:rPr>
      </w:pPr>
    </w:p>
    <w:p w14:paraId="5ADA071B" w14:textId="77777777" w:rsidR="00990AEC" w:rsidRPr="00477489" w:rsidRDefault="00990AEC" w:rsidP="00990AEC">
      <w:pPr>
        <w:ind w:left="360"/>
        <w:jc w:val="both"/>
        <w:rPr>
          <w:sz w:val="20"/>
        </w:rPr>
      </w:pPr>
    </w:p>
    <w:p w14:paraId="05E7356C" w14:textId="68913311" w:rsidR="009E0FC5" w:rsidRPr="00521449" w:rsidRDefault="009E0FC5" w:rsidP="00C864AD">
      <w:pPr>
        <w:overflowPunct/>
        <w:autoSpaceDE/>
        <w:autoSpaceDN/>
        <w:adjustRightInd/>
        <w:jc w:val="both"/>
        <w:textAlignment w:val="auto"/>
        <w:rPr>
          <w:rFonts w:ascii="Times New Roman" w:hAnsi="Times New Roman"/>
          <w:szCs w:val="24"/>
          <w:lang w:val="en-US"/>
        </w:rPr>
      </w:pPr>
    </w:p>
    <w:sectPr w:rsidR="009E0FC5" w:rsidRPr="00521449" w:rsidSect="008934AC">
      <w:headerReference w:type="even" r:id="rId7"/>
      <w:footerReference w:type="even" r:id="rId8"/>
      <w:footerReference w:type="default" r:id="rId9"/>
      <w:headerReference w:type="first" r:id="rId10"/>
      <w:footerReference w:type="first" r:id="rId11"/>
      <w:pgSz w:w="11906" w:h="16838" w:code="9"/>
      <w:pgMar w:top="851" w:right="1021" w:bottom="851" w:left="1021" w:header="284" w:footer="28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935AE" w14:textId="77777777" w:rsidR="005E42F5" w:rsidRDefault="005E42F5">
      <w:r>
        <w:separator/>
      </w:r>
    </w:p>
  </w:endnote>
  <w:endnote w:type="continuationSeparator" w:id="0">
    <w:p w14:paraId="7FED4363" w14:textId="77777777" w:rsidR="005E42F5" w:rsidRDefault="005E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Hebar">
    <w:altName w:val="Arial"/>
    <w:charset w:val="00"/>
    <w:family w:val="swiss"/>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655C90C" w14:textId="77777777" w:rsidR="00990881" w:rsidRDefault="00990881" w:rsidP="00680BB6">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540ECC3E" w14:textId="77777777" w:rsidR="00990881" w:rsidRDefault="00990881" w:rsidP="00680BB6">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1708B3" w14:textId="77777777" w:rsidR="00850CED" w:rsidRDefault="00E332A1">
    <w:pPr>
      <w:pStyle w:val="Footer"/>
      <w:jc w:val="right"/>
      <w:rPr>
        <w:i/>
        <w:sz w:val="22"/>
        <w:szCs w:val="22"/>
        <w:lang w:val="en-US"/>
      </w:rPr>
    </w:pPr>
    <w:r>
      <w:rPr>
        <w:i/>
        <w:noProof/>
        <w:sz w:val="22"/>
        <w:szCs w:val="22"/>
        <w:lang w:val="en-GB" w:eastAsia="en-GB"/>
      </w:rPr>
      <mc:AlternateContent>
        <mc:Choice Requires="wps">
          <w:drawing>
            <wp:anchor distT="0" distB="0" distL="114300" distR="114300" simplePos="0" relativeHeight="251658752" behindDoc="0" locked="0" layoutInCell="1" allowOverlap="1" wp14:anchorId="0F07F46C" wp14:editId="3F388D01">
              <wp:simplePos x="0" y="0"/>
              <wp:positionH relativeFrom="column">
                <wp:posOffset>18415</wp:posOffset>
              </wp:positionH>
              <wp:positionV relativeFrom="paragraph">
                <wp:posOffset>46355</wp:posOffset>
              </wp:positionV>
              <wp:extent cx="6372225" cy="0"/>
              <wp:effectExtent l="8890" t="8255" r="10160" b="1079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BA5A487" id="_x0000_t32" coordsize="21600,21600" o:spt="32" o:oned="t" path="m,l21600,21600e" filled="f">
              <v:path arrowok="t" fillok="f" o:connecttype="none"/>
              <o:lock v:ext="edit" shapetype="t"/>
            </v:shapetype>
            <v:shape id="AutoShape 35" o:spid="_x0000_s1026" type="#_x0000_t32" style="position:absolute;margin-left:1.45pt;margin-top:3.65pt;width:501.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"/>
          </w:pict>
        </mc:Fallback>
      </mc:AlternateContent>
    </w:r>
  </w:p>
  <w:p w14:paraId="1DB59505" w14:textId="77777777" w:rsidR="00850CED" w:rsidRPr="00E55FEE" w:rsidRDefault="00850CED">
    <w:pPr>
      <w:pStyle w:val="Footer"/>
      <w:jc w:val="right"/>
      <w:rPr>
        <w:rFonts w:ascii="Times New Roman" w:hAnsi="Times New Roman"/>
      </w:rPr>
    </w:pPr>
    <w:r w:rsidRPr="00E55FEE">
      <w:rPr>
        <w:rFonts w:ascii="Times New Roman" w:hAnsi="Times New Roman"/>
        <w:i/>
        <w:sz w:val="22"/>
        <w:szCs w:val="22"/>
        <w:lang w:val="en-US"/>
      </w:rPr>
      <w:t>Page</w:t>
    </w:r>
    <w:r w:rsidRPr="00E55FEE">
      <w:rPr>
        <w:rFonts w:ascii="Times New Roman" w:hAnsi="Times New Roman"/>
        <w:i/>
        <w:sz w:val="22"/>
        <w:szCs w:val="22"/>
      </w:rPr>
      <w:t xml:space="preserve"> </w:t>
    </w:r>
    <w:r w:rsidRPr="00E55FEE">
      <w:rPr>
        <w:rFonts w:ascii="Times New Roman" w:hAnsi="Times New Roman"/>
        <w:bCs/>
        <w:i/>
        <w:sz w:val="22"/>
        <w:szCs w:val="22"/>
      </w:rPr>
      <w:fldChar w:fldCharType="begin"/>
    </w:r>
    <w:r w:rsidRPr="00E55FEE">
      <w:rPr>
        <w:rFonts w:ascii="Times New Roman" w:hAnsi="Times New Roman"/>
        <w:bCs/>
        <w:i/>
        <w:sz w:val="22"/>
        <w:szCs w:val="22"/>
      </w:rPr>
      <w:instrText xml:space="preserve"> PAGE </w:instrText>
    </w:r>
    <w:r w:rsidRPr="00E55FEE">
      <w:rPr>
        <w:rFonts w:ascii="Times New Roman" w:hAnsi="Times New Roman"/>
        <w:bCs/>
        <w:i/>
        <w:sz w:val="22"/>
        <w:szCs w:val="22"/>
      </w:rPr>
      <w:fldChar w:fldCharType="separate"/>
    </w:r>
    <w:r w:rsidR="00950943">
      <w:rPr>
        <w:rFonts w:ascii="Times New Roman" w:hAnsi="Times New Roman"/>
        <w:bCs/>
        <w:i/>
        <w:noProof/>
        <w:sz w:val="22"/>
        <w:szCs w:val="22"/>
      </w:rPr>
      <w:t>3</w:t>
    </w:r>
    <w:r w:rsidRPr="00E55FEE">
      <w:rPr>
        <w:rFonts w:ascii="Times New Roman" w:hAnsi="Times New Roman"/>
        <w:bCs/>
        <w:i/>
        <w:sz w:val="22"/>
        <w:szCs w:val="22"/>
      </w:rPr>
      <w:fldChar w:fldCharType="end"/>
    </w:r>
    <w:r w:rsidRPr="00E55FEE">
      <w:rPr>
        <w:rFonts w:ascii="Times New Roman" w:hAnsi="Times New Roman"/>
        <w:i/>
        <w:sz w:val="22"/>
        <w:szCs w:val="22"/>
      </w:rPr>
      <w:t xml:space="preserve"> of </w:t>
    </w:r>
    <w:r w:rsidRPr="00E55FEE">
      <w:rPr>
        <w:rFonts w:ascii="Times New Roman" w:hAnsi="Times New Roman"/>
        <w:bCs/>
        <w:i/>
        <w:sz w:val="22"/>
        <w:szCs w:val="22"/>
      </w:rPr>
      <w:fldChar w:fldCharType="begin"/>
    </w:r>
    <w:r w:rsidRPr="00E55FEE">
      <w:rPr>
        <w:rFonts w:ascii="Times New Roman" w:hAnsi="Times New Roman"/>
        <w:bCs/>
        <w:i/>
        <w:sz w:val="22"/>
        <w:szCs w:val="22"/>
      </w:rPr>
      <w:instrText xml:space="preserve"> NUMPAGES  </w:instrText>
    </w:r>
    <w:r w:rsidRPr="00E55FEE">
      <w:rPr>
        <w:rFonts w:ascii="Times New Roman" w:hAnsi="Times New Roman"/>
        <w:bCs/>
        <w:i/>
        <w:sz w:val="22"/>
        <w:szCs w:val="22"/>
      </w:rPr>
      <w:fldChar w:fldCharType="separate"/>
    </w:r>
    <w:r w:rsidR="00950943">
      <w:rPr>
        <w:rFonts w:ascii="Times New Roman" w:hAnsi="Times New Roman"/>
        <w:bCs/>
        <w:i/>
        <w:noProof/>
        <w:sz w:val="22"/>
        <w:szCs w:val="22"/>
      </w:rPr>
      <w:t>6</w:t>
    </w:r>
    <w:r w:rsidRPr="00E55FEE">
      <w:rPr>
        <w:rFonts w:ascii="Times New Roman" w:hAnsi="Times New Roman"/>
        <w:bCs/>
        <w:i/>
        <w:sz w:val="22"/>
        <w:szCs w:val="22"/>
      </w:rPr>
      <w:fldChar w:fldCharType="end"/>
    </w:r>
    <w:r w:rsidRPr="00E55FEE">
      <w:rPr>
        <w:rFonts w:ascii="Times New Roman" w:hAnsi="Times New Roman"/>
        <w:bCs/>
        <w:i/>
        <w:sz w:val="22"/>
        <w:szCs w:val="22"/>
      </w:rPr>
      <w:t xml:space="preserve"> </w:t>
    </w:r>
    <w:r w:rsidRPr="00E55FEE">
      <w:rPr>
        <w:rFonts w:ascii="Times New Roman" w:hAnsi="Times New Roman"/>
        <w:bCs/>
        <w:i/>
        <w:sz w:val="22"/>
        <w:szCs w:val="22"/>
        <w:lang w:val="en-US"/>
      </w:rPr>
      <w:t>pages</w:t>
    </w:r>
  </w:p>
  <w:p w14:paraId="5A229A0F" w14:textId="77777777" w:rsidR="00990881" w:rsidRDefault="00990881" w:rsidP="00680BB6">
    <w:pPr>
      <w:pStyle w:val="Footer"/>
      <w:ind w:right="360"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7DDFDE" w14:textId="77777777" w:rsidR="00C8072B" w:rsidRPr="005B49F3" w:rsidRDefault="00C8072B" w:rsidP="00C8072B">
    <w:pPr>
      <w:tabs>
        <w:tab w:val="left" w:pos="-3261"/>
      </w:tabs>
      <w:spacing w:line="360" w:lineRule="auto"/>
      <w:jc w:val="center"/>
      <w:rPr>
        <w:rFonts w:ascii="Times New Roman" w:hAnsi="Times New Roman"/>
        <w:szCs w:val="24"/>
      </w:rPr>
    </w:pPr>
    <w:r w:rsidRPr="00521449">
      <w:rPr>
        <w:rFonts w:ascii="Times New Roman" w:hAnsi="Times New Roman"/>
        <w:szCs w:val="24"/>
        <w:lang w:val="en-US"/>
      </w:rPr>
      <w:t>PLEVEN, 20</w:t>
    </w:r>
    <w:r w:rsidR="005B49F3">
      <w:rPr>
        <w:rFonts w:ascii="Times New Roman" w:hAnsi="Times New Roman"/>
        <w:szCs w:val="24"/>
      </w:rPr>
      <w:t>20</w:t>
    </w:r>
  </w:p>
  <w:p w14:paraId="34022E60" w14:textId="77777777" w:rsidR="00990881" w:rsidRPr="00F02C35" w:rsidRDefault="00990881" w:rsidP="00E664B0">
    <w:pPr>
      <w:pStyle w:val="Footer"/>
      <w:pBdr>
        <w:top w:val="double" w:sz="4" w:space="3" w:color="auto"/>
      </w:pBdr>
      <w:tabs>
        <w:tab w:val="clear" w:pos="9072"/>
        <w:tab w:val="right" w:pos="9356"/>
      </w:tabs>
      <w:ind w:right="56"/>
      <w:jc w:val="center"/>
      <w:rPr>
        <w:rFonts w:ascii="Monotype Corsiva" w:hAnsi="Monotype Corsiva"/>
        <w:b/>
        <w:lang w:val="en-US"/>
      </w:rPr>
    </w:pPr>
  </w:p>
  <w:p w14:paraId="52B9F3E9" w14:textId="77777777" w:rsidR="00990881" w:rsidRPr="0073751A" w:rsidRDefault="00990881" w:rsidP="00E664B0">
    <w:pPr>
      <w:pStyle w:val="Footer"/>
      <w:ind w:right="360"/>
      <w:jc w:val="center"/>
      <w:rPr>
        <w:rFonts w:ascii="Monotype Corsiva" w:hAnsi="Monotype Corsiva"/>
        <w:b/>
        <w:sz w:val="10"/>
        <w:szCs w:val="10"/>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9D52C" w14:textId="77777777" w:rsidR="005E42F5" w:rsidRDefault="005E42F5">
      <w:r>
        <w:separator/>
      </w:r>
    </w:p>
  </w:footnote>
  <w:footnote w:type="continuationSeparator" w:id="0">
    <w:p w14:paraId="102E2C8C" w14:textId="77777777" w:rsidR="005E42F5" w:rsidRDefault="005E42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8CD5890" w14:textId="77777777" w:rsidR="00990881" w:rsidRDefault="00990881" w:rsidP="008F65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CB5811" w14:textId="77777777" w:rsidR="00990881" w:rsidRDefault="0099088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8993457" w14:textId="77777777" w:rsidR="00617D6D" w:rsidRPr="00685009" w:rsidRDefault="005E42F5" w:rsidP="004839A5">
    <w:pPr>
      <w:overflowPunct/>
      <w:autoSpaceDE/>
      <w:autoSpaceDN/>
      <w:adjustRightInd/>
      <w:spacing w:before="120"/>
      <w:jc w:val="center"/>
      <w:textAlignment w:val="auto"/>
      <w:rPr>
        <w:rFonts w:ascii="Times New Roman" w:hAnsi="Times New Roman"/>
        <w:sz w:val="44"/>
        <w:szCs w:val="44"/>
        <w:lang w:val="ru-RU" w:eastAsia="en-US"/>
      </w:rPr>
    </w:pPr>
    <w:r>
      <w:rPr>
        <w:rFonts w:ascii="Times New Roman" w:hAnsi="Times New Roman"/>
        <w:sz w:val="44"/>
        <w:szCs w:val="44"/>
      </w:rPr>
      <w:object w:dxaOrig="1440" w:dyaOrig="1440" w14:anchorId="77863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0;text-align:left;margin-left:-32pt;margin-top:5.2pt;width:74.3pt;height:75.8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82" DrawAspect="Content" ObjectID="_1646423499" r:id="rId2"/>
      </w:object>
    </w:r>
    <w:r w:rsidR="00617D6D" w:rsidRPr="00F02C35">
      <w:rPr>
        <w:rFonts w:ascii="Times New Roman" w:hAnsi="Times New Roman"/>
        <w:noProof/>
        <w:sz w:val="44"/>
        <w:szCs w:val="44"/>
        <w:lang w:val="en-US" w:eastAsia="en-US"/>
      </w:rPr>
      <w:t>MEDICAL</w:t>
    </w:r>
    <w:r w:rsidR="00617D6D" w:rsidRPr="00685009">
      <w:rPr>
        <w:rFonts w:ascii="Times New Roman" w:hAnsi="Times New Roman"/>
        <w:noProof/>
        <w:sz w:val="44"/>
        <w:szCs w:val="44"/>
        <w:lang w:val="ru-RU" w:eastAsia="en-US"/>
      </w:rPr>
      <w:t xml:space="preserve"> </w:t>
    </w:r>
    <w:r w:rsidR="00617D6D" w:rsidRPr="00F02C35">
      <w:rPr>
        <w:rFonts w:ascii="Times New Roman" w:hAnsi="Times New Roman"/>
        <w:noProof/>
        <w:sz w:val="44"/>
        <w:szCs w:val="44"/>
        <w:lang w:val="en-US" w:eastAsia="en-US"/>
      </w:rPr>
      <w:t>UNIVERSITY</w:t>
    </w:r>
    <w:r w:rsidR="00617D6D" w:rsidRPr="00685009">
      <w:rPr>
        <w:rFonts w:ascii="Times New Roman" w:hAnsi="Times New Roman"/>
        <w:noProof/>
        <w:sz w:val="44"/>
        <w:szCs w:val="44"/>
        <w:lang w:val="ru-RU" w:eastAsia="en-US"/>
      </w:rPr>
      <w:t xml:space="preserve"> - </w:t>
    </w:r>
    <w:r w:rsidR="00617D6D" w:rsidRPr="00F02C35">
      <w:rPr>
        <w:rFonts w:ascii="Times New Roman" w:hAnsi="Times New Roman"/>
        <w:noProof/>
        <w:sz w:val="44"/>
        <w:szCs w:val="44"/>
        <w:lang w:val="en-US" w:eastAsia="en-US"/>
      </w:rPr>
      <w:t>PLEVEN</w:t>
    </w:r>
  </w:p>
  <w:p w14:paraId="5879D8D4" w14:textId="061C924B" w:rsidR="00617D6D" w:rsidRPr="005525B7" w:rsidRDefault="00E332A1" w:rsidP="004839A5">
    <w:pPr>
      <w:spacing w:line="360" w:lineRule="auto"/>
      <w:jc w:val="center"/>
      <w:rPr>
        <w:rFonts w:ascii="Times New Roman" w:hAnsi="Times New Roman"/>
        <w:sz w:val="40"/>
        <w:szCs w:val="40"/>
        <w:lang w:eastAsia="en-US"/>
      </w:rPr>
    </w:pPr>
    <w:r w:rsidRPr="00F02C35">
      <w:rPr>
        <w:rFonts w:ascii="Times New Roman" w:hAnsi="Times New Roman"/>
        <w:noProof/>
        <w:sz w:val="40"/>
        <w:szCs w:val="40"/>
        <w:lang w:val="en-GB" w:eastAsia="en-GB"/>
      </w:rPr>
      <mc:AlternateContent>
        <mc:Choice Requires="wps">
          <w:drawing>
            <wp:anchor distT="0" distB="0" distL="114300" distR="114300" simplePos="0" relativeHeight="251656704" behindDoc="0" locked="0" layoutInCell="1" allowOverlap="1" wp14:anchorId="738F6E96" wp14:editId="60925E43">
              <wp:simplePos x="0" y="0"/>
              <wp:positionH relativeFrom="column">
                <wp:posOffset>1132840</wp:posOffset>
              </wp:positionH>
              <wp:positionV relativeFrom="paragraph">
                <wp:posOffset>346075</wp:posOffset>
              </wp:positionV>
              <wp:extent cx="4524375" cy="0"/>
              <wp:effectExtent l="8890" t="12700" r="10160" b="1587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4375" cy="0"/>
                      </a:xfrm>
                      <a:prstGeom prst="line">
                        <a:avLst/>
                      </a:prstGeom>
                      <a:noFill/>
                      <a:ln w="158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06291F1" id="Line 3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27.25pt" to="445.4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" strokeweight="1.25pt">
              <v:stroke linestyle="thickThin"/>
            </v:line>
          </w:pict>
        </mc:Fallback>
      </mc:AlternateContent>
    </w:r>
    <w:r w:rsidR="005525B7">
      <w:rPr>
        <w:rFonts w:ascii="Times New Roman" w:hAnsi="Times New Roman"/>
        <w:sz w:val="40"/>
        <w:szCs w:val="40"/>
        <w:lang w:eastAsia="en-US"/>
      </w:rPr>
      <w:t xml:space="preserve"> </w:t>
    </w:r>
    <w:r w:rsidR="00EB2C85">
      <w:rPr>
        <w:b/>
        <w:caps/>
        <w:color w:val="FF0000"/>
        <w:sz w:val="40"/>
        <w:szCs w:val="40"/>
      </w:rPr>
      <w:t>propaedeutics of internal diseases</w:t>
    </w:r>
    <w:r w:rsidR="00EB2C85" w:rsidRPr="00037C42">
      <w:rPr>
        <w:b/>
        <w:caps/>
        <w:color w:val="FF0000"/>
        <w:sz w:val="40"/>
        <w:szCs w:val="40"/>
      </w:rPr>
      <w:t xml:space="preserve"> </w:t>
    </w:r>
  </w:p>
  <w:p w14:paraId="55801415" w14:textId="77777777" w:rsidR="00617D6D" w:rsidRPr="00F02C35" w:rsidRDefault="00617D6D" w:rsidP="004839A5">
    <w:pPr>
      <w:spacing w:line="360" w:lineRule="auto"/>
      <w:jc w:val="center"/>
      <w:rPr>
        <w:rFonts w:ascii="Times New Roman" w:hAnsi="Times New Roman"/>
        <w:bCs/>
        <w:i/>
        <w:iCs/>
        <w:color w:val="000000"/>
        <w:sz w:val="36"/>
        <w:szCs w:val="36"/>
        <w:lang w:val="en-US" w:eastAsia="en-US"/>
      </w:rPr>
    </w:pPr>
    <w:r w:rsidRPr="00F02C35">
      <w:rPr>
        <w:rFonts w:ascii="Times New Roman" w:hAnsi="Times New Roman"/>
        <w:sz w:val="36"/>
        <w:szCs w:val="36"/>
        <w:lang w:val="en-US" w:eastAsia="en-US"/>
      </w:rPr>
      <w:t xml:space="preserve">DISTANCE LEARNING CENTRE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E0EC6"/>
    <w:multiLevelType w:val="hybridMultilevel"/>
    <w:tmpl w:val="E452A8DC"/>
    <w:lvl w:ilvl="0" w:tplc="C89245CA">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186B6E36"/>
    <w:multiLevelType w:val="multilevel"/>
    <w:tmpl w:val="17B60C4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CAB0DA9"/>
    <w:multiLevelType w:val="hybridMultilevel"/>
    <w:tmpl w:val="69E2A4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020198C"/>
    <w:multiLevelType w:val="multilevel"/>
    <w:tmpl w:val="B1161D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75A71FF"/>
    <w:multiLevelType w:val="multilevel"/>
    <w:tmpl w:val="C73CD5A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AA70F6B"/>
    <w:multiLevelType w:val="hybridMultilevel"/>
    <w:tmpl w:val="F0CA325E"/>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nsid w:val="2D72379A"/>
    <w:multiLevelType w:val="hybridMultilevel"/>
    <w:tmpl w:val="57EC5A72"/>
    <w:lvl w:ilvl="0" w:tplc="567EB442">
      <w:start w:val="1"/>
      <w:numFmt w:val="decimal"/>
      <w:lvlText w:val="%1."/>
      <w:lvlJc w:val="left"/>
      <w:pPr>
        <w:tabs>
          <w:tab w:val="num" w:pos="360"/>
        </w:tabs>
        <w:ind w:left="36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30DD4769"/>
    <w:multiLevelType w:val="hybridMultilevel"/>
    <w:tmpl w:val="7DC0BB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B7C462A"/>
    <w:multiLevelType w:val="hybridMultilevel"/>
    <w:tmpl w:val="3454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B615B8"/>
    <w:multiLevelType w:val="hybridMultilevel"/>
    <w:tmpl w:val="F29AC552"/>
    <w:lvl w:ilvl="0" w:tplc="0402000F">
      <w:start w:val="1"/>
      <w:numFmt w:val="decimal"/>
      <w:lvlText w:val="%1."/>
      <w:lvlJc w:val="left"/>
      <w:pPr>
        <w:tabs>
          <w:tab w:val="num" w:pos="630"/>
        </w:tabs>
        <w:ind w:left="630" w:hanging="360"/>
      </w:pPr>
    </w:lvl>
    <w:lvl w:ilvl="1" w:tplc="04020019" w:tentative="1">
      <w:start w:val="1"/>
      <w:numFmt w:val="lowerLetter"/>
      <w:lvlText w:val="%2."/>
      <w:lvlJc w:val="left"/>
      <w:pPr>
        <w:tabs>
          <w:tab w:val="num" w:pos="1350"/>
        </w:tabs>
        <w:ind w:left="1350" w:hanging="360"/>
      </w:pPr>
    </w:lvl>
    <w:lvl w:ilvl="2" w:tplc="0402001B" w:tentative="1">
      <w:start w:val="1"/>
      <w:numFmt w:val="lowerRoman"/>
      <w:lvlText w:val="%3."/>
      <w:lvlJc w:val="right"/>
      <w:pPr>
        <w:tabs>
          <w:tab w:val="num" w:pos="2070"/>
        </w:tabs>
        <w:ind w:left="2070" w:hanging="180"/>
      </w:pPr>
    </w:lvl>
    <w:lvl w:ilvl="3" w:tplc="0402000F" w:tentative="1">
      <w:start w:val="1"/>
      <w:numFmt w:val="decimal"/>
      <w:lvlText w:val="%4."/>
      <w:lvlJc w:val="left"/>
      <w:pPr>
        <w:tabs>
          <w:tab w:val="num" w:pos="2790"/>
        </w:tabs>
        <w:ind w:left="2790" w:hanging="360"/>
      </w:pPr>
    </w:lvl>
    <w:lvl w:ilvl="4" w:tplc="04020019" w:tentative="1">
      <w:start w:val="1"/>
      <w:numFmt w:val="lowerLetter"/>
      <w:lvlText w:val="%5."/>
      <w:lvlJc w:val="left"/>
      <w:pPr>
        <w:tabs>
          <w:tab w:val="num" w:pos="3510"/>
        </w:tabs>
        <w:ind w:left="3510" w:hanging="360"/>
      </w:pPr>
    </w:lvl>
    <w:lvl w:ilvl="5" w:tplc="0402001B" w:tentative="1">
      <w:start w:val="1"/>
      <w:numFmt w:val="lowerRoman"/>
      <w:lvlText w:val="%6."/>
      <w:lvlJc w:val="right"/>
      <w:pPr>
        <w:tabs>
          <w:tab w:val="num" w:pos="4230"/>
        </w:tabs>
        <w:ind w:left="4230" w:hanging="180"/>
      </w:pPr>
    </w:lvl>
    <w:lvl w:ilvl="6" w:tplc="0402000F" w:tentative="1">
      <w:start w:val="1"/>
      <w:numFmt w:val="decimal"/>
      <w:lvlText w:val="%7."/>
      <w:lvlJc w:val="left"/>
      <w:pPr>
        <w:tabs>
          <w:tab w:val="num" w:pos="4950"/>
        </w:tabs>
        <w:ind w:left="4950" w:hanging="360"/>
      </w:pPr>
    </w:lvl>
    <w:lvl w:ilvl="7" w:tplc="04020019" w:tentative="1">
      <w:start w:val="1"/>
      <w:numFmt w:val="lowerLetter"/>
      <w:lvlText w:val="%8."/>
      <w:lvlJc w:val="left"/>
      <w:pPr>
        <w:tabs>
          <w:tab w:val="num" w:pos="5670"/>
        </w:tabs>
        <w:ind w:left="5670" w:hanging="360"/>
      </w:pPr>
    </w:lvl>
    <w:lvl w:ilvl="8" w:tplc="0402001B" w:tentative="1">
      <w:start w:val="1"/>
      <w:numFmt w:val="lowerRoman"/>
      <w:lvlText w:val="%9."/>
      <w:lvlJc w:val="right"/>
      <w:pPr>
        <w:tabs>
          <w:tab w:val="num" w:pos="6390"/>
        </w:tabs>
        <w:ind w:left="6390" w:hanging="180"/>
      </w:pPr>
    </w:lvl>
  </w:abstractNum>
  <w:abstractNum w:abstractNumId="10">
    <w:nsid w:val="3F4A40A3"/>
    <w:multiLevelType w:val="multilevel"/>
    <w:tmpl w:val="0A8E3316"/>
    <w:lvl w:ilvl="0">
      <w:start w:val="10"/>
      <w:numFmt w:val="decimal"/>
      <w:lvlText w:val="%1."/>
      <w:lvlJc w:val="left"/>
      <w:pPr>
        <w:tabs>
          <w:tab w:val="num" w:pos="360"/>
        </w:tabs>
        <w:ind w:left="360" w:hanging="360"/>
      </w:pPr>
      <w:rPr>
        <w:rFonts w:hint="default"/>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1">
    <w:nsid w:val="48CE5234"/>
    <w:multiLevelType w:val="multilevel"/>
    <w:tmpl w:val="27E834F6"/>
    <w:lvl w:ilvl="0">
      <w:start w:val="1"/>
      <w:numFmt w:val="decimal"/>
      <w:lvlText w:val="%1."/>
      <w:lvlJc w:val="left"/>
      <w:pPr>
        <w:ind w:left="1101" w:hanging="675"/>
      </w:pPr>
      <w:rPr>
        <w:rFonts w:hint="default"/>
      </w:rPr>
    </w:lvl>
    <w:lvl w:ilvl="1">
      <w:start w:val="1"/>
      <w:numFmt w:val="decimal"/>
      <w:isLgl/>
      <w:lvlText w:val="%1.%2."/>
      <w:lvlJc w:val="left"/>
      <w:pPr>
        <w:ind w:left="1341" w:hanging="915"/>
      </w:pPr>
      <w:rPr>
        <w:rFonts w:hint="default"/>
      </w:rPr>
    </w:lvl>
    <w:lvl w:ilvl="2">
      <w:start w:val="1"/>
      <w:numFmt w:val="decimal"/>
      <w:isLgl/>
      <w:lvlText w:val="%1.%2.%3."/>
      <w:lvlJc w:val="left"/>
      <w:pPr>
        <w:ind w:left="1341" w:hanging="915"/>
      </w:pPr>
      <w:rPr>
        <w:rFonts w:hint="default"/>
      </w:rPr>
    </w:lvl>
    <w:lvl w:ilvl="3">
      <w:start w:val="1"/>
      <w:numFmt w:val="decimal"/>
      <w:isLgl/>
      <w:lvlText w:val="%1.%2.%3.%4."/>
      <w:lvlJc w:val="left"/>
      <w:pPr>
        <w:ind w:left="1341" w:hanging="91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5E356679"/>
    <w:multiLevelType w:val="hybridMultilevel"/>
    <w:tmpl w:val="B482643E"/>
    <w:lvl w:ilvl="0" w:tplc="04020001">
      <w:start w:val="1"/>
      <w:numFmt w:val="bullet"/>
      <w:lvlText w:val=""/>
      <w:lvlJc w:val="left"/>
      <w:pPr>
        <w:tabs>
          <w:tab w:val="num" w:pos="2484"/>
        </w:tabs>
        <w:ind w:left="2484" w:hanging="360"/>
      </w:pPr>
      <w:rPr>
        <w:rFonts w:ascii="Symbol" w:hAnsi="Symbol" w:hint="default"/>
      </w:rPr>
    </w:lvl>
    <w:lvl w:ilvl="1" w:tplc="0402000D">
      <w:start w:val="1"/>
      <w:numFmt w:val="bullet"/>
      <w:lvlText w:val=""/>
      <w:lvlJc w:val="left"/>
      <w:pPr>
        <w:tabs>
          <w:tab w:val="num" w:pos="3204"/>
        </w:tabs>
        <w:ind w:left="3204" w:hanging="360"/>
      </w:pPr>
      <w:rPr>
        <w:rFonts w:ascii="Wingdings" w:hAnsi="Wingdings" w:hint="default"/>
      </w:rPr>
    </w:lvl>
    <w:lvl w:ilvl="2" w:tplc="04020005" w:tentative="1">
      <w:start w:val="1"/>
      <w:numFmt w:val="bullet"/>
      <w:lvlText w:val=""/>
      <w:lvlJc w:val="left"/>
      <w:pPr>
        <w:tabs>
          <w:tab w:val="num" w:pos="3924"/>
        </w:tabs>
        <w:ind w:left="3924" w:hanging="360"/>
      </w:pPr>
      <w:rPr>
        <w:rFonts w:ascii="Wingdings" w:hAnsi="Wingdings" w:hint="default"/>
      </w:rPr>
    </w:lvl>
    <w:lvl w:ilvl="3" w:tplc="04020001" w:tentative="1">
      <w:start w:val="1"/>
      <w:numFmt w:val="bullet"/>
      <w:lvlText w:val=""/>
      <w:lvlJc w:val="left"/>
      <w:pPr>
        <w:tabs>
          <w:tab w:val="num" w:pos="4644"/>
        </w:tabs>
        <w:ind w:left="4644" w:hanging="360"/>
      </w:pPr>
      <w:rPr>
        <w:rFonts w:ascii="Symbol" w:hAnsi="Symbol" w:hint="default"/>
      </w:rPr>
    </w:lvl>
    <w:lvl w:ilvl="4" w:tplc="04020003" w:tentative="1">
      <w:start w:val="1"/>
      <w:numFmt w:val="bullet"/>
      <w:lvlText w:val="o"/>
      <w:lvlJc w:val="left"/>
      <w:pPr>
        <w:tabs>
          <w:tab w:val="num" w:pos="5364"/>
        </w:tabs>
        <w:ind w:left="5364" w:hanging="360"/>
      </w:pPr>
      <w:rPr>
        <w:rFonts w:ascii="Courier New" w:hAnsi="Courier New" w:cs="Courier New" w:hint="default"/>
      </w:rPr>
    </w:lvl>
    <w:lvl w:ilvl="5" w:tplc="04020005" w:tentative="1">
      <w:start w:val="1"/>
      <w:numFmt w:val="bullet"/>
      <w:lvlText w:val=""/>
      <w:lvlJc w:val="left"/>
      <w:pPr>
        <w:tabs>
          <w:tab w:val="num" w:pos="6084"/>
        </w:tabs>
        <w:ind w:left="6084" w:hanging="360"/>
      </w:pPr>
      <w:rPr>
        <w:rFonts w:ascii="Wingdings" w:hAnsi="Wingdings" w:hint="default"/>
      </w:rPr>
    </w:lvl>
    <w:lvl w:ilvl="6" w:tplc="04020001" w:tentative="1">
      <w:start w:val="1"/>
      <w:numFmt w:val="bullet"/>
      <w:lvlText w:val=""/>
      <w:lvlJc w:val="left"/>
      <w:pPr>
        <w:tabs>
          <w:tab w:val="num" w:pos="6804"/>
        </w:tabs>
        <w:ind w:left="6804" w:hanging="360"/>
      </w:pPr>
      <w:rPr>
        <w:rFonts w:ascii="Symbol" w:hAnsi="Symbol" w:hint="default"/>
      </w:rPr>
    </w:lvl>
    <w:lvl w:ilvl="7" w:tplc="04020003" w:tentative="1">
      <w:start w:val="1"/>
      <w:numFmt w:val="bullet"/>
      <w:lvlText w:val="o"/>
      <w:lvlJc w:val="left"/>
      <w:pPr>
        <w:tabs>
          <w:tab w:val="num" w:pos="7524"/>
        </w:tabs>
        <w:ind w:left="7524" w:hanging="360"/>
      </w:pPr>
      <w:rPr>
        <w:rFonts w:ascii="Courier New" w:hAnsi="Courier New" w:cs="Courier New" w:hint="default"/>
      </w:rPr>
    </w:lvl>
    <w:lvl w:ilvl="8" w:tplc="04020005" w:tentative="1">
      <w:start w:val="1"/>
      <w:numFmt w:val="bullet"/>
      <w:lvlText w:val=""/>
      <w:lvlJc w:val="left"/>
      <w:pPr>
        <w:tabs>
          <w:tab w:val="num" w:pos="8244"/>
        </w:tabs>
        <w:ind w:left="8244" w:hanging="360"/>
      </w:pPr>
      <w:rPr>
        <w:rFonts w:ascii="Wingdings" w:hAnsi="Wingdings" w:hint="default"/>
      </w:rPr>
    </w:lvl>
  </w:abstractNum>
  <w:abstractNum w:abstractNumId="13">
    <w:nsid w:val="6CFF3F70"/>
    <w:multiLevelType w:val="hybridMultilevel"/>
    <w:tmpl w:val="CC50CF84"/>
    <w:lvl w:ilvl="0" w:tplc="138AEA3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6DC5640B"/>
    <w:multiLevelType w:val="hybridMultilevel"/>
    <w:tmpl w:val="B5924128"/>
    <w:lvl w:ilvl="0" w:tplc="821E4604">
      <w:start w:val="1"/>
      <w:numFmt w:val="decimal"/>
      <w:pStyle w:val="a"/>
      <w:lvlText w:val="%1."/>
      <w:lvlJc w:val="left"/>
      <w:pPr>
        <w:tabs>
          <w:tab w:val="num" w:pos="720"/>
        </w:tabs>
        <w:ind w:left="720" w:hanging="360"/>
      </w:pPr>
    </w:lvl>
    <w:lvl w:ilvl="1" w:tplc="28103DF6">
      <w:start w:val="10"/>
      <w:numFmt w:val="decimal"/>
      <w:pStyle w:val="N2"/>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6F66689F"/>
    <w:multiLevelType w:val="multilevel"/>
    <w:tmpl w:val="98102D08"/>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2E62AC1"/>
    <w:multiLevelType w:val="hybridMultilevel"/>
    <w:tmpl w:val="B4525258"/>
    <w:lvl w:ilvl="0" w:tplc="A96C2268">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nsid w:val="74790A37"/>
    <w:multiLevelType w:val="multilevel"/>
    <w:tmpl w:val="17B60C4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8">
    <w:nsid w:val="7B8A2732"/>
    <w:multiLevelType w:val="multilevel"/>
    <w:tmpl w:val="B4BE679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3"/>
  </w:num>
  <w:num w:numId="3">
    <w:abstractNumId w:val="3"/>
  </w:num>
  <w:num w:numId="4">
    <w:abstractNumId w:val="1"/>
  </w:num>
  <w:num w:numId="5">
    <w:abstractNumId w:val="15"/>
  </w:num>
  <w:num w:numId="6">
    <w:abstractNumId w:val="4"/>
  </w:num>
  <w:num w:numId="7">
    <w:abstractNumId w:val="10"/>
  </w:num>
  <w:num w:numId="8">
    <w:abstractNumId w:val="17"/>
  </w:num>
  <w:num w:numId="9">
    <w:abstractNumId w:val="14"/>
  </w:num>
  <w:num w:numId="10">
    <w:abstractNumId w:val="14"/>
  </w:num>
  <w:num w:numId="11">
    <w:abstractNumId w:val="14"/>
  </w:num>
  <w:num w:numId="12">
    <w:abstractNumId w:val="14"/>
  </w:num>
  <w:num w:numId="13">
    <w:abstractNumId w:val="14"/>
  </w:num>
  <w:num w:numId="14">
    <w:abstractNumId w:val="5"/>
  </w:num>
  <w:num w:numId="15">
    <w:abstractNumId w:val="12"/>
  </w:num>
  <w:num w:numId="16">
    <w:abstractNumId w:val="18"/>
  </w:num>
  <w:num w:numId="17">
    <w:abstractNumId w:val="11"/>
  </w:num>
  <w:num w:numId="18">
    <w:abstractNumId w:val="0"/>
  </w:num>
  <w:num w:numId="19">
    <w:abstractNumId w:val="8"/>
  </w:num>
  <w:num w:numId="20">
    <w:abstractNumId w:val="9"/>
  </w:num>
  <w:num w:numId="21">
    <w:abstractNumId w:val="7"/>
  </w:num>
  <w:num w:numId="22">
    <w:abstractNumId w:val="2"/>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57"/>
  <w:displayHorizont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F7"/>
    <w:rsid w:val="00000247"/>
    <w:rsid w:val="000074F7"/>
    <w:rsid w:val="0002369C"/>
    <w:rsid w:val="00035557"/>
    <w:rsid w:val="000356E8"/>
    <w:rsid w:val="00065634"/>
    <w:rsid w:val="00066D53"/>
    <w:rsid w:val="00090E8C"/>
    <w:rsid w:val="000B7BF7"/>
    <w:rsid w:val="000D4A0F"/>
    <w:rsid w:val="000E541D"/>
    <w:rsid w:val="000E768F"/>
    <w:rsid w:val="000F0C6C"/>
    <w:rsid w:val="001000EA"/>
    <w:rsid w:val="00135F16"/>
    <w:rsid w:val="001368BB"/>
    <w:rsid w:val="00160E58"/>
    <w:rsid w:val="001674CD"/>
    <w:rsid w:val="001851F8"/>
    <w:rsid w:val="0019226A"/>
    <w:rsid w:val="001924A2"/>
    <w:rsid w:val="001C25D8"/>
    <w:rsid w:val="001C4C79"/>
    <w:rsid w:val="001C59D4"/>
    <w:rsid w:val="0023047D"/>
    <w:rsid w:val="002404E3"/>
    <w:rsid w:val="00240FC6"/>
    <w:rsid w:val="002448A3"/>
    <w:rsid w:val="002471EA"/>
    <w:rsid w:val="00253F76"/>
    <w:rsid w:val="0027545E"/>
    <w:rsid w:val="00276150"/>
    <w:rsid w:val="002B1C1B"/>
    <w:rsid w:val="002B7796"/>
    <w:rsid w:val="002B7CDE"/>
    <w:rsid w:val="002D2153"/>
    <w:rsid w:val="002D2FE5"/>
    <w:rsid w:val="002D652F"/>
    <w:rsid w:val="002D6803"/>
    <w:rsid w:val="002E0132"/>
    <w:rsid w:val="002E72ED"/>
    <w:rsid w:val="00305399"/>
    <w:rsid w:val="0030589D"/>
    <w:rsid w:val="003070CC"/>
    <w:rsid w:val="00333745"/>
    <w:rsid w:val="00334F12"/>
    <w:rsid w:val="003368F5"/>
    <w:rsid w:val="00350E3B"/>
    <w:rsid w:val="00367F1E"/>
    <w:rsid w:val="00376BB8"/>
    <w:rsid w:val="00382550"/>
    <w:rsid w:val="00394832"/>
    <w:rsid w:val="003A0696"/>
    <w:rsid w:val="003B3C72"/>
    <w:rsid w:val="003D23F8"/>
    <w:rsid w:val="003E182B"/>
    <w:rsid w:val="00402BF3"/>
    <w:rsid w:val="004034CA"/>
    <w:rsid w:val="00412934"/>
    <w:rsid w:val="004415F2"/>
    <w:rsid w:val="0047072B"/>
    <w:rsid w:val="0047313E"/>
    <w:rsid w:val="004839A5"/>
    <w:rsid w:val="004A4F8B"/>
    <w:rsid w:val="004B3AB0"/>
    <w:rsid w:val="004D7826"/>
    <w:rsid w:val="00500595"/>
    <w:rsid w:val="005073A0"/>
    <w:rsid w:val="005126FA"/>
    <w:rsid w:val="00521449"/>
    <w:rsid w:val="00535D42"/>
    <w:rsid w:val="0055230D"/>
    <w:rsid w:val="005525B7"/>
    <w:rsid w:val="00560157"/>
    <w:rsid w:val="00585239"/>
    <w:rsid w:val="00592B4C"/>
    <w:rsid w:val="005A14EC"/>
    <w:rsid w:val="005A5526"/>
    <w:rsid w:val="005B49F3"/>
    <w:rsid w:val="005E42F5"/>
    <w:rsid w:val="005F3FBA"/>
    <w:rsid w:val="00603B49"/>
    <w:rsid w:val="006159B3"/>
    <w:rsid w:val="00617D6D"/>
    <w:rsid w:val="006217DD"/>
    <w:rsid w:val="00630AB9"/>
    <w:rsid w:val="00635068"/>
    <w:rsid w:val="00636C5E"/>
    <w:rsid w:val="006539EE"/>
    <w:rsid w:val="006553C6"/>
    <w:rsid w:val="00673BD9"/>
    <w:rsid w:val="00680BB6"/>
    <w:rsid w:val="00685009"/>
    <w:rsid w:val="006A1B82"/>
    <w:rsid w:val="006E1993"/>
    <w:rsid w:val="006F7799"/>
    <w:rsid w:val="00701892"/>
    <w:rsid w:val="00701921"/>
    <w:rsid w:val="007235C8"/>
    <w:rsid w:val="00730742"/>
    <w:rsid w:val="0073751A"/>
    <w:rsid w:val="00740E1C"/>
    <w:rsid w:val="007412D4"/>
    <w:rsid w:val="0074302D"/>
    <w:rsid w:val="00766E34"/>
    <w:rsid w:val="00772ADB"/>
    <w:rsid w:val="007767C4"/>
    <w:rsid w:val="0078673C"/>
    <w:rsid w:val="00797CD6"/>
    <w:rsid w:val="007A255F"/>
    <w:rsid w:val="007B556D"/>
    <w:rsid w:val="007C0B98"/>
    <w:rsid w:val="007E2FA3"/>
    <w:rsid w:val="00802391"/>
    <w:rsid w:val="00806454"/>
    <w:rsid w:val="00822DCE"/>
    <w:rsid w:val="00850C23"/>
    <w:rsid w:val="00850CED"/>
    <w:rsid w:val="00864798"/>
    <w:rsid w:val="0086736C"/>
    <w:rsid w:val="00876210"/>
    <w:rsid w:val="0088270F"/>
    <w:rsid w:val="00883F75"/>
    <w:rsid w:val="008934AC"/>
    <w:rsid w:val="00897D83"/>
    <w:rsid w:val="008A0544"/>
    <w:rsid w:val="008A14E3"/>
    <w:rsid w:val="008A2EF4"/>
    <w:rsid w:val="008B200E"/>
    <w:rsid w:val="008C51B8"/>
    <w:rsid w:val="008C77DD"/>
    <w:rsid w:val="008D7AFB"/>
    <w:rsid w:val="008F656B"/>
    <w:rsid w:val="008F7F3B"/>
    <w:rsid w:val="00924356"/>
    <w:rsid w:val="009246C1"/>
    <w:rsid w:val="00947077"/>
    <w:rsid w:val="00950943"/>
    <w:rsid w:val="00951FA7"/>
    <w:rsid w:val="0095435D"/>
    <w:rsid w:val="009831AB"/>
    <w:rsid w:val="00990881"/>
    <w:rsid w:val="00990AEC"/>
    <w:rsid w:val="009A10F7"/>
    <w:rsid w:val="009B171C"/>
    <w:rsid w:val="009C6D67"/>
    <w:rsid w:val="009D6AC4"/>
    <w:rsid w:val="009E0FC5"/>
    <w:rsid w:val="00A05353"/>
    <w:rsid w:val="00A34BF8"/>
    <w:rsid w:val="00A55C2F"/>
    <w:rsid w:val="00A625CA"/>
    <w:rsid w:val="00AA504A"/>
    <w:rsid w:val="00AA70B7"/>
    <w:rsid w:val="00AC0C7D"/>
    <w:rsid w:val="00AC4D21"/>
    <w:rsid w:val="00AD2DB2"/>
    <w:rsid w:val="00AD7B48"/>
    <w:rsid w:val="00AE7C0D"/>
    <w:rsid w:val="00AF6B7E"/>
    <w:rsid w:val="00B16472"/>
    <w:rsid w:val="00B263A9"/>
    <w:rsid w:val="00B37B35"/>
    <w:rsid w:val="00BC0A79"/>
    <w:rsid w:val="00BE1122"/>
    <w:rsid w:val="00BE6E53"/>
    <w:rsid w:val="00C05BB2"/>
    <w:rsid w:val="00C27074"/>
    <w:rsid w:val="00C308DF"/>
    <w:rsid w:val="00C324C5"/>
    <w:rsid w:val="00C557BB"/>
    <w:rsid w:val="00C8072B"/>
    <w:rsid w:val="00C811FA"/>
    <w:rsid w:val="00C827F4"/>
    <w:rsid w:val="00C864AD"/>
    <w:rsid w:val="00CA5A31"/>
    <w:rsid w:val="00CB42FC"/>
    <w:rsid w:val="00CB55C0"/>
    <w:rsid w:val="00CD56B3"/>
    <w:rsid w:val="00CE2EBB"/>
    <w:rsid w:val="00CF7EDD"/>
    <w:rsid w:val="00D12449"/>
    <w:rsid w:val="00D33F02"/>
    <w:rsid w:val="00D453C4"/>
    <w:rsid w:val="00D57098"/>
    <w:rsid w:val="00D60A1E"/>
    <w:rsid w:val="00D663D9"/>
    <w:rsid w:val="00D70EA4"/>
    <w:rsid w:val="00D76675"/>
    <w:rsid w:val="00D775BA"/>
    <w:rsid w:val="00D87ADD"/>
    <w:rsid w:val="00DB1113"/>
    <w:rsid w:val="00DC7ADC"/>
    <w:rsid w:val="00DF3ED6"/>
    <w:rsid w:val="00E23CE9"/>
    <w:rsid w:val="00E302A1"/>
    <w:rsid w:val="00E332A1"/>
    <w:rsid w:val="00E3649C"/>
    <w:rsid w:val="00E369FD"/>
    <w:rsid w:val="00E505C4"/>
    <w:rsid w:val="00E55FEE"/>
    <w:rsid w:val="00E6403F"/>
    <w:rsid w:val="00E664B0"/>
    <w:rsid w:val="00EB2C85"/>
    <w:rsid w:val="00EC7806"/>
    <w:rsid w:val="00EC7E9B"/>
    <w:rsid w:val="00EE0478"/>
    <w:rsid w:val="00EE2660"/>
    <w:rsid w:val="00EE2D31"/>
    <w:rsid w:val="00F02C35"/>
    <w:rsid w:val="00F06491"/>
    <w:rsid w:val="00F11DEB"/>
    <w:rsid w:val="00F35791"/>
    <w:rsid w:val="00F3662A"/>
    <w:rsid w:val="00F43CA8"/>
    <w:rsid w:val="00F44047"/>
    <w:rsid w:val="00F64C65"/>
    <w:rsid w:val="00F705B8"/>
    <w:rsid w:val="00F72DC6"/>
    <w:rsid w:val="00F76A9F"/>
    <w:rsid w:val="00F76CFB"/>
    <w:rsid w:val="00F83A79"/>
    <w:rsid w:val="00F879D5"/>
    <w:rsid w:val="00F96917"/>
    <w:rsid w:val="00FA5426"/>
    <w:rsid w:val="00FB6953"/>
    <w:rsid w:val="00FC26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1"/>
    </o:shapelayout>
  </w:shapeDefaults>
  <w:decimalSymbol w:val=","/>
  <w:listSeparator w:val=","/>
  <w14:docId w14:val="0F098E2E"/>
  <w15:chartTrackingRefBased/>
  <w15:docId w15:val="{79A010EB-7C3C-4D93-B7F2-E87D39EA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F7"/>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B171C"/>
    <w:pPr>
      <w:keepNext/>
      <w:spacing w:line="360" w:lineRule="auto"/>
      <w:jc w:val="center"/>
      <w:outlineLvl w:val="0"/>
    </w:pPr>
    <w:rPr>
      <w:rFonts w:ascii="Times New Roman" w:hAnsi="Times New Roman"/>
      <w:b/>
      <w:sz w:val="28"/>
      <w:lang w:val="en-US" w:eastAsia="en-US"/>
    </w:rPr>
  </w:style>
  <w:style w:type="paragraph" w:styleId="Heading2">
    <w:name w:val="heading 2"/>
    <w:basedOn w:val="Normal"/>
    <w:next w:val="Normal"/>
    <w:link w:val="Heading2Char"/>
    <w:semiHidden/>
    <w:unhideWhenUsed/>
    <w:qFormat/>
    <w:rsid w:val="00990A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хх Параграф"/>
    <w:basedOn w:val="Normal"/>
    <w:rsid w:val="009A10F7"/>
    <w:pPr>
      <w:tabs>
        <w:tab w:val="left" w:pos="993"/>
        <w:tab w:val="left" w:pos="1134"/>
      </w:tabs>
      <w:jc w:val="both"/>
    </w:pPr>
    <w:rPr>
      <w:rFonts w:ascii="Times New Roman" w:hAnsi="Times New Roman"/>
    </w:rPr>
  </w:style>
  <w:style w:type="paragraph" w:customStyle="1" w:styleId="a">
    <w:name w:val="х Параграф"/>
    <w:basedOn w:val="Normal"/>
    <w:rsid w:val="009A10F7"/>
    <w:pPr>
      <w:numPr>
        <w:numId w:val="1"/>
      </w:numPr>
      <w:tabs>
        <w:tab w:val="left" w:pos="993"/>
      </w:tabs>
      <w:jc w:val="both"/>
    </w:pPr>
    <w:rPr>
      <w:rFonts w:ascii="Times New Roman" w:hAnsi="Times New Roman"/>
    </w:rPr>
  </w:style>
  <w:style w:type="paragraph" w:styleId="Footer">
    <w:name w:val="footer"/>
    <w:basedOn w:val="Normal"/>
    <w:link w:val="FooterChar"/>
    <w:uiPriority w:val="99"/>
    <w:rsid w:val="009A10F7"/>
    <w:pPr>
      <w:tabs>
        <w:tab w:val="center" w:pos="4536"/>
        <w:tab w:val="right" w:pos="9072"/>
      </w:tabs>
    </w:pPr>
  </w:style>
  <w:style w:type="character" w:styleId="PageNumber">
    <w:name w:val="page number"/>
    <w:basedOn w:val="DefaultParagraphFont"/>
    <w:rsid w:val="009A10F7"/>
  </w:style>
  <w:style w:type="paragraph" w:styleId="Header">
    <w:name w:val="header"/>
    <w:basedOn w:val="Normal"/>
    <w:rsid w:val="00680BB6"/>
    <w:pPr>
      <w:tabs>
        <w:tab w:val="center" w:pos="4536"/>
        <w:tab w:val="right" w:pos="9072"/>
      </w:tabs>
    </w:pPr>
  </w:style>
  <w:style w:type="paragraph" w:customStyle="1" w:styleId="N2">
    <w:name w:val="N2"/>
    <w:basedOn w:val="a0"/>
    <w:rsid w:val="009D6AC4"/>
    <w:pPr>
      <w:numPr>
        <w:ilvl w:val="1"/>
        <w:numId w:val="1"/>
      </w:numPr>
      <w:tabs>
        <w:tab w:val="clear" w:pos="1440"/>
      </w:tabs>
      <w:ind w:left="0" w:firstLine="540"/>
    </w:pPr>
  </w:style>
  <w:style w:type="character" w:styleId="Hyperlink">
    <w:name w:val="Hyperlink"/>
    <w:rsid w:val="001C59D4"/>
    <w:rPr>
      <w:color w:val="0000FF"/>
      <w:u w:val="single"/>
    </w:rPr>
  </w:style>
  <w:style w:type="character" w:customStyle="1" w:styleId="FooterChar">
    <w:name w:val="Footer Char"/>
    <w:link w:val="Footer"/>
    <w:uiPriority w:val="99"/>
    <w:rsid w:val="00AA504A"/>
    <w:rPr>
      <w:rFonts w:ascii="Arial" w:hAnsi="Arial"/>
      <w:sz w:val="24"/>
      <w:lang w:val="bg-BG" w:eastAsia="bg-BG"/>
    </w:rPr>
  </w:style>
  <w:style w:type="paragraph" w:styleId="BalloonText">
    <w:name w:val="Balloon Text"/>
    <w:basedOn w:val="Normal"/>
    <w:link w:val="BalloonTextChar"/>
    <w:rsid w:val="00AA504A"/>
    <w:rPr>
      <w:rFonts w:ascii="Tahoma" w:hAnsi="Tahoma"/>
      <w:sz w:val="16"/>
      <w:szCs w:val="16"/>
    </w:rPr>
  </w:style>
  <w:style w:type="character" w:customStyle="1" w:styleId="BalloonTextChar">
    <w:name w:val="Balloon Text Char"/>
    <w:link w:val="BalloonText"/>
    <w:rsid w:val="00AA504A"/>
    <w:rPr>
      <w:rFonts w:ascii="Tahoma" w:hAnsi="Tahoma" w:cs="Tahoma"/>
      <w:sz w:val="16"/>
      <w:szCs w:val="16"/>
      <w:lang w:val="bg-BG" w:eastAsia="bg-BG"/>
    </w:rPr>
  </w:style>
  <w:style w:type="paragraph" w:styleId="NoSpacing">
    <w:name w:val="No Spacing"/>
    <w:qFormat/>
    <w:rsid w:val="00AA504A"/>
    <w:rPr>
      <w:rFonts w:ascii="Calibri" w:hAnsi="Calibri" w:cs="Calibri"/>
      <w:sz w:val="22"/>
      <w:szCs w:val="22"/>
    </w:rPr>
  </w:style>
  <w:style w:type="paragraph" w:styleId="NormalWeb">
    <w:name w:val="Normal (Web)"/>
    <w:basedOn w:val="Normal"/>
    <w:uiPriority w:val="99"/>
    <w:unhideWhenUsed/>
    <w:rsid w:val="00766E34"/>
    <w:pPr>
      <w:overflowPunct/>
      <w:autoSpaceDE/>
      <w:autoSpaceDN/>
      <w:adjustRightInd/>
      <w:spacing w:before="150" w:after="150"/>
      <w:ind w:left="120" w:right="120" w:firstLine="450"/>
      <w:jc w:val="both"/>
      <w:textAlignment w:val="auto"/>
    </w:pPr>
    <w:rPr>
      <w:rFonts w:cs="Arial"/>
      <w:szCs w:val="24"/>
    </w:rPr>
  </w:style>
  <w:style w:type="paragraph" w:customStyle="1" w:styleId="ridge">
    <w:name w:val="ridge"/>
    <w:basedOn w:val="Normal"/>
    <w:rsid w:val="00766E34"/>
    <w:pPr>
      <w:pBdr>
        <w:top w:val="threeDEmboss" w:sz="6" w:space="0" w:color="CCCCCC"/>
        <w:left w:val="threeDEmboss" w:sz="6" w:space="0" w:color="CCCCCC"/>
        <w:bottom w:val="threeDEmboss" w:sz="6" w:space="0" w:color="CCCCCC"/>
        <w:right w:val="threeDEmboss" w:sz="6" w:space="0" w:color="CCCCCC"/>
      </w:pBdr>
      <w:overflowPunct/>
      <w:autoSpaceDE/>
      <w:autoSpaceDN/>
      <w:adjustRightInd/>
      <w:spacing w:before="150" w:after="150"/>
      <w:ind w:left="120" w:right="120" w:firstLine="450"/>
      <w:jc w:val="both"/>
      <w:textAlignment w:val="auto"/>
    </w:pPr>
    <w:rPr>
      <w:rFonts w:cs="Arial"/>
      <w:szCs w:val="24"/>
    </w:rPr>
  </w:style>
  <w:style w:type="character" w:customStyle="1" w:styleId="hps">
    <w:name w:val="hps"/>
    <w:rsid w:val="002404E3"/>
  </w:style>
  <w:style w:type="paragraph" w:styleId="Title">
    <w:name w:val="Title"/>
    <w:basedOn w:val="Normal"/>
    <w:link w:val="TitleChar"/>
    <w:qFormat/>
    <w:rsid w:val="009E0FC5"/>
    <w:pPr>
      <w:overflowPunct/>
      <w:autoSpaceDE/>
      <w:autoSpaceDN/>
      <w:adjustRightInd/>
      <w:jc w:val="center"/>
      <w:textAlignment w:val="auto"/>
    </w:pPr>
    <w:rPr>
      <w:rFonts w:ascii="Hebar" w:hAnsi="Hebar"/>
      <w:b/>
      <w:sz w:val="28"/>
    </w:rPr>
  </w:style>
  <w:style w:type="character" w:customStyle="1" w:styleId="TitleChar">
    <w:name w:val="Title Char"/>
    <w:link w:val="Title"/>
    <w:rsid w:val="009E0FC5"/>
    <w:rPr>
      <w:rFonts w:ascii="Hebar" w:hAnsi="Hebar"/>
      <w:b/>
      <w:sz w:val="28"/>
    </w:rPr>
  </w:style>
  <w:style w:type="character" w:customStyle="1" w:styleId="Heading1Char">
    <w:name w:val="Heading 1 Char"/>
    <w:basedOn w:val="DefaultParagraphFont"/>
    <w:link w:val="Heading1"/>
    <w:rsid w:val="009B171C"/>
    <w:rPr>
      <w:b/>
      <w:sz w:val="28"/>
      <w:lang w:val="en-US" w:eastAsia="en-US"/>
    </w:rPr>
  </w:style>
  <w:style w:type="paragraph" w:styleId="ListParagraph">
    <w:name w:val="List Paragraph"/>
    <w:basedOn w:val="Normal"/>
    <w:qFormat/>
    <w:rsid w:val="009B171C"/>
    <w:pPr>
      <w:overflowPunct/>
      <w:autoSpaceDE/>
      <w:autoSpaceDN/>
      <w:adjustRightInd/>
      <w:ind w:left="720"/>
      <w:contextualSpacing/>
      <w:textAlignment w:val="auto"/>
    </w:pPr>
    <w:rPr>
      <w:rFonts w:ascii="Times New Roman" w:eastAsia="Calibri" w:hAnsi="Times New Roman"/>
      <w:sz w:val="20"/>
      <w:lang w:val="en-AU"/>
    </w:rPr>
  </w:style>
  <w:style w:type="character" w:customStyle="1" w:styleId="Heading2Char">
    <w:name w:val="Heading 2 Char"/>
    <w:basedOn w:val="DefaultParagraphFont"/>
    <w:link w:val="Heading2"/>
    <w:semiHidden/>
    <w:rsid w:val="00990AE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562890">
      <w:bodyDiv w:val="1"/>
      <w:marLeft w:val="0"/>
      <w:marRight w:val="0"/>
      <w:marTop w:val="0"/>
      <w:marBottom w:val="0"/>
      <w:divBdr>
        <w:top w:val="none" w:sz="0" w:space="0" w:color="auto"/>
        <w:left w:val="none" w:sz="0" w:space="0" w:color="auto"/>
        <w:bottom w:val="none" w:sz="0" w:space="0" w:color="auto"/>
        <w:right w:val="none" w:sz="0" w:space="0" w:color="auto"/>
      </w:divBdr>
    </w:div>
    <w:div w:id="321547126">
      <w:bodyDiv w:val="1"/>
      <w:marLeft w:val="0"/>
      <w:marRight w:val="0"/>
      <w:marTop w:val="0"/>
      <w:marBottom w:val="0"/>
      <w:divBdr>
        <w:top w:val="none" w:sz="0" w:space="0" w:color="auto"/>
        <w:left w:val="none" w:sz="0" w:space="0" w:color="auto"/>
        <w:bottom w:val="none" w:sz="0" w:space="0" w:color="auto"/>
        <w:right w:val="none" w:sz="0" w:space="0" w:color="auto"/>
      </w:divBdr>
    </w:div>
    <w:div w:id="1371766305">
      <w:bodyDiv w:val="1"/>
      <w:marLeft w:val="0"/>
      <w:marRight w:val="0"/>
      <w:marTop w:val="0"/>
      <w:marBottom w:val="0"/>
      <w:divBdr>
        <w:top w:val="none" w:sz="0" w:space="0" w:color="auto"/>
        <w:left w:val="none" w:sz="0" w:space="0" w:color="auto"/>
        <w:bottom w:val="none" w:sz="0" w:space="0" w:color="auto"/>
        <w:right w:val="none" w:sz="0" w:space="0" w:color="auto"/>
      </w:divBdr>
    </w:div>
    <w:div w:id="196851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2639</Words>
  <Characters>15047</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КОНСПЕКТ ЗА СЕМЕСТРИАЛЕН ИЗПИТ</vt:lpstr>
    </vt:vector>
  </TitlesOfParts>
  <Company>Home</Company>
  <LinksUpToDate>false</LinksUpToDate>
  <CharactersWithSpaces>17651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ЗА СЕМЕСТРИАЛЕН ИЗПИТ</dc:title>
  <dc:subject/>
  <dc:creator>Tzanev</dc:creator>
  <cp:keywords/>
  <cp:lastModifiedBy>Microsoft Office User</cp:lastModifiedBy>
  <cp:revision>25</cp:revision>
  <cp:lastPrinted>2015-11-08T07:58:00Z</cp:lastPrinted>
  <dcterms:created xsi:type="dcterms:W3CDTF">2020-03-22T15:39:00Z</dcterms:created>
  <dcterms:modified xsi:type="dcterms:W3CDTF">2020-03-22T21:05:00Z</dcterms:modified>
</cp:coreProperties>
</file>