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DD" w:rsidRPr="00AE0350" w:rsidRDefault="001B0EDD">
      <w:pPr>
        <w:jc w:val="center"/>
        <w:rPr>
          <w:b/>
          <w:sz w:val="22"/>
          <w:szCs w:val="22"/>
        </w:rPr>
      </w:pPr>
    </w:p>
    <w:p w:rsidR="001B0EDD" w:rsidRPr="00AE0350" w:rsidRDefault="0030218D">
      <w:pPr>
        <w:jc w:val="center"/>
      </w:pPr>
      <w:r w:rsidRPr="00AE0350">
        <w:rPr>
          <w:b/>
          <w:sz w:val="22"/>
          <w:szCs w:val="22"/>
        </w:rPr>
        <w:t xml:space="preserve">РЕНТГЕНОЛОГИЯ, </w:t>
      </w:r>
      <w:r w:rsidRPr="00AE0350">
        <w:rPr>
          <w:b/>
          <w:sz w:val="22"/>
          <w:szCs w:val="22"/>
        </w:rPr>
        <w:t>СПЕЦИАЛНОСТ „МЕДИЦИНА”</w:t>
      </w:r>
    </w:p>
    <w:p w:rsidR="001B0EDD" w:rsidRPr="00AE0350" w:rsidRDefault="0030218D">
      <w:pPr>
        <w:jc w:val="center"/>
      </w:pPr>
      <w:r w:rsidRPr="00AE0350">
        <w:t>(Пример за преподаватели)</w:t>
      </w:r>
    </w:p>
    <w:p w:rsidR="001B0EDD" w:rsidRPr="00AE0350" w:rsidRDefault="001B0EDD">
      <w:pPr>
        <w:jc w:val="center"/>
      </w:pPr>
    </w:p>
    <w:p w:rsidR="001B0EDD" w:rsidRPr="00AE0350" w:rsidRDefault="0030218D">
      <w:pPr>
        <w:jc w:val="center"/>
        <w:rPr>
          <w:b/>
        </w:rPr>
      </w:pPr>
      <w:r w:rsidRPr="00AE0350">
        <w:rPr>
          <w:b/>
        </w:rPr>
        <w:t xml:space="preserve">ТАБЛИЦИ  </w:t>
      </w:r>
    </w:p>
    <w:p w:rsidR="001B0EDD" w:rsidRPr="00AE0350" w:rsidRDefault="001B0EDD">
      <w:pPr>
        <w:jc w:val="center"/>
        <w:rPr>
          <w:b/>
        </w:rPr>
      </w:pPr>
    </w:p>
    <w:p w:rsidR="001B0EDD" w:rsidRPr="00AE0350" w:rsidRDefault="0030218D">
      <w:pPr>
        <w:jc w:val="center"/>
        <w:rPr>
          <w:b/>
        </w:rPr>
      </w:pPr>
      <w:r w:rsidRPr="00AE0350">
        <w:rPr>
          <w:b/>
        </w:rPr>
        <w:t>ЗА ПОПЪЛВАНЕ НА ИНФОРМАЦИОННО СЪДЪРЖАНИЕ В СДО</w:t>
      </w:r>
    </w:p>
    <w:p w:rsidR="001B0EDD" w:rsidRPr="00AE0350" w:rsidRDefault="001B0EDD">
      <w:pPr>
        <w:jc w:val="center"/>
        <w:rPr>
          <w:b/>
          <w:sz w:val="22"/>
          <w:szCs w:val="22"/>
        </w:rPr>
      </w:pPr>
    </w:p>
    <w:p w:rsidR="001B0EDD" w:rsidRPr="00AE0350" w:rsidRDefault="0030218D">
      <w:pPr>
        <w:jc w:val="center"/>
        <w:rPr>
          <w:b/>
          <w:color w:val="FF0000"/>
          <w:sz w:val="22"/>
          <w:szCs w:val="22"/>
        </w:rPr>
      </w:pPr>
      <w:r w:rsidRPr="00AE0350">
        <w:rPr>
          <w:b/>
          <w:color w:val="FF0000"/>
          <w:sz w:val="22"/>
          <w:szCs w:val="22"/>
        </w:rPr>
        <w:t>(Заместете информацията от таблиците с тази по Вашата дисциплина)</w:t>
      </w:r>
    </w:p>
    <w:p w:rsidR="001B0EDD" w:rsidRPr="00AE0350" w:rsidRDefault="001B0EDD">
      <w:pPr>
        <w:jc w:val="center"/>
        <w:rPr>
          <w:b/>
          <w:color w:val="FF0000"/>
          <w:sz w:val="22"/>
          <w:szCs w:val="22"/>
        </w:rPr>
      </w:pPr>
    </w:p>
    <w:p w:rsidR="001B0EDD" w:rsidRPr="00AE0350" w:rsidRDefault="0030218D">
      <w:pPr>
        <w:tabs>
          <w:tab w:val="left" w:pos="709"/>
        </w:tabs>
        <w:spacing w:after="120"/>
        <w:rPr>
          <w:b/>
          <w:i/>
        </w:rPr>
      </w:pPr>
      <w:r w:rsidRPr="00AE0350">
        <w:rPr>
          <w:b/>
          <w:i/>
        </w:rPr>
        <w:tab/>
      </w:r>
      <w:r w:rsidRPr="00AE0350">
        <w:rPr>
          <w:b/>
          <w:i/>
        </w:rPr>
        <w:tab/>
      </w:r>
      <w:r w:rsidRPr="00AE0350">
        <w:rPr>
          <w:b/>
          <w:i/>
        </w:rPr>
        <w:tab/>
        <w:t xml:space="preserve">Табл. № 1. Информация за структурните единици на </w:t>
      </w:r>
      <w:r w:rsidRPr="00AE0350">
        <w:rPr>
          <w:b/>
          <w:i/>
        </w:rPr>
        <w:t>дисциплината.</w:t>
      </w:r>
    </w:p>
    <w:tbl>
      <w:tblPr>
        <w:tblW w:w="10198" w:type="dxa"/>
        <w:jc w:val="center"/>
        <w:tblLook w:val="04A0" w:firstRow="1" w:lastRow="0" w:firstColumn="1" w:lastColumn="0" w:noHBand="0" w:noVBand="1"/>
      </w:tblPr>
      <w:tblGrid>
        <w:gridCol w:w="10198"/>
      </w:tblGrid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1. Информация за учебната дисциплина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yui_3_13_0_2_1584954161944_340"/>
            <w:bookmarkEnd w:id="0"/>
            <w:r w:rsidRPr="00AE0350">
              <w:rPr>
                <w:rFonts w:ascii="Arial" w:hAnsi="Arial" w:cs="Arial"/>
                <w:sz w:val="18"/>
                <w:szCs w:val="18"/>
              </w:rPr>
              <w:t>Учебната дисциплина „Рентгенология и радиология" е от учебен план за обучение на студенти от МУ – Плевен, специалност "Медицина". Образната диагностика е медицинска дисциплина, която използва образни техн</w:t>
            </w:r>
            <w:r w:rsidRPr="00AE0350">
              <w:rPr>
                <w:rFonts w:ascii="Arial" w:hAnsi="Arial" w:cs="Arial"/>
                <w:sz w:val="18"/>
                <w:szCs w:val="18"/>
              </w:rPr>
              <w:t>ологии при получаване на диагностична информация за морфологията, патофизиологията, хистопатологията и функцията при различни болестни състояния. Тя включва инвазивни методи на диагностика и на минимално инвазивни интервенционални методи на лечение под кон</w:t>
            </w:r>
            <w:r w:rsidRPr="00AE0350">
              <w:rPr>
                <w:rFonts w:ascii="Arial" w:hAnsi="Arial" w:cs="Arial"/>
                <w:sz w:val="18"/>
                <w:szCs w:val="18"/>
              </w:rPr>
              <w:t>трола на образните методи. В лекционния курс по учебната дисциплина се разглеждат физичните принципи в образната диагностика, методите за изследване на различните органи, системи и области в човешкото тяло чрез конвенционалните рентгенови методи, ултразвук</w:t>
            </w:r>
            <w:r w:rsidRPr="00AE0350">
              <w:rPr>
                <w:rFonts w:ascii="Arial" w:hAnsi="Arial" w:cs="Arial"/>
                <w:sz w:val="18"/>
                <w:szCs w:val="18"/>
              </w:rPr>
              <w:t>овото изследване, контрастните рентгенови изследвания, компютърната томография, магнитно-резонансната образна диагностика, ангиографските методи и методите на интервенционалната рентгенология. Тя е задължителна и се изучава в V и VІ семестър на ІІІ курс, к</w:t>
            </w:r>
            <w:r w:rsidRPr="00AE0350">
              <w:rPr>
                <w:rFonts w:ascii="Arial" w:hAnsi="Arial" w:cs="Arial"/>
                <w:sz w:val="18"/>
                <w:szCs w:val="18"/>
              </w:rPr>
              <w:t>ато завършва със семестриален изпит. В лекционния курс по учебната дисциплина се разглеждат физичните принципи в образната диагностика. Учебната дисциплина е осигурена с подробни презентации за всяка отделна лекция, пълно текстово издание в обем от 500 стр</w:t>
            </w:r>
            <w:r w:rsidRPr="00AE0350">
              <w:rPr>
                <w:rFonts w:ascii="Arial" w:hAnsi="Arial" w:cs="Arial"/>
                <w:sz w:val="18"/>
                <w:szCs w:val="18"/>
              </w:rPr>
              <w:t xml:space="preserve">аници и тезиси за изпълнение на практическите упражнения. </w:t>
            </w:r>
          </w:p>
        </w:tc>
      </w:tr>
      <w:tr w:rsidR="001B0EDD" w:rsidRPr="00AE0350">
        <w:trPr>
          <w:trHeight w:val="255"/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2. Преподавателски екип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Проф. д-р Начко Илиев Тоцев, д.м. </w:t>
            </w:r>
            <w:r w:rsidRPr="00AE0350">
              <w:rPr>
                <w:rFonts w:ascii="Arial" w:hAnsi="Arial" w:cs="Arial"/>
                <w:i/>
                <w:color w:val="000080"/>
                <w:sz w:val="16"/>
                <w:szCs w:val="16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Зам-декан на факултет </w:t>
            </w:r>
            <w:r w:rsidRPr="00AE0350">
              <w:rPr>
                <w:rFonts w:ascii="Arial" w:hAnsi="Arial" w:cs="Arial"/>
                <w:i/>
                <w:color w:val="000080"/>
                <w:sz w:val="16"/>
                <w:szCs w:val="16"/>
              </w:rPr>
              <w:br/>
            </w:r>
            <w:r w:rsidRPr="00AE0350">
              <w:rPr>
                <w:rFonts w:ascii="Arial" w:hAnsi="Arial" w:cs="Arial"/>
                <w:i/>
                <w:color w:val="000080"/>
                <w:sz w:val="16"/>
                <w:szCs w:val="16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тел. 064 886 107</w:t>
            </w:r>
            <w:r w:rsidRPr="00AE0350">
              <w:rPr>
                <w:rFonts w:ascii="Arial" w:hAnsi="Arial" w:cs="Arial"/>
                <w:i/>
                <w:color w:val="000080"/>
                <w:sz w:val="16"/>
                <w:szCs w:val="16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e-mail: </w:t>
            </w:r>
            <w:hyperlink r:id="rId7">
              <w:r w:rsidRPr="00AE0350">
                <w:rPr>
                  <w:rStyle w:val="InternetLink"/>
                  <w:rFonts w:ascii="Arial" w:hAnsi="Arial" w:cs="Arial"/>
                  <w:color w:val="0066CC"/>
                  <w:sz w:val="16"/>
                  <w:szCs w:val="16"/>
                </w:rPr>
                <w:t>nitotsev@gmail.com</w:t>
              </w:r>
            </w:hyperlink>
          </w:p>
          <w:p w:rsidR="001B0EDD" w:rsidRPr="00AE0350" w:rsidRDefault="0030218D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д-р Любомир Илков Цанков </w:t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Асистент</w:t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тел. +359/088 865 2120</w:t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e-mail: </w:t>
            </w:r>
            <w:hyperlink r:id="rId8">
              <w:r w:rsidRPr="00AE0350">
                <w:rPr>
                  <w:rStyle w:val="InternetLink"/>
                  <w:rFonts w:ascii="Arial" w:hAnsi="Arial" w:cs="Arial"/>
                  <w:color w:val="0066CC"/>
                  <w:sz w:val="16"/>
                  <w:szCs w:val="16"/>
                </w:rPr>
                <w:t>lyubomirtsankov@yahoo.com</w:t>
              </w:r>
            </w:hyperlink>
          </w:p>
          <w:p w:rsidR="001B0EDD" w:rsidRPr="00AE0350" w:rsidRDefault="0030218D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д-р Данаил Спасов Стоилчев </w:t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Асистент</w:t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тел. +359 / 877 870 818</w:t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e-mail: </w:t>
            </w:r>
            <w:hyperlink r:id="rId9">
              <w:r w:rsidRPr="00AE0350">
                <w:rPr>
                  <w:rStyle w:val="InternetLink"/>
                  <w:rFonts w:ascii="Arial" w:hAnsi="Arial" w:cs="Arial"/>
                  <w:color w:val="0066CC"/>
                  <w:sz w:val="16"/>
                  <w:szCs w:val="16"/>
                </w:rPr>
                <w:t>dany_bg@start.bg</w:t>
              </w:r>
            </w:hyperlink>
          </w:p>
          <w:p w:rsidR="001B0EDD" w:rsidRPr="00AE0350" w:rsidRDefault="0030218D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д-р Цоньо Иванов Цонев</w:t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Преподавател</w:t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тел. +359/ 885210598</w:t>
            </w:r>
            <w:r w:rsidRPr="00AE0350">
              <w:rPr>
                <w:rFonts w:ascii="Arial" w:hAnsi="Arial" w:cs="Arial"/>
                <w:color w:val="0066CC"/>
                <w:sz w:val="16"/>
                <w:szCs w:val="16"/>
                <w:u w:val="single"/>
              </w:rPr>
              <w:br/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e-mail: </w:t>
            </w:r>
            <w:hyperlink r:id="rId10">
              <w:r w:rsidRPr="00AE0350">
                <w:rPr>
                  <w:rStyle w:val="InternetLink"/>
                  <w:rFonts w:ascii="Arial" w:hAnsi="Arial" w:cs="Arial"/>
                  <w:color w:val="0066CC"/>
                  <w:sz w:val="16"/>
                  <w:szCs w:val="16"/>
                </w:rPr>
                <w:t>Tsonyo.tsonev@gmail.com</w:t>
              </w:r>
            </w:hyperlink>
          </w:p>
          <w:p w:rsidR="001B0EDD" w:rsidRPr="00AE0350" w:rsidRDefault="001B0EDD">
            <w:pPr>
              <w:rPr>
                <w:rFonts w:ascii="Arial" w:hAnsi="Arial" w:cs="Arial"/>
                <w:i/>
                <w:color w:val="0066CC"/>
                <w:sz w:val="16"/>
                <w:szCs w:val="16"/>
                <w:u w:val="single"/>
              </w:rPr>
            </w:pPr>
          </w:p>
          <w:p w:rsidR="001B0EDD" w:rsidRPr="00AE0350" w:rsidRDefault="0030218D">
            <w:pPr>
              <w:rPr>
                <w:rFonts w:ascii="Arial" w:hAnsi="Arial"/>
                <w:sz w:val="16"/>
                <w:szCs w:val="16"/>
              </w:rPr>
            </w:pPr>
            <w:r w:rsidRPr="00AE0350">
              <w:rPr>
                <w:rFonts w:ascii="Arial" w:hAnsi="Arial"/>
                <w:sz w:val="16"/>
                <w:szCs w:val="16"/>
              </w:rPr>
              <w:t>д-р Поля Кръстева</w:t>
            </w:r>
          </w:p>
          <w:p w:rsidR="001B0EDD" w:rsidRPr="00AE0350" w:rsidRDefault="0030218D">
            <w:pPr>
              <w:rPr>
                <w:rFonts w:ascii="Arial" w:hAnsi="Arial"/>
                <w:sz w:val="16"/>
                <w:szCs w:val="16"/>
              </w:rPr>
            </w:pPr>
            <w:r w:rsidRPr="00AE0350">
              <w:rPr>
                <w:rFonts w:ascii="Arial" w:hAnsi="Arial"/>
                <w:sz w:val="16"/>
                <w:szCs w:val="16"/>
              </w:rPr>
              <w:t>д-р Нела Цецова-Стефановска</w:t>
            </w:r>
          </w:p>
          <w:p w:rsidR="001B0EDD" w:rsidRPr="00AE0350" w:rsidRDefault="0030218D">
            <w:r w:rsidRPr="00AE0350">
              <w:t>д-р Драгой Цолов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3. Учебна програма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4A" w:rsidRPr="00AE0350" w:rsidRDefault="003021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AE0350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Учебната програма се разработва в обучаващата катедра от хабилитирани преподаватели,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</w:t>
            </w:r>
            <w:r w:rsidRPr="00AE0350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Програмата се обсъжда в катедрения съвет и се предлага за приемане от съвета </w:t>
            </w:r>
            <w:r w:rsidRPr="00AE0350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на основното звено. В учебната програма са посочени тематичния план на лекциите и упражненията и тяхното подробно съдържание под формата на тезиси. Учебното </w:t>
            </w:r>
            <w:r w:rsidRPr="00AE0350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lastRenderedPageBreak/>
              <w:t>съдържание на програмата се актуализира ежегодно в съответствие с развитието на компютърните технол</w:t>
            </w:r>
            <w:r w:rsidRPr="00AE0350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огии и приложните програми, като се синхронизира с тяхното приложение в медицинската практика и управлението. </w:t>
            </w:r>
          </w:p>
          <w:p w:rsidR="0051424A" w:rsidRPr="00AE0350" w:rsidRDefault="005142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1B0EDD" w:rsidRPr="00AE0350" w:rsidRDefault="0030218D">
            <w:pPr>
              <w:jc w:val="both"/>
              <w:rPr>
                <w:sz w:val="20"/>
                <w:szCs w:val="20"/>
              </w:rPr>
            </w:pPr>
            <w:r w:rsidRPr="00AE03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>Приложен файл : БЕО_2019_</w:t>
            </w:r>
            <w:r w:rsidRPr="00AE03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 xml:space="preserve">rentgen-2k_med- </w:t>
            </w:r>
            <w:r w:rsidRPr="00AE03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 xml:space="preserve">Съдържание на учебната програма. </w:t>
            </w:r>
          </w:p>
          <w:p w:rsidR="001B0EDD" w:rsidRPr="00AE0350" w:rsidRDefault="001B0EDD">
            <w:pPr>
              <w:jc w:val="both"/>
              <w:rPr>
                <w:rFonts w:ascii="Arial" w:hAnsi="Arial" w:cs="Arial"/>
                <w:color w:val="000000"/>
                <w:highlight w:val="white"/>
              </w:rPr>
            </w:pPr>
          </w:p>
          <w:p w:rsidR="001B0EDD" w:rsidRPr="00AE0350" w:rsidRDefault="001B0EDD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highlight w:val="white"/>
              </w:rPr>
            </w:pPr>
          </w:p>
          <w:p w:rsidR="001B0EDD" w:rsidRPr="00AE0350" w:rsidRDefault="001B0EDD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highlight w:val="white"/>
              </w:rPr>
            </w:pPr>
          </w:p>
          <w:p w:rsidR="001B0EDD" w:rsidRPr="00AE0350" w:rsidRDefault="0030218D">
            <w:pPr>
              <w:jc w:val="both"/>
              <w:rPr>
                <w:rFonts w:ascii="Arial" w:hAnsi="Arial" w:cs="Arial"/>
                <w:color w:val="000000"/>
                <w:highlight w:val="white"/>
              </w:rPr>
            </w:pPr>
            <w:r w:rsidRPr="00AE0350">
              <w:rPr>
                <w:rFonts w:ascii="Arial" w:hAnsi="Arial" w:cs="Arial"/>
                <w:noProof/>
                <w:color w:val="000000"/>
                <w:sz w:val="20"/>
                <w:szCs w:val="20"/>
                <w:highlight w:val="white"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1" name="Image6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>
              <w:r w:rsidRPr="00AE0350">
                <w:rPr>
                  <w:rStyle w:val="InternetLink"/>
                  <w:rFonts w:ascii="Arial" w:hAnsi="Arial" w:cs="Arial"/>
                  <w:color w:val="000000"/>
                  <w:sz w:val="20"/>
                  <w:szCs w:val="20"/>
                  <w:highlight w:val="white"/>
                </w:rPr>
                <w:t>Съдържание на учебната програма</w:t>
              </w:r>
            </w:hyperlink>
          </w:p>
          <w:p w:rsidR="001B0EDD" w:rsidRPr="00AE0350" w:rsidRDefault="001B0EDD">
            <w:pPr>
              <w:jc w:val="both"/>
              <w:rPr>
                <w:rFonts w:ascii="Arial" w:hAnsi="Arial" w:cs="Arial"/>
                <w:color w:val="000000"/>
                <w:highlight w:val="white"/>
              </w:rPr>
            </w:pP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4. Лекционен курс с учебно пособие.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350">
              <w:rPr>
                <w:noProof/>
                <w:lang w:eastAsia="bg-BG"/>
              </w:rPr>
              <w:drawing>
                <wp:anchor distT="0" distB="0" distL="0" distR="0" simplePos="0" relativeHeight="1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48895</wp:posOffset>
                  </wp:positionV>
                  <wp:extent cx="980440" cy="1235710"/>
                  <wp:effectExtent l="0" t="0" r="0" b="0"/>
                  <wp:wrapSquare wrapText="largest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E03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350">
              <w:rPr>
                <w:rFonts w:ascii="Arial" w:hAnsi="Arial" w:cs="Arial"/>
                <w:sz w:val="18"/>
                <w:szCs w:val="18"/>
              </w:rPr>
              <w:t>Лекционният курс е предназначено за студенти от МУ – Плевен в редовна форма на обучение по специалност „Медицина”. Курсът включва 15 двучасови лекции. За всяка една от тях се предлага подробна презентация. Учебното съдържание е обособено в следните раздели</w:t>
            </w:r>
            <w:r w:rsidRPr="00AE0350">
              <w:rPr>
                <w:rFonts w:ascii="Arial" w:hAnsi="Arial" w:cs="Arial"/>
                <w:sz w:val="18"/>
                <w:szCs w:val="18"/>
              </w:rPr>
              <w:t>: Рентгенова физика и техника; Принципи на лъчезащита и дозиметрия`; Методи, нормална лъчева анатомия, основни лъчево-образни симптоми при заболяванията на дихателната система; Методи, нормална лъчева анатомия, основни лъчево-образни симптоми при заболяван</w:t>
            </w:r>
            <w:r w:rsidRPr="00AE0350">
              <w:rPr>
                <w:rFonts w:ascii="Arial" w:hAnsi="Arial" w:cs="Arial"/>
                <w:sz w:val="18"/>
                <w:szCs w:val="18"/>
              </w:rPr>
              <w:t>ията на сърдечно-съдовата система; Методи, нормална лъчева анатомия, основни лъчево-образни симптоми при заболявания на храносмилателната система; Методи, нормална лъчева анатомия, основни лъчево-образни симптоми при заболяванията на опорно-двигателната си</w:t>
            </w:r>
            <w:r w:rsidRPr="00AE0350">
              <w:rPr>
                <w:rFonts w:ascii="Arial" w:hAnsi="Arial" w:cs="Arial"/>
                <w:sz w:val="18"/>
                <w:szCs w:val="18"/>
              </w:rPr>
              <w:t>стема; Методи, нормална лъчева анатомия, основни лъчево-образни симптоми при заболяванията на пикочо-отделителната система; Методи, нормална лъчева анатомия, основни лъчево-образни симптоми при заболяванията на нервната система; Методи, нормална лъчева ана</w:t>
            </w:r>
            <w:r w:rsidRPr="00AE0350">
              <w:rPr>
                <w:rFonts w:ascii="Arial" w:hAnsi="Arial" w:cs="Arial"/>
                <w:sz w:val="18"/>
                <w:szCs w:val="18"/>
              </w:rPr>
              <w:t xml:space="preserve">томия, основни лъчево-образни симптоми при заболяванията на половата система; </w:t>
            </w:r>
          </w:p>
          <w:p w:rsidR="001B0EDD" w:rsidRPr="00AE0350" w:rsidRDefault="001B0EDD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1B0EDD" w:rsidRPr="00AE0350" w:rsidRDefault="001B0EDD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Допълнителни материали и презентации </w:t>
            </w:r>
            <w:r w:rsidRPr="00AE03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AE0350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секцията е строго специфично за дисциплините)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EDD" w:rsidRPr="00AE0350" w:rsidRDefault="001B0EDD">
            <w:pPr>
              <w:pStyle w:val="NormalWeb"/>
              <w:shd w:val="clear" w:color="auto" w:fill="FFFFFF"/>
              <w:spacing w:before="0" w:line="132" w:lineRule="atLeast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1B0EDD" w:rsidRPr="00AE0350" w:rsidRDefault="0030218D">
            <w:pPr>
              <w:pStyle w:val="BodyText"/>
              <w:ind w:left="450"/>
              <w:jc w:val="both"/>
            </w:pPr>
            <w:r w:rsidRPr="00AE0350">
              <w:rPr>
                <w:rStyle w:val="StrongEmphasis"/>
                <w:color w:val="800000"/>
                <w:sz w:val="16"/>
                <w:szCs w:val="16"/>
                <w:u w:val="single"/>
              </w:rPr>
              <w:t>Препоръчвана литература</w:t>
            </w:r>
          </w:p>
          <w:p w:rsidR="001B0EDD" w:rsidRPr="00AE0350" w:rsidRDefault="0030218D">
            <w:pPr>
              <w:pStyle w:val="BodyText"/>
              <w:ind w:left="450"/>
              <w:jc w:val="both"/>
              <w:rPr>
                <w:sz w:val="16"/>
                <w:szCs w:val="16"/>
              </w:rPr>
            </w:pPr>
            <w:r w:rsidRPr="00AE0350">
              <w:rPr>
                <w:sz w:val="16"/>
                <w:szCs w:val="16"/>
              </w:rPr>
              <w:t>В тази секция по-долу се представя литературат</w:t>
            </w:r>
            <w:r w:rsidRPr="00AE0350">
              <w:rPr>
                <w:sz w:val="16"/>
                <w:szCs w:val="16"/>
              </w:rPr>
              <w:t>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материали по</w:t>
            </w:r>
            <w:r w:rsidRPr="00AE0350">
              <w:rPr>
                <w:sz w:val="16"/>
                <w:szCs w:val="16"/>
              </w:rPr>
              <w:t>местени в Интернет и литературата в направлението на разглежданата тематика.  Препоръчаната основна и допълнителна литература са посочени по-долу.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 w:rsidRPr="00AE0350">
              <w:rPr>
                <w:b/>
                <w:sz w:val="16"/>
                <w:szCs w:val="16"/>
              </w:rPr>
              <w:t>G.Simon ”</w:t>
            </w:r>
            <w:r w:rsidRPr="00AE0350">
              <w:rPr>
                <w:b/>
                <w:i/>
                <w:sz w:val="16"/>
                <w:szCs w:val="16"/>
              </w:rPr>
              <w:t>X-ray diagnosis for clinical student”</w:t>
            </w:r>
            <w:r w:rsidRPr="00AE0350">
              <w:rPr>
                <w:b/>
                <w:sz w:val="16"/>
                <w:szCs w:val="16"/>
              </w:rPr>
              <w:t>-1975</w:t>
            </w:r>
            <w:r w:rsidRPr="00AE0350">
              <w:rPr>
                <w:sz w:val="16"/>
                <w:szCs w:val="16"/>
              </w:rPr>
              <w:t xml:space="preserve"> 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 w:rsidRPr="00AE0350">
              <w:rPr>
                <w:b/>
                <w:sz w:val="16"/>
                <w:szCs w:val="16"/>
              </w:rPr>
              <w:t>R.Daffner ”</w:t>
            </w:r>
            <w:r w:rsidRPr="00AE0350">
              <w:rPr>
                <w:b/>
                <w:i/>
                <w:sz w:val="16"/>
                <w:szCs w:val="16"/>
              </w:rPr>
              <w:t>Clinical radiology .The Essentials.”</w:t>
            </w:r>
            <w:r w:rsidRPr="00AE0350">
              <w:rPr>
                <w:sz w:val="16"/>
                <w:szCs w:val="16"/>
              </w:rPr>
              <w:t xml:space="preserve"> 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 w:rsidRPr="00AE0350">
              <w:rPr>
                <w:b/>
                <w:sz w:val="16"/>
                <w:szCs w:val="16"/>
              </w:rPr>
              <w:t>J.Sidhva Sorab ”</w:t>
            </w:r>
            <w:r w:rsidRPr="00AE0350">
              <w:rPr>
                <w:b/>
                <w:i/>
                <w:sz w:val="16"/>
                <w:szCs w:val="16"/>
              </w:rPr>
              <w:t>A synopsis of radiology and imaging”</w:t>
            </w:r>
            <w:r w:rsidRPr="00AE0350">
              <w:rPr>
                <w:sz w:val="16"/>
                <w:szCs w:val="16"/>
              </w:rPr>
              <w:t xml:space="preserve"> 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 w:line="336" w:lineRule="auto"/>
              <w:rPr>
                <w:sz w:val="16"/>
                <w:szCs w:val="16"/>
              </w:rPr>
            </w:pPr>
            <w:r w:rsidRPr="00AE0350">
              <w:rPr>
                <w:b/>
                <w:sz w:val="16"/>
                <w:szCs w:val="16"/>
              </w:rPr>
              <w:t>D.Sutton ”</w:t>
            </w:r>
            <w:r w:rsidRPr="00AE0350">
              <w:rPr>
                <w:b/>
                <w:i/>
                <w:sz w:val="16"/>
                <w:szCs w:val="16"/>
              </w:rPr>
              <w:t>Radiology and imaging for medical students”</w:t>
            </w:r>
            <w:r w:rsidRPr="00AE0350">
              <w:rPr>
                <w:b/>
                <w:sz w:val="16"/>
                <w:szCs w:val="16"/>
              </w:rPr>
              <w:t>1992</w:t>
            </w:r>
            <w:r w:rsidRPr="00AE0350">
              <w:rPr>
                <w:sz w:val="16"/>
                <w:szCs w:val="16"/>
              </w:rPr>
              <w:t xml:space="preserve"> 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 w:rsidRPr="00AE0350">
              <w:rPr>
                <w:b/>
                <w:sz w:val="16"/>
                <w:szCs w:val="16"/>
              </w:rPr>
              <w:t xml:space="preserve">Бърлиев, Б.  и сътр. </w:t>
            </w:r>
            <w:r w:rsidRPr="00AE0350">
              <w:rPr>
                <w:b/>
                <w:i/>
                <w:sz w:val="16"/>
                <w:szCs w:val="16"/>
              </w:rPr>
              <w:t xml:space="preserve">Рентгенова диференциална диагностика. </w:t>
            </w:r>
            <w:r w:rsidRPr="00AE0350">
              <w:rPr>
                <w:b/>
                <w:sz w:val="16"/>
                <w:szCs w:val="16"/>
              </w:rPr>
              <w:t>Том І. Мед- и физк. 1978.</w:t>
            </w:r>
            <w:r w:rsidRPr="00AE0350">
              <w:rPr>
                <w:sz w:val="16"/>
                <w:szCs w:val="16"/>
              </w:rPr>
              <w:t xml:space="preserve"> 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 w:rsidRPr="00AE0350">
              <w:rPr>
                <w:b/>
                <w:sz w:val="16"/>
                <w:szCs w:val="16"/>
              </w:rPr>
              <w:t xml:space="preserve">Григоров, И., Ст. Николова. </w:t>
            </w:r>
            <w:r w:rsidRPr="00AE0350">
              <w:rPr>
                <w:b/>
                <w:i/>
                <w:sz w:val="16"/>
                <w:szCs w:val="16"/>
              </w:rPr>
              <w:t xml:space="preserve">Ръководство по обща ултразвукова диагностика. </w:t>
            </w:r>
            <w:r w:rsidRPr="00AE0350">
              <w:rPr>
                <w:b/>
                <w:sz w:val="16"/>
                <w:szCs w:val="16"/>
              </w:rPr>
              <w:t>1992.</w:t>
            </w:r>
            <w:r w:rsidRPr="00AE0350">
              <w:rPr>
                <w:sz w:val="16"/>
                <w:szCs w:val="16"/>
              </w:rPr>
              <w:t xml:space="preserve"> 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 w:rsidRPr="00AE0350">
              <w:rPr>
                <w:b/>
                <w:sz w:val="16"/>
                <w:szCs w:val="16"/>
              </w:rPr>
              <w:t xml:space="preserve">Делов, Ив. И съавт. </w:t>
            </w:r>
            <w:r w:rsidRPr="00AE0350">
              <w:rPr>
                <w:b/>
                <w:i/>
                <w:sz w:val="16"/>
                <w:szCs w:val="16"/>
              </w:rPr>
              <w:t>Рентгенология и радиология.</w:t>
            </w:r>
            <w:r w:rsidRPr="00AE0350">
              <w:rPr>
                <w:b/>
                <w:sz w:val="16"/>
                <w:szCs w:val="16"/>
              </w:rPr>
              <w:t xml:space="preserve"> 1994.</w:t>
            </w:r>
            <w:r w:rsidRPr="00AE0350">
              <w:rPr>
                <w:sz w:val="16"/>
                <w:szCs w:val="16"/>
              </w:rPr>
              <w:t xml:space="preserve"> 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 w:rsidRPr="00AE0350">
              <w:rPr>
                <w:b/>
                <w:sz w:val="16"/>
                <w:szCs w:val="16"/>
              </w:rPr>
              <w:t xml:space="preserve">Наумов, Г. </w:t>
            </w:r>
            <w:r w:rsidRPr="00AE0350">
              <w:rPr>
                <w:b/>
                <w:i/>
                <w:sz w:val="16"/>
                <w:szCs w:val="16"/>
              </w:rPr>
              <w:t>Образна диагностика.</w:t>
            </w:r>
            <w:r w:rsidRPr="00AE0350">
              <w:rPr>
                <w:b/>
                <w:sz w:val="16"/>
                <w:szCs w:val="16"/>
              </w:rPr>
              <w:t xml:space="preserve"> Том І и том ІІ. 1993.</w:t>
            </w:r>
            <w:r w:rsidRPr="00AE0350">
              <w:rPr>
                <w:sz w:val="16"/>
                <w:szCs w:val="16"/>
              </w:rPr>
              <w:t xml:space="preserve"> 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spacing w:after="0"/>
              <w:rPr>
                <w:sz w:val="16"/>
                <w:szCs w:val="16"/>
              </w:rPr>
            </w:pPr>
            <w:r w:rsidRPr="00AE0350">
              <w:rPr>
                <w:b/>
                <w:sz w:val="16"/>
                <w:szCs w:val="16"/>
              </w:rPr>
              <w:t xml:space="preserve">Наумов, Г. </w:t>
            </w:r>
            <w:r w:rsidRPr="00AE0350">
              <w:rPr>
                <w:b/>
                <w:i/>
                <w:sz w:val="16"/>
                <w:szCs w:val="16"/>
              </w:rPr>
              <w:t>Рентгенова диагностика на метастазите.</w:t>
            </w:r>
            <w:r w:rsidRPr="00AE0350">
              <w:rPr>
                <w:b/>
                <w:sz w:val="16"/>
                <w:szCs w:val="16"/>
              </w:rPr>
              <w:t xml:space="preserve"> 1988.</w:t>
            </w:r>
            <w:r w:rsidRPr="00AE0350">
              <w:rPr>
                <w:sz w:val="16"/>
                <w:szCs w:val="16"/>
              </w:rPr>
              <w:t xml:space="preserve"> 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1"/>
              </w:numPr>
              <w:tabs>
                <w:tab w:val="clear" w:pos="707"/>
                <w:tab w:val="left" w:pos="0"/>
              </w:tabs>
              <w:rPr>
                <w:sz w:val="16"/>
                <w:szCs w:val="16"/>
              </w:rPr>
            </w:pPr>
            <w:r w:rsidRPr="00AE0350">
              <w:rPr>
                <w:b/>
                <w:sz w:val="16"/>
                <w:szCs w:val="16"/>
              </w:rPr>
              <w:t>Хаджидеков, Г., Ив. Пешев, Б. Ботев.</w:t>
            </w:r>
            <w:r w:rsidRPr="00AE0350">
              <w:rPr>
                <w:b/>
                <w:sz w:val="16"/>
                <w:szCs w:val="16"/>
              </w:rPr>
              <w:t xml:space="preserve"> </w:t>
            </w:r>
            <w:r w:rsidRPr="00AE0350">
              <w:rPr>
                <w:b/>
                <w:i/>
                <w:sz w:val="16"/>
                <w:szCs w:val="16"/>
              </w:rPr>
              <w:t xml:space="preserve">Рентгенова диференциална диагноза. </w:t>
            </w:r>
            <w:r w:rsidRPr="00AE0350">
              <w:rPr>
                <w:b/>
                <w:sz w:val="16"/>
                <w:szCs w:val="16"/>
              </w:rPr>
              <w:t>Том І. 1977.</w:t>
            </w:r>
            <w:r w:rsidRPr="00AE0350">
              <w:rPr>
                <w:sz w:val="16"/>
                <w:szCs w:val="16"/>
              </w:rPr>
              <w:t xml:space="preserve"> </w:t>
            </w:r>
          </w:p>
          <w:p w:rsidR="001B0EDD" w:rsidRPr="00AE0350" w:rsidRDefault="001B0EDD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6. Практически упражнения, курсови работи и реферати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1B0EDD">
            <w:pPr>
              <w:jc w:val="both"/>
              <w:rPr>
                <w:rFonts w:ascii="Arial" w:hAnsi="Arial" w:cs="Arial"/>
                <w:i/>
                <w:color w:val="000080"/>
                <w:sz w:val="16"/>
                <w:szCs w:val="16"/>
              </w:rPr>
            </w:pPr>
          </w:p>
          <w:p w:rsidR="001B0EDD" w:rsidRPr="00AE0350" w:rsidRDefault="0030218D">
            <w:pPr>
              <w:pStyle w:val="BodyText"/>
              <w:ind w:left="450"/>
              <w:jc w:val="both"/>
              <w:rPr>
                <w:sz w:val="16"/>
                <w:szCs w:val="16"/>
              </w:rPr>
            </w:pPr>
            <w:r w:rsidRPr="00AE0350">
              <w:rPr>
                <w:sz w:val="16"/>
                <w:szCs w:val="16"/>
              </w:rPr>
              <w:t xml:space="preserve">Практическите упражнения с преподавател се явяват основен вид занятия, чрез които обучаемите получават определено ниво на експертност в методите на </w:t>
            </w:r>
            <w:r w:rsidRPr="00AE0350">
              <w:rPr>
                <w:sz w:val="16"/>
                <w:szCs w:val="16"/>
              </w:rPr>
              <w:t>образната диагностика, каквито са конвенционалната рентгенова диагностика, ултразвуковото изследване, компютърната томография, магнитно-резонансната образна диагностика, инвазивните съдови изследвания и интервенционалната рентгенология. Практическите занят</w:t>
            </w:r>
            <w:r w:rsidRPr="00AE0350">
              <w:rPr>
                <w:sz w:val="16"/>
                <w:szCs w:val="16"/>
              </w:rPr>
              <w:t>ия се провеждат в учебни кабинети оборудвани с компютри с инсталирана съвременна операционна система, компютърна мрежа и мултимедийни устройства. Студентите имат възможност да изпълняват практическите упражнения и в своята самостоятелна работа, като за цел</w:t>
            </w:r>
            <w:r w:rsidRPr="00AE0350">
              <w:rPr>
                <w:sz w:val="16"/>
                <w:szCs w:val="16"/>
              </w:rPr>
              <w:t>та използват лична компютърна техника или пък тази, която е в учебните кабинети на Университета.</w:t>
            </w:r>
          </w:p>
          <w:p w:rsidR="001B0EDD" w:rsidRPr="00AE0350" w:rsidRDefault="0030218D">
            <w:pPr>
              <w:pStyle w:val="BodyText"/>
              <w:ind w:left="450"/>
              <w:jc w:val="both"/>
            </w:pPr>
            <w:r w:rsidRPr="00AE0350">
              <w:rPr>
                <w:rStyle w:val="StrongEmphasis"/>
                <w:sz w:val="16"/>
                <w:szCs w:val="16"/>
              </w:rPr>
              <w:t>Тезисите на практическите упражнения са поместени във връзките по-долу: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bookmarkStart w:id="1" w:name="module-33294"/>
            <w:bookmarkEnd w:id="1"/>
            <w:r w:rsidRPr="00AE0350">
              <w:rPr>
                <w:rFonts w:ascii="Arial" w:hAnsi="Arial" w:cs="Arial"/>
                <w:i/>
                <w:noProof/>
                <w:color w:val="000080"/>
                <w:sz w:val="16"/>
                <w:szCs w:val="16"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3" name="Image5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>
              <w:r w:rsidRPr="00AE0350">
                <w:rPr>
                  <w:rStyle w:val="InternetLink"/>
                </w:rPr>
                <w:t xml:space="preserve">Въведение в </w:t>
              </w:r>
              <w:r w:rsidRPr="00AE0350">
                <w:rPr>
                  <w:rStyle w:val="InternetLink"/>
                </w:rPr>
                <w:t>образната диагностика – съвременни насоки... Файл</w:t>
              </w:r>
            </w:hyperlink>
          </w:p>
          <w:p w:rsidR="001B0EDD" w:rsidRPr="00AE0350" w:rsidRDefault="0030218D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bookmarkStart w:id="2" w:name="module-33295"/>
            <w:bookmarkEnd w:id="2"/>
            <w:r w:rsidRPr="00AE0350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4" name="Image5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4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>
              <w:r w:rsidRPr="00AE0350">
                <w:rPr>
                  <w:rStyle w:val="InternetLink"/>
                  <w:sz w:val="16"/>
                  <w:szCs w:val="16"/>
                </w:rPr>
                <w:t>Образна диагностика на заболяванията на дихателната система - част 1... Файл</w:t>
              </w:r>
            </w:hyperlink>
          </w:p>
          <w:p w:rsidR="001B0EDD" w:rsidRPr="00AE0350" w:rsidRDefault="0030218D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bookmarkStart w:id="3" w:name="module-33296"/>
            <w:bookmarkEnd w:id="3"/>
            <w:r w:rsidRPr="00AE0350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5" name="Image5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5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>
              <w:r w:rsidRPr="00AE0350">
                <w:rPr>
                  <w:rStyle w:val="InternetLink"/>
                  <w:sz w:val="16"/>
                  <w:szCs w:val="16"/>
                </w:rPr>
                <w:t>Образна диагностика на заболяванията на дихателната система - част 2... Файл</w:t>
              </w:r>
            </w:hyperlink>
          </w:p>
          <w:p w:rsidR="001B0EDD" w:rsidRPr="00AE0350" w:rsidRDefault="0030218D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bookmarkStart w:id="4" w:name="module-33297"/>
            <w:bookmarkEnd w:id="4"/>
            <w:r w:rsidRPr="00AE0350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6" name="Image5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6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>
              <w:r w:rsidRPr="00AE0350">
                <w:rPr>
                  <w:rStyle w:val="InternetLink"/>
                  <w:sz w:val="16"/>
                  <w:szCs w:val="16"/>
                </w:rPr>
                <w:t>Образна диагностика на заболяванията на дихателната система - част 3... Файл</w:t>
              </w:r>
            </w:hyperlink>
          </w:p>
          <w:p w:rsidR="001B0EDD" w:rsidRPr="00AE0350" w:rsidRDefault="0030218D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bookmarkStart w:id="5" w:name="module-33298"/>
            <w:bookmarkEnd w:id="5"/>
            <w:r w:rsidRPr="00AE0350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7" name="Image5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7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>
              <w:r w:rsidRPr="00AE0350">
                <w:rPr>
                  <w:rStyle w:val="InternetLink"/>
                  <w:sz w:val="16"/>
                  <w:szCs w:val="16"/>
                </w:rPr>
                <w:t>Образна диагностика на заболяванията на дихателната система - част 4... Файл</w:t>
              </w:r>
            </w:hyperlink>
          </w:p>
          <w:p w:rsidR="001B0EDD" w:rsidRPr="00AE0350" w:rsidRDefault="0030218D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</w:pPr>
            <w:bookmarkStart w:id="6" w:name="module-33299"/>
            <w:bookmarkEnd w:id="6"/>
            <w:r w:rsidRPr="00AE0350">
              <w:rPr>
                <w:noProof/>
                <w:sz w:val="16"/>
                <w:szCs w:val="16"/>
                <w:lang w:eastAsia="bg-BG"/>
              </w:rPr>
              <w:lastRenderedPageBreak/>
              <w:drawing>
                <wp:inline distT="0" distB="0" distL="0" distR="0">
                  <wp:extent cx="247650" cy="247650"/>
                  <wp:effectExtent l="0" t="0" r="0" b="0"/>
                  <wp:docPr id="8" name="Image58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8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>
              <w:r w:rsidRPr="00AE0350">
                <w:rPr>
                  <w:rStyle w:val="InternetLink"/>
                  <w:sz w:val="16"/>
                  <w:szCs w:val="16"/>
                </w:rPr>
                <w:t>Образна диагностика на заболяваният</w:t>
              </w:r>
              <w:r w:rsidRPr="00AE0350">
                <w:rPr>
                  <w:rStyle w:val="InternetLink"/>
                  <w:sz w:val="16"/>
                  <w:szCs w:val="16"/>
                </w:rPr>
                <w:t>а на дихателната система - част 5...</w:t>
              </w:r>
            </w:hyperlink>
          </w:p>
          <w:p w:rsidR="001B0EDD" w:rsidRPr="00AE0350" w:rsidRDefault="0030218D">
            <w:pPr>
              <w:jc w:val="both"/>
              <w:rPr>
                <w:rFonts w:ascii="Arial Black" w:hAnsi="Arial Black" w:cs="Arial"/>
                <w:color w:val="000080"/>
                <w:sz w:val="16"/>
                <w:szCs w:val="16"/>
                <w:u w:val="single"/>
              </w:rPr>
            </w:pPr>
            <w:r w:rsidRPr="00AE0350">
              <w:rPr>
                <w:rFonts w:ascii="Arial Black" w:hAnsi="Arial Black" w:cs="Arial"/>
                <w:color w:val="000080"/>
                <w:sz w:val="16"/>
                <w:szCs w:val="16"/>
                <w:u w:val="single"/>
              </w:rPr>
              <w:t>На този етап няма да се изисква курсова работа по тази дисциплнина.</w:t>
            </w:r>
          </w:p>
          <w:p w:rsidR="001B0EDD" w:rsidRPr="00AE0350" w:rsidRDefault="001B0ED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B0EDD" w:rsidRPr="00AE0350" w:rsidRDefault="001B0EDD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7. Конспект за изпита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1B0E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0EDD" w:rsidRPr="00AE0350" w:rsidRDefault="0030218D">
            <w:pPr>
              <w:pStyle w:val="BodyText"/>
              <w:ind w:left="450"/>
              <w:jc w:val="both"/>
              <w:rPr>
                <w:sz w:val="16"/>
                <w:szCs w:val="16"/>
              </w:rPr>
            </w:pPr>
            <w:bookmarkStart w:id="7" w:name="yui_3_13_0_2_1584954161944_404"/>
            <w:bookmarkStart w:id="8" w:name="yui_3_13_0_2_1584954161944_403"/>
            <w:bookmarkEnd w:id="7"/>
            <w:bookmarkEnd w:id="8"/>
            <w:r w:rsidRPr="00AE0350">
              <w:rPr>
                <w:sz w:val="16"/>
                <w:szCs w:val="16"/>
              </w:rPr>
              <w:t xml:space="preserve">За финализиране на подготовката по учебната дисциплина и полагането на семестриален изпит е разработен конспект. Целта на </w:t>
            </w:r>
            <w:r w:rsidRPr="00AE0350">
              <w:rPr>
                <w:sz w:val="16"/>
                <w:szCs w:val="16"/>
              </w:rPr>
              <w:t>конспекта е да се систематизират получените познания, като се концентрира върху основни въпроси от преминатия лекционен курс и представеното към него учебно пособие. В конспекта са включени само въпроси, които задължително присъстват в някакъв обем в презе</w:t>
            </w:r>
            <w:r w:rsidRPr="00AE0350">
              <w:rPr>
                <w:sz w:val="16"/>
                <w:szCs w:val="16"/>
              </w:rPr>
              <w:t>нтациите към лекциите или пълнотекстовото учебно пособие. За някои от въпросите в конспекта информацията се съдържат само в презентациите към лекциите или пък са конкретизирани и конспектирани там. Това налага студентите да прочетат внимателно въпросите от</w:t>
            </w:r>
            <w:r w:rsidRPr="00AE0350">
              <w:rPr>
                <w:sz w:val="16"/>
                <w:szCs w:val="16"/>
              </w:rPr>
              <w:t xml:space="preserve"> техния изпитен конспект и да ги потърсят в представените материали, в това число презентациите, всички глави от пълнотекстовото учебно пособие и допълнителните материали.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3"/>
              </w:numPr>
              <w:tabs>
                <w:tab w:val="clear" w:pos="707"/>
                <w:tab w:val="left" w:pos="0"/>
              </w:tabs>
            </w:pPr>
            <w:bookmarkStart w:id="9" w:name="module-33300"/>
            <w:bookmarkEnd w:id="9"/>
            <w:r w:rsidRPr="00AE0350">
              <w:rPr>
                <w:rFonts w:ascii="Arial" w:hAnsi="Arial" w:cs="Arial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247650" cy="247650"/>
                  <wp:effectExtent l="0" t="0" r="0" b="0"/>
                  <wp:docPr id="9" name="Image59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9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>
              <w:r w:rsidRPr="00AE0350">
                <w:rPr>
                  <w:rStyle w:val="InternetLink"/>
                  <w:rFonts w:ascii="Arial" w:hAnsi="Arial" w:cs="Arial"/>
                  <w:sz w:val="16"/>
                  <w:szCs w:val="16"/>
                </w:rPr>
                <w:t>Съдържани</w:t>
              </w:r>
              <w:r w:rsidRPr="00AE0350">
                <w:rPr>
                  <w:rStyle w:val="InternetLink"/>
                  <w:rFonts w:ascii="Arial" w:hAnsi="Arial" w:cs="Arial"/>
                  <w:sz w:val="16"/>
                  <w:szCs w:val="16"/>
                </w:rPr>
                <w:t>е на конспекта по рентгенология и радиология...</w:t>
              </w:r>
            </w:hyperlink>
          </w:p>
          <w:p w:rsidR="001B0EDD" w:rsidRPr="00AE0350" w:rsidRDefault="001B0E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8. Тестове по учебната дисциплина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sz w:val="18"/>
                <w:szCs w:val="18"/>
              </w:rPr>
              <w:t xml:space="preserve">На този етап няма да се провеждат тестове по дисциплината. 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9. Общи бележки и препоръки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AE03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Не е предоставена информация</w:t>
            </w:r>
          </w:p>
          <w:p w:rsidR="001B0EDD" w:rsidRPr="00AE0350" w:rsidRDefault="001B0ED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10. Форум по дисциплината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1B0E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0EDD" w:rsidRPr="00AE0350" w:rsidRDefault="0030218D">
            <w:pPr>
              <w:pStyle w:val="BodyText"/>
              <w:ind w:left="450"/>
              <w:jc w:val="both"/>
              <w:rPr>
                <w:sz w:val="18"/>
                <w:szCs w:val="18"/>
              </w:rPr>
            </w:pPr>
            <w:r w:rsidRPr="00AE0350">
              <w:rPr>
                <w:sz w:val="18"/>
                <w:szCs w:val="18"/>
              </w:rPr>
              <w:t xml:space="preserve">Форумът по </w:t>
            </w:r>
            <w:r w:rsidRPr="00AE0350">
              <w:rPr>
                <w:sz w:val="18"/>
                <w:szCs w:val="18"/>
              </w:rPr>
              <w:t>дисциплината е мястото в Системата за дистанционно обучение, където може да се поместят мненията, въпросите и препоръките по начина на поднасяне на учебния материал, неговото съдържание и актуалност. Форумът е достъпен за всички обучаеми, които желаят да г</w:t>
            </w:r>
            <w:r w:rsidRPr="00AE0350">
              <w:rPr>
                <w:sz w:val="18"/>
                <w:szCs w:val="18"/>
              </w:rPr>
              <w:t>о използват. Информацията в него следва да бъде кратка и ясна при стриктно спазване изискванията на академичната етика и добрия тон. Преподавателите ще отчетат Вашите мнения и препоръки по учебната дисциплина и подготовката по нея. Благодарим Ви за разбира</w:t>
            </w:r>
            <w:r w:rsidRPr="00AE0350">
              <w:rPr>
                <w:sz w:val="18"/>
                <w:szCs w:val="18"/>
              </w:rPr>
              <w:t>нето.</w:t>
            </w:r>
          </w:p>
          <w:p w:rsidR="001B0EDD" w:rsidRPr="00AE0350" w:rsidRDefault="0030218D">
            <w:pPr>
              <w:pStyle w:val="BodyText"/>
              <w:numPr>
                <w:ilvl w:val="0"/>
                <w:numId w:val="4"/>
              </w:numPr>
              <w:tabs>
                <w:tab w:val="clear" w:pos="707"/>
                <w:tab w:val="left" w:pos="0"/>
              </w:tabs>
            </w:pPr>
            <w:bookmarkStart w:id="10" w:name="module-33301"/>
            <w:bookmarkEnd w:id="10"/>
            <w:r w:rsidRPr="00AE0350">
              <w:rPr>
                <w:rFonts w:ascii="Arial" w:hAnsi="Arial" w:cs="Arial"/>
                <w:noProof/>
                <w:sz w:val="18"/>
                <w:szCs w:val="18"/>
                <w:lang w:eastAsia="bg-BG"/>
              </w:rPr>
              <w:drawing>
                <wp:inline distT="0" distB="0" distL="0" distR="0">
                  <wp:extent cx="257175" cy="257175"/>
                  <wp:effectExtent l="0" t="0" r="0" b="0"/>
                  <wp:docPr id="10" name="Image6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0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>
              <w:r w:rsidRPr="00AE0350">
                <w:rPr>
                  <w:rStyle w:val="InternetLink"/>
                </w:rPr>
                <w:t>Форум по дисциплината</w:t>
              </w:r>
            </w:hyperlink>
          </w:p>
          <w:p w:rsidR="001B0EDD" w:rsidRPr="00AE0350" w:rsidRDefault="001B0E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11. Консултации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0350">
              <w:rPr>
                <w:rFonts w:ascii="Arial" w:hAnsi="Arial" w:cs="Arial"/>
                <w:sz w:val="16"/>
                <w:szCs w:val="16"/>
              </w:rPr>
              <w:t>Консултациите по учебната дисциплина са присъствени и неприсъствени. Присъствените консултации са препоръчителни и се провеждат в обучава</w:t>
            </w:r>
            <w:r w:rsidRPr="00AE0350">
              <w:rPr>
                <w:rFonts w:ascii="Arial" w:hAnsi="Arial" w:cs="Arial"/>
                <w:sz w:val="16"/>
                <w:szCs w:val="16"/>
              </w:rPr>
              <w:t>щата катедра на МУ – Плевен по график, оповестен от преподавателите. На тези консултации се разясняват методиката и условията за подготовка по учебната дисциплина и особеностите в решаването на практическите задачи. В тях се изяснява и начина за разработва</w:t>
            </w:r>
            <w:r w:rsidRPr="00AE0350">
              <w:rPr>
                <w:rFonts w:ascii="Arial" w:hAnsi="Arial" w:cs="Arial"/>
                <w:sz w:val="16"/>
                <w:szCs w:val="16"/>
              </w:rPr>
              <w:t>нето на курсовата работа. За неприсъствените консултации следва да се използва форума по дисциплината и електронната поща за връзка с преподавателите. Предвиждат се и дистанционни консултации, които се провеждат чрез виртуална класна стая или другите средс</w:t>
            </w:r>
            <w:r w:rsidRPr="00AE0350">
              <w:rPr>
                <w:rFonts w:ascii="Arial" w:hAnsi="Arial" w:cs="Arial"/>
                <w:sz w:val="16"/>
                <w:szCs w:val="16"/>
              </w:rPr>
              <w:t xml:space="preserve">тва за връзка. Условията за използване на дистанционни консултации и времето за тяхното провеждане се определя от преподавателя. Те се разясняват по време на лекциите и в другите присъствени учебни форми или чрез електронната поща. </w:t>
            </w:r>
          </w:p>
        </w:tc>
      </w:tr>
    </w:tbl>
    <w:p w:rsidR="001B0EDD" w:rsidRPr="00AE0350" w:rsidRDefault="001B0EDD">
      <w:pPr>
        <w:ind w:left="180"/>
        <w:jc w:val="both"/>
        <w:rPr>
          <w:sz w:val="22"/>
          <w:szCs w:val="22"/>
        </w:rPr>
      </w:pPr>
    </w:p>
    <w:p w:rsidR="001B0EDD" w:rsidRPr="00AE0350" w:rsidRDefault="001B0EDD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1B0EDD" w:rsidRPr="00AE0350" w:rsidRDefault="001B0EDD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1B0EDD" w:rsidRPr="00AE0350" w:rsidRDefault="001B0EDD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1B0EDD" w:rsidRDefault="00356B11" w:rsidP="00356B11">
      <w:pPr>
        <w:tabs>
          <w:tab w:val="left" w:pos="900"/>
        </w:tabs>
        <w:ind w:left="360"/>
        <w:jc w:val="center"/>
        <w:rPr>
          <w:b/>
          <w:color w:val="FF0000"/>
          <w:sz w:val="28"/>
          <w:szCs w:val="28"/>
        </w:rPr>
      </w:pPr>
      <w:r w:rsidRPr="00356B11">
        <w:rPr>
          <w:b/>
          <w:color w:val="FF0000"/>
          <w:sz w:val="28"/>
          <w:szCs w:val="28"/>
        </w:rPr>
        <w:t>В ТАБЛИЦАТА ПО-ДОЛУ ТРЯБВА ТОЧНО ДА СЕ ПОСОЧИ ТОЧНО КОИ ФАЙЛОВЕ ДА СЕ ПОСТАВЯТ И КЪДЕ С ЕДНОЗНАЧНИ ИМЕНА‼!</w:t>
      </w:r>
    </w:p>
    <w:p w:rsidR="00356B11" w:rsidRDefault="00356B11" w:rsidP="00356B11">
      <w:pPr>
        <w:tabs>
          <w:tab w:val="left" w:pos="900"/>
        </w:tabs>
        <w:ind w:left="360"/>
        <w:jc w:val="center"/>
        <w:rPr>
          <w:b/>
          <w:color w:val="FF0000"/>
          <w:sz w:val="28"/>
          <w:szCs w:val="28"/>
        </w:rPr>
      </w:pPr>
    </w:p>
    <w:p w:rsidR="00356B11" w:rsidRPr="00356B11" w:rsidRDefault="00356B11" w:rsidP="00356B11">
      <w:pPr>
        <w:tabs>
          <w:tab w:val="left" w:pos="900"/>
        </w:tabs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 НЯКОИ ОТ ПРЕЗЕНТАЦИИТЕ, КОИТО СА РАЗДЕЛЕНИ НА ЧАСТИ В ПЪРВАТА СТРАНИЦА НЕ ПИШЕ КОЯ ЧАСТ Е ТОВА!</w:t>
      </w:r>
    </w:p>
    <w:p w:rsidR="001B0EDD" w:rsidRPr="00356B11" w:rsidRDefault="001B0EDD" w:rsidP="00356B11">
      <w:pPr>
        <w:tabs>
          <w:tab w:val="left" w:pos="900"/>
        </w:tabs>
        <w:ind w:left="360"/>
        <w:jc w:val="center"/>
        <w:rPr>
          <w:b/>
          <w:color w:val="FF0000"/>
          <w:sz w:val="28"/>
          <w:szCs w:val="28"/>
        </w:rPr>
      </w:pPr>
    </w:p>
    <w:p w:rsidR="001B0EDD" w:rsidRPr="00AE0350" w:rsidRDefault="001B0EDD">
      <w:pPr>
        <w:rPr>
          <w:sz w:val="22"/>
          <w:szCs w:val="22"/>
        </w:rPr>
      </w:pPr>
    </w:p>
    <w:p w:rsidR="001B0EDD" w:rsidRPr="00AE0350" w:rsidRDefault="001B0EDD"/>
    <w:p w:rsidR="001B0EDD" w:rsidRPr="00AE0350" w:rsidRDefault="0030218D">
      <w:pPr>
        <w:spacing w:after="120"/>
        <w:rPr>
          <w:b/>
          <w:i/>
        </w:rPr>
      </w:pPr>
      <w:r w:rsidRPr="00AE0350">
        <w:rPr>
          <w:b/>
          <w:i/>
        </w:rPr>
        <w:tab/>
      </w:r>
      <w:r w:rsidRPr="00AE0350">
        <w:rPr>
          <w:b/>
          <w:i/>
        </w:rPr>
        <w:tab/>
        <w:t xml:space="preserve">Табл. 2. </w:t>
      </w:r>
      <w:r w:rsidRPr="00AE0350">
        <w:rPr>
          <w:b/>
          <w:i/>
        </w:rPr>
        <w:t>Информация за съдържанието на лекциите и учебните единици към нея.</w:t>
      </w:r>
    </w:p>
    <w:tbl>
      <w:tblPr>
        <w:tblW w:w="10198" w:type="dxa"/>
        <w:jc w:val="center"/>
        <w:tblLook w:val="04A0" w:firstRow="1" w:lastRow="0" w:firstColumn="1" w:lastColumn="0" w:noHBand="0" w:noVBand="1"/>
      </w:tblPr>
      <w:tblGrid>
        <w:gridCol w:w="10424"/>
      </w:tblGrid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№ 1: Въведение в образната диагностика.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pStyle w:val="BodyText"/>
              <w:shd w:val="clear" w:color="auto" w:fill="FFFFFF"/>
              <w:spacing w:after="28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350">
              <w:rPr>
                <w:rFonts w:ascii="Arial" w:hAnsi="Arial" w:cs="Arial"/>
                <w:color w:val="000000"/>
                <w:sz w:val="18"/>
                <w:szCs w:val="18"/>
              </w:rPr>
              <w:t>Получаване на рентгеновите лъчи. Апаратура за образната диагностика: общи принципи. Видове касети, фолии, рентгенови филми, дигитални системи</w:t>
            </w:r>
            <w:r w:rsidRPr="00AE0350">
              <w:rPr>
                <w:rFonts w:ascii="Arial" w:hAnsi="Arial" w:cs="Arial"/>
                <w:color w:val="000000"/>
                <w:sz w:val="18"/>
                <w:szCs w:val="18"/>
              </w:rPr>
              <w:t>. Рентгенови образи – получаване на рентгеновото изображение; свойства. Основни методи на рентгеновото изследване: рентгеноскопия, рентгенография, класическа томография. Други методи за образно изследване: ехография – принципно устройство на ехографския ап</w:t>
            </w:r>
            <w:r w:rsidRPr="00AE0350">
              <w:rPr>
                <w:rFonts w:ascii="Arial" w:hAnsi="Arial" w:cs="Arial"/>
                <w:color w:val="000000"/>
                <w:sz w:val="18"/>
                <w:szCs w:val="18"/>
              </w:rPr>
              <w:t>арат, ехографски образ. Магнитно-резонансна образна диагностика, апаратура за МР – принципно устройство. Лъчезащита на болните и персонала при използване на йонизиращи източници.</w:t>
            </w:r>
          </w:p>
          <w:p w:rsidR="001B0EDD" w:rsidRDefault="0030218D">
            <w:pPr>
              <w:pStyle w:val="BodyText"/>
              <w:rPr>
                <w:rStyle w:val="InternetLink"/>
                <w:sz w:val="18"/>
                <w:szCs w:val="18"/>
              </w:rPr>
            </w:pPr>
            <w:r w:rsidRPr="00AE0350"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228600" cy="257175"/>
                  <wp:effectExtent l="0" t="0" r="0" b="0"/>
                  <wp:docPr id="11" name="Image61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1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>
              <w:bookmarkStart w:id="11" w:name="irc_mi"/>
              <w:bookmarkEnd w:id="11"/>
              <w:r w:rsidRPr="00AE0350">
                <w:rPr>
                  <w:rStyle w:val="InternetLink"/>
                  <w:sz w:val="18"/>
                  <w:szCs w:val="18"/>
                </w:rPr>
                <w:t>Презентация към лекция 1...</w:t>
              </w:r>
            </w:hyperlink>
          </w:p>
          <w:p w:rsidR="001B0EDD" w:rsidRPr="00AE0350" w:rsidRDefault="001B0EDD">
            <w:pPr>
              <w:pStyle w:val="NormalWeb"/>
              <w:shd w:val="clear" w:color="auto" w:fill="FFFFFF"/>
              <w:spacing w:before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bookmarkStart w:id="12" w:name="_GoBack"/>
            <w:bookmarkEnd w:id="12"/>
          </w:p>
          <w:p w:rsidR="001B0EDD" w:rsidRPr="00AE0350" w:rsidRDefault="001B0EDD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AE0350" w:rsidRDefault="0030218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0350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Лекция № 2: Образна диагностика на заболяванията на дихателната система.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350" w:rsidRPr="00AE0350" w:rsidRDefault="0030218D" w:rsidP="00AE0350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350">
              <w:rPr>
                <w:rFonts w:ascii="Arial" w:hAnsi="Arial" w:cs="Arial"/>
                <w:color w:val="000000"/>
                <w:sz w:val="16"/>
                <w:szCs w:val="16"/>
              </w:rPr>
              <w:t>Образни методи за изследване на дихателната система: обзорна скопия и рентгенография, конвенционална томография, компютърна томография, ядрено-магнитен</w:t>
            </w:r>
            <w:r w:rsidRPr="00AE03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резонанс, ангиопулмография. План за описание на рентгенограма на белите дробове.</w:t>
            </w:r>
            <w:r w:rsidR="00AE0350" w:rsidRPr="00AE03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E0350" w:rsidRPr="00AE0350">
              <w:rPr>
                <w:rFonts w:ascii="Arial" w:hAnsi="Arial" w:cs="Arial"/>
                <w:color w:val="000000"/>
                <w:sz w:val="18"/>
                <w:szCs w:val="18"/>
              </w:rPr>
              <w:t>Нормална рентгенова анатомия на гръдния кош и белите дробове. Заболявания на бронхите. Бронхит. Бронхиектазна болест. Рентгенова симптоматика на нарушената бронхиална проходимост. Чужди тела в бронхите. Неспецифични възпалителни заболявания на белите дробове. Пневмонии. Белодробен абсцес и гангрена. Пневмонии при нарушена циркулация в малкия кръг на кръвообращението. Шоков бял дроб, белодробна емболия и белодробен инфаркт. Заболявания на плеврата. Плеврити. Пневмоторакс.</w:t>
            </w:r>
            <w:r w:rsidR="00AE0350" w:rsidRPr="00AE035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AE0350" w:rsidRPr="00AE0350">
              <w:rPr>
                <w:rFonts w:ascii="Arial" w:hAnsi="Arial" w:cs="Arial"/>
                <w:color w:val="000000"/>
                <w:sz w:val="18"/>
                <w:szCs w:val="18"/>
              </w:rPr>
              <w:t xml:space="preserve">Специфични възпалителни заболявания на белите дробове – туберкулоза на белите дробове. Класификация и рентгенови характеристики на различните й форми. </w:t>
            </w:r>
            <w:r w:rsidR="00AE0350" w:rsidRPr="00AE0350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Доброкачествени и злокачествени тумори на белите дробове. Белодробен рак. Възможности на визуализиращите методи. Заболявания на медиастинума – възпалителни и туморни. Професионални заболявания на белите дробове – силикоза, азбестоза. Силикотуберкулоза. Заболявания на диафрагмата: диафрагмални хернии. </w:t>
            </w:r>
          </w:p>
          <w:p w:rsidR="001B0EDD" w:rsidRDefault="0030218D">
            <w:pPr>
              <w:pStyle w:val="BodyText"/>
              <w:rPr>
                <w:sz w:val="18"/>
                <w:szCs w:val="18"/>
              </w:rPr>
            </w:pPr>
            <w:r w:rsidRPr="00AE0350">
              <w:rPr>
                <w:noProof/>
                <w:lang w:eastAsia="bg-BG"/>
              </w:rPr>
              <w:drawing>
                <wp:inline distT="0" distB="0" distL="0" distR="0">
                  <wp:extent cx="228600" cy="257175"/>
                  <wp:effectExtent l="0" t="0" r="0" b="0"/>
                  <wp:docPr id="12" name="Image6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>
              <w:bookmarkStart w:id="13" w:name="irc_mi1"/>
              <w:bookmarkEnd w:id="13"/>
              <w:r w:rsidRPr="00AE0350">
                <w:rPr>
                  <w:rStyle w:val="InternetLink"/>
                  <w:sz w:val="18"/>
                  <w:szCs w:val="18"/>
                </w:rPr>
                <w:t>Презентация към лекция 2</w:t>
              </w:r>
            </w:hyperlink>
            <w:r w:rsidRPr="00AE0350">
              <w:rPr>
                <w:sz w:val="18"/>
                <w:szCs w:val="18"/>
              </w:rPr>
              <w:t>...</w:t>
            </w:r>
          </w:p>
          <w:p w:rsidR="00AE0350" w:rsidRPr="00AE0350" w:rsidRDefault="00AE0350" w:rsidP="00AE0350">
            <w:pPr>
              <w:pStyle w:val="BodyText"/>
            </w:pPr>
            <w:r w:rsidRPr="00AE0350">
              <w:rPr>
                <w:noProof/>
                <w:lang w:eastAsia="bg-BG"/>
              </w:rPr>
              <w:drawing>
                <wp:inline distT="0" distB="0" distL="0" distR="0" wp14:anchorId="1ED01CE0" wp14:editId="30F08F6C">
                  <wp:extent cx="228600" cy="257175"/>
                  <wp:effectExtent l="0" t="0" r="0" b="0"/>
                  <wp:docPr id="16" name="Image6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>
              <w:r w:rsidRPr="00AE0350">
                <w:rPr>
                  <w:rStyle w:val="InternetLink"/>
                  <w:sz w:val="18"/>
                  <w:szCs w:val="18"/>
                </w:rPr>
                <w:t>Презентация към лекция 2</w:t>
              </w:r>
            </w:hyperlink>
            <w:r>
              <w:rPr>
                <w:rStyle w:val="InternetLink"/>
                <w:sz w:val="18"/>
                <w:szCs w:val="18"/>
                <w:lang w:val="en-US"/>
              </w:rPr>
              <w:t xml:space="preserve"> </w:t>
            </w:r>
            <w:r>
              <w:rPr>
                <w:rStyle w:val="InternetLink"/>
                <w:sz w:val="18"/>
                <w:szCs w:val="18"/>
              </w:rPr>
              <w:t>– част втора</w:t>
            </w:r>
            <w:r w:rsidRPr="00AE0350">
              <w:rPr>
                <w:sz w:val="18"/>
                <w:szCs w:val="18"/>
              </w:rPr>
              <w:t>...</w:t>
            </w:r>
          </w:p>
          <w:p w:rsidR="00AE0350" w:rsidRPr="00AE0350" w:rsidRDefault="00AE0350" w:rsidP="00AE0350">
            <w:pPr>
              <w:pStyle w:val="BodyText"/>
            </w:pPr>
            <w:r w:rsidRPr="00AE0350">
              <w:rPr>
                <w:noProof/>
                <w:lang w:eastAsia="bg-BG"/>
              </w:rPr>
              <w:drawing>
                <wp:inline distT="0" distB="0" distL="0" distR="0" wp14:anchorId="1ED01CE0" wp14:editId="30F08F6C">
                  <wp:extent cx="228600" cy="257175"/>
                  <wp:effectExtent l="0" t="0" r="0" b="0"/>
                  <wp:docPr id="17" name="Image6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>
              <w:r w:rsidRPr="00AE0350">
                <w:rPr>
                  <w:rStyle w:val="InternetLink"/>
                  <w:sz w:val="18"/>
                  <w:szCs w:val="18"/>
                </w:rPr>
                <w:t>Презентация към лекция 2</w:t>
              </w:r>
            </w:hyperlink>
            <w:r>
              <w:rPr>
                <w:sz w:val="18"/>
                <w:szCs w:val="18"/>
              </w:rPr>
              <w:t xml:space="preserve"> – част трета</w:t>
            </w:r>
            <w:r w:rsidRPr="00AE0350">
              <w:rPr>
                <w:sz w:val="18"/>
                <w:szCs w:val="18"/>
              </w:rPr>
              <w:t>..</w:t>
            </w:r>
          </w:p>
          <w:p w:rsidR="00AE0350" w:rsidRDefault="00AE0350" w:rsidP="00AE0350">
            <w:pPr>
              <w:pStyle w:val="BodyText"/>
              <w:rPr>
                <w:sz w:val="18"/>
                <w:szCs w:val="18"/>
              </w:rPr>
            </w:pPr>
            <w:r w:rsidRPr="00AE0350">
              <w:rPr>
                <w:noProof/>
                <w:lang w:eastAsia="bg-BG"/>
              </w:rPr>
              <w:drawing>
                <wp:inline distT="0" distB="0" distL="0" distR="0" wp14:anchorId="1ED01CE0" wp14:editId="30F08F6C">
                  <wp:extent cx="228600" cy="257175"/>
                  <wp:effectExtent l="0" t="0" r="0" b="0"/>
                  <wp:docPr id="18" name="Image6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>
              <w:r w:rsidRPr="00AE0350">
                <w:rPr>
                  <w:rStyle w:val="InternetLink"/>
                  <w:sz w:val="18"/>
                  <w:szCs w:val="18"/>
                </w:rPr>
                <w:t>Презентация към лекция 2</w:t>
              </w:r>
            </w:hyperlink>
            <w:r>
              <w:rPr>
                <w:sz w:val="18"/>
                <w:szCs w:val="18"/>
              </w:rPr>
              <w:t xml:space="preserve"> – част четвърта</w:t>
            </w:r>
          </w:p>
          <w:p w:rsidR="00AE0350" w:rsidRPr="00AE0350" w:rsidRDefault="00AE0350" w:rsidP="00AE0350">
            <w:pPr>
              <w:pStyle w:val="BodyText"/>
            </w:pPr>
            <w:r w:rsidRPr="00AE0350">
              <w:rPr>
                <w:noProof/>
                <w:lang w:eastAsia="bg-BG"/>
              </w:rPr>
              <w:drawing>
                <wp:inline distT="0" distB="0" distL="0" distR="0" wp14:anchorId="1ED01CE0" wp14:editId="30F08F6C">
                  <wp:extent cx="228600" cy="257175"/>
                  <wp:effectExtent l="0" t="0" r="0" b="0"/>
                  <wp:docPr id="19" name="Image6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>
              <w:r w:rsidRPr="00AE0350">
                <w:rPr>
                  <w:rStyle w:val="InternetLink"/>
                  <w:sz w:val="18"/>
                  <w:szCs w:val="18"/>
                </w:rPr>
                <w:t>Презентация към лекция 2</w:t>
              </w:r>
            </w:hyperlink>
            <w:r>
              <w:rPr>
                <w:rStyle w:val="InternetLink"/>
                <w:sz w:val="18"/>
                <w:szCs w:val="18"/>
              </w:rPr>
              <w:t xml:space="preserve"> – част пета</w:t>
            </w:r>
            <w:r w:rsidRPr="00AE0350">
              <w:rPr>
                <w:sz w:val="18"/>
                <w:szCs w:val="18"/>
              </w:rPr>
              <w:t>.</w:t>
            </w:r>
          </w:p>
          <w:p w:rsidR="001B0EDD" w:rsidRPr="00AE0350" w:rsidRDefault="001B0EDD">
            <w:pPr>
              <w:pStyle w:val="NormalWeb"/>
              <w:shd w:val="clear" w:color="auto" w:fill="FFFFFF"/>
              <w:spacing w:before="0" w:after="240" w:line="132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0EDD" w:rsidRPr="00AE0350" w:rsidRDefault="001B0EDD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1B0EDD" w:rsidRPr="002E4C02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C02" w:rsidRDefault="002E4C02">
            <w:pPr>
              <w:pStyle w:val="NormalWeb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Всичко това е прехвърлено към лекция 2‼</w:t>
            </w:r>
          </w:p>
          <w:p w:rsidR="001B0EDD" w:rsidRPr="002E4C02" w:rsidRDefault="0030218D">
            <w:pPr>
              <w:pStyle w:val="NormalWeb"/>
              <w:shd w:val="clear" w:color="auto" w:fill="FFFFFF"/>
              <w:spacing w:after="0" w:line="132" w:lineRule="atLeast"/>
              <w:rPr>
                <w:highlight w:val="yellow"/>
              </w:rPr>
            </w:pPr>
            <w:r w:rsidRPr="002E4C0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Част 1</w:t>
            </w:r>
            <w:r w:rsidRPr="002E4C0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 xml:space="preserve">: </w:t>
            </w:r>
            <w:r w:rsidRPr="002E4C0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  <w:t xml:space="preserve">Образна диагностика на заболяванията на дихателната система. </w:t>
            </w:r>
          </w:p>
        </w:tc>
      </w:tr>
      <w:tr w:rsidR="001B0EDD" w:rsidRPr="002E4C02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2E4C02" w:rsidRDefault="0030218D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sz w:val="18"/>
                <w:szCs w:val="18"/>
                <w:highlight w:val="yellow"/>
              </w:rPr>
            </w:pPr>
            <w:r w:rsidRPr="002E4C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Нормална рентгенова анатомия на гръдния кош и белите дробове. Заболявания на бронхите. Бронхит. Бронхиектазна болест. Рентгенова симптоматика на нарушената бронхиална проходимост. Чужди тела в </w:t>
            </w:r>
            <w:r w:rsidRPr="002E4C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бронхите. Неспецифични възпалителни заболявания на белите дробове. Пневмонии. Белодробен абсцес и гангрена. Пневмонии при нарушена циркулация в малкия кръг на кръвообращението. Шоков бял дроб, белодробна емболия и белодробен инфаркт. Заболявания на плеврат</w:t>
            </w:r>
            <w:r w:rsidRPr="002E4C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а. Плеврити. Пневмоторакс.</w:t>
            </w:r>
            <w:r w:rsidRPr="002E4C02">
              <w:rPr>
                <w:rFonts w:ascii="Arial" w:hAnsi="Arial" w:cs="Arial"/>
                <w:color w:val="000080"/>
                <w:sz w:val="18"/>
                <w:szCs w:val="18"/>
                <w:highlight w:val="yellow"/>
              </w:rPr>
              <w:t xml:space="preserve"> </w:t>
            </w:r>
          </w:p>
          <w:p w:rsidR="001B0EDD" w:rsidRPr="002E4C02" w:rsidRDefault="001B0EDD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  <w:highlight w:val="yellow"/>
              </w:rPr>
            </w:pPr>
          </w:p>
          <w:p w:rsidR="001B0EDD" w:rsidRPr="002E4C02" w:rsidRDefault="001B0EDD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  <w:highlight w:val="yellow"/>
              </w:rPr>
            </w:pPr>
          </w:p>
          <w:p w:rsidR="001B0EDD" w:rsidRPr="002E4C02" w:rsidRDefault="001B0EDD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B0EDD" w:rsidRPr="002E4C02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2E4C02" w:rsidRDefault="0030218D">
            <w:pPr>
              <w:pStyle w:val="NormalWeb"/>
              <w:shd w:val="clear" w:color="auto" w:fill="FFFFFF"/>
              <w:spacing w:after="0" w:line="132" w:lineRule="atLeast"/>
              <w:rPr>
                <w:highlight w:val="yellow"/>
              </w:rPr>
            </w:pPr>
            <w:r w:rsidRPr="002E4C0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Част 2</w:t>
            </w:r>
            <w:r w:rsidRPr="002E4C0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 xml:space="preserve">: </w:t>
            </w:r>
            <w:r w:rsidRPr="002E4C0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 xml:space="preserve">Образна диагностика на заболяванията на дихателната система. </w:t>
            </w:r>
          </w:p>
        </w:tc>
      </w:tr>
      <w:tr w:rsidR="001B0EDD" w:rsidRPr="002E4C02">
        <w:trPr>
          <w:trHeight w:val="538"/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2E4C02" w:rsidRDefault="0030218D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E4C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Специфични възпалителни заболявания на белите дробове – туберкулоза на белите дробове. Класификация и рентгенови характеристики на различните й форми. </w:t>
            </w:r>
          </w:p>
          <w:p w:rsidR="001B0EDD" w:rsidRPr="002E4C02" w:rsidRDefault="001B0EDD">
            <w:pPr>
              <w:pStyle w:val="NormalWeb"/>
              <w:shd w:val="clear" w:color="auto" w:fill="FFFFFF"/>
              <w:spacing w:before="0" w:after="24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1B0EDD" w:rsidRPr="002E4C02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2E4C02" w:rsidRDefault="0030218D">
            <w:pPr>
              <w:pStyle w:val="NormalWeb"/>
              <w:shd w:val="clear" w:color="auto" w:fill="FFFFFF"/>
              <w:spacing w:after="0" w:line="132" w:lineRule="atLeast"/>
              <w:rPr>
                <w:highlight w:val="yellow"/>
              </w:rPr>
            </w:pPr>
            <w:r w:rsidRPr="002E4C0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Част 3</w:t>
            </w:r>
            <w:r w:rsidRPr="002E4C0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 xml:space="preserve">: </w:t>
            </w:r>
            <w:bookmarkStart w:id="14" w:name="yui_3_13_0_2_1584954917914_279"/>
            <w:bookmarkStart w:id="15" w:name="yui_3_13_0_2_1584954917914_280"/>
            <w:bookmarkEnd w:id="14"/>
            <w:bookmarkEnd w:id="15"/>
            <w:r w:rsidRPr="002E4C02">
              <w:rPr>
                <w:rStyle w:val="StrongEmphasis"/>
                <w:color w:val="FF0000"/>
                <w:sz w:val="22"/>
                <w:szCs w:val="22"/>
                <w:highlight w:val="yellow"/>
              </w:rPr>
              <w:t>Образна диагностика на заболяванията на дихателната система.</w:t>
            </w:r>
            <w:r w:rsidRPr="002E4C02"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DD" w:rsidRPr="002E4C02" w:rsidRDefault="0030218D">
            <w:pPr>
              <w:rPr>
                <w:highlight w:val="yellow"/>
              </w:rPr>
            </w:pPr>
            <w:bookmarkStart w:id="16" w:name="yui_3_13_0_2_1584954917914_281"/>
            <w:bookmarkEnd w:id="16"/>
            <w:r w:rsidRPr="002E4C02">
              <w:rPr>
                <w:highlight w:val="yellow"/>
              </w:rPr>
              <w:t>Доброкачествени и злокачествени тумори на белите дробове. Белодробен рак. Възможности на визуализиращите методи. Заболявания на медиастинума – възпалителни и туморни. Професионални заболявания на белите дробове – силикоза, азбестоза. Силикотуберкулоза. Заб</w:t>
            </w:r>
            <w:r w:rsidRPr="002E4C02">
              <w:rPr>
                <w:highlight w:val="yellow"/>
              </w:rPr>
              <w:t xml:space="preserve">олявания на диафрагмата: диафрагмални хернии. </w:t>
            </w:r>
          </w:p>
          <w:p w:rsidR="001B0EDD" w:rsidRPr="002E4C02" w:rsidRDefault="001B0EDD">
            <w:p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1B0EDD" w:rsidRPr="00AE0350" w:rsidRDefault="0030218D">
            <w:p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0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Част 4,5:</w:t>
            </w:r>
            <w:r w:rsidRPr="002E4C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Заболявания на средостението – възпалителни и туморни. Кисти на средостението.</w:t>
            </w:r>
            <w:r w:rsidRPr="00AE03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B0EDD" w:rsidRPr="00AE0350" w:rsidRDefault="001B0EDD">
            <w:pPr>
              <w:pStyle w:val="NormalWeb"/>
              <w:shd w:val="clear" w:color="auto" w:fill="FFFFFF"/>
              <w:spacing w:before="0" w:after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:rsidR="001B0EDD" w:rsidRPr="00AE0350" w:rsidRDefault="001B0EDD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0EDD" w:rsidRDefault="001B0EDD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4C02" w:rsidRDefault="002E4C02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4C02" w:rsidRDefault="002E4C02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4C02" w:rsidRDefault="002E4C02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4C02" w:rsidRDefault="002E4C02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4C02" w:rsidRDefault="002E4C02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4C02" w:rsidRPr="00AE0350" w:rsidRDefault="002E4C02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0EDD" w:rsidRPr="00AE0350" w:rsidRDefault="001B0EDD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EDD" w:rsidRPr="00AE0350">
        <w:trPr>
          <w:jc w:val="center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198" w:type="dxa"/>
              <w:jc w:val="center"/>
              <w:tblLook w:val="04A0" w:firstRow="1" w:lastRow="0" w:firstColumn="1" w:lastColumn="0" w:noHBand="0" w:noVBand="1"/>
            </w:tblPr>
            <w:tblGrid>
              <w:gridCol w:w="10198"/>
            </w:tblGrid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lastRenderedPageBreak/>
                    <w:t xml:space="preserve">Лекция  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3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Образна диагностика на заболяванията на сърдечно-съдовата система.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Default="0030218D">
                  <w:pPr>
                    <w:shd w:val="clear" w:color="auto" w:fill="FFFFFF"/>
                    <w:spacing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bookmarkStart w:id="17" w:name="yui_3_13_0_2_1584954917914_283"/>
                  <w:bookmarkEnd w:id="17"/>
                  <w:r w:rsidRPr="00AE03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Образни методи за изследване на сърдечно-съдовата система7 диагностични възможности. Основни образни симптоми и синдроми при заболявания на сърцето. Рентгенов образ на нормално сърце – нормална лъчева анатомия. Рентгенов образ при придобитите клапни пороци</w:t>
                  </w:r>
                  <w:r w:rsidRPr="00AE03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Възможности на визуализиращите методи. Заболявания на миокарда и перикарда. Заболявания на големите кръвоносни съдове. </w:t>
                  </w:r>
                </w:p>
                <w:p w:rsidR="001F0E41" w:rsidRDefault="001F0E41">
                  <w:pPr>
                    <w:shd w:val="clear" w:color="auto" w:fill="FFFFFF"/>
                    <w:spacing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1F0E41" w:rsidRDefault="002E4C02">
                  <w:pPr>
                    <w:shd w:val="clear" w:color="auto" w:fill="FFFFFF"/>
                    <w:spacing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2E4C0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Тук са поставени файловете към лекция 3, 3-1, 3-2 и 3-3, но трябваше да са описани тук</w:t>
                  </w:r>
                </w:p>
                <w:p w:rsidR="002E4C02" w:rsidRPr="002E4C02" w:rsidRDefault="002E4C02">
                  <w:pPr>
                    <w:shd w:val="clear" w:color="auto" w:fill="FFFFFF"/>
                    <w:spacing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:rsidR="001B0EDD" w:rsidRPr="00AE0350" w:rsidRDefault="001B0EDD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4 Част 1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Образна диагностика на заболяванията на храносмилателната система. 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Default="0030218D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Образни методи за изследване на храносмилателн</w:t>
                  </w:r>
                  <w:r w:rsidRPr="00AE03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ата система. Основни рентгенови симптоми и синдроми при заболяванията на храносмилателния тракт. Рентгенови образи при заболяванията на хранопровода (дивертикули, кардиоспазъм, стриктури, варици на хранопровода, доброкачествени и злокачествени тумори на хр</w:t>
                  </w:r>
                  <w:r w:rsidRPr="00AE03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анопровода).Чужди тела в гастро-интестиналния тракт. Рентгенови методи за изследване на стомаха и дуоденума. Нормална лъчева анатомия. Стомашна и дуоденална язва. Вродени заболявания на стомаха и хранопровода. Доброкачествени и злокачествени тумори на стом</w:t>
                  </w:r>
                  <w:r w:rsidRPr="00AE03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аха. Опериран стомах. Пептична язва. </w:t>
                  </w:r>
                </w:p>
                <w:p w:rsidR="002E4C02" w:rsidRDefault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ED2E39" w:rsidRPr="00ED2E39" w:rsidRDefault="004C126E" w:rsidP="004C126E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ED2E3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>Тук са поставени файловете към лекци</w:t>
                  </w:r>
                  <w:r w:rsidRPr="00ED2E3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>я 4</w:t>
                  </w:r>
                  <w:r w:rsidRPr="00ED2E3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 xml:space="preserve">-1, </w:t>
                  </w:r>
                  <w:r w:rsidRPr="00ED2E3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>4</w:t>
                  </w:r>
                  <w:r w:rsidRPr="00ED2E3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 xml:space="preserve">-2 </w:t>
                  </w:r>
                  <w:r w:rsidRPr="00ED2E3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>, 4-3, 4-4 и 4-5</w:t>
                  </w:r>
                  <w:r w:rsidRPr="00ED2E3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>, но трябваше да са описани тук</w:t>
                  </w:r>
                  <w:r w:rsidRPr="00ED2E3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ED2E39" w:rsidRPr="00ED2E3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highlight w:val="yellow"/>
                    </w:rPr>
                    <w:t xml:space="preserve"> в титулите на отделните части няма заглавие, което не позволява да се види къде да се поставят!</w:t>
                  </w:r>
                </w:p>
                <w:p w:rsidR="00ED2E39" w:rsidRPr="00AE0350" w:rsidRDefault="00ED2E39" w:rsidP="004C126E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4 Част 2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Образна диагностика на заболяванията на храносмилателната система. 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Default="0030218D">
                  <w:pPr>
                    <w:pStyle w:val="NormalWeb"/>
                    <w:shd w:val="clear" w:color="auto" w:fill="FFFFFF"/>
                    <w:spacing w:before="0" w:after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Методи за образно изследване на тънките и дебелите черва (пасаж, иригоскопия, двойно контрастно изследване). Рентгенова диагноза на заболявания на тънки черва (ентерити, терминален илеит, туберкулоза на червата, аномалии. Заболявания на дебелите черва: кол</w:t>
                  </w:r>
                  <w:r w:rsidRPr="00AE03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ити, болест на Хиршпрунг, дивертикули. Доброкачествени и злокачествени тумори. Рентгенова диагностика на „остър корем”. Образни методи за изследване на черния дроб, жлъчната система, задстомашната жлеза и слезката. Образна диагностика на дифузни и ограниче</w:t>
                  </w:r>
                  <w:r w:rsidRPr="00AE03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ни увреждания на черния дроб. Образна диагностика на възпалителните и туморни заболявания на панкреаса. Образна диагностика на заболяванията на жлъчната система (жлъчно-каменна болест, холецистит, дискинезии на жлъчния мехур, стенозиращ папилит). Диагности</w:t>
                  </w:r>
                  <w:r w:rsidRPr="00AE035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чно-терапевтични възможности на ретроградната холангиопанкреатография. </w:t>
                  </w:r>
                </w:p>
                <w:p w:rsidR="002E4C02" w:rsidRDefault="002E4C02">
                  <w:pPr>
                    <w:pStyle w:val="NormalWeb"/>
                    <w:shd w:val="clear" w:color="auto" w:fill="FFFFFF"/>
                    <w:spacing w:before="0" w:after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2E4C02" w:rsidRP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2E4C0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Няма яснота кои файлове да се поставят тук</w:t>
                  </w:r>
                  <w:r w:rsidRPr="002E4C0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 xml:space="preserve"> – запишете точно имената на файловете</w:t>
                  </w:r>
                  <w:r w:rsidRPr="002E4C0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!</w:t>
                  </w:r>
                </w:p>
                <w:p w:rsidR="002E4C02" w:rsidRPr="00AE0350" w:rsidRDefault="002E4C02">
                  <w:pPr>
                    <w:pStyle w:val="NormalWeb"/>
                    <w:shd w:val="clear" w:color="auto" w:fill="FFFFFF"/>
                    <w:spacing w:before="0" w:after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5 Част 1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: Образна диагностина на заболяванията на отделителната система.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>Методи за образно изследване на отделителната система – възможности. Основни симптоми и синдроми при з</w:t>
                  </w: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аболяванията на отделителната система.Вродени аномалии на отделителната система. Пикочно-каменна болест. </w:t>
                  </w:r>
                </w:p>
                <w:p w:rsid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2E4C02" w:rsidRP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2E4C0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Няма яснота кои файлове да се поставят тук – запишете точно имената на файловете!</w:t>
                  </w:r>
                </w:p>
                <w:p w:rsidR="002E4C02" w:rsidRPr="00AE0350" w:rsidRDefault="002E4C02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5 Част 2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: Образна диагностина на заболяванията на отделителната система.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Възпалителни заболявания на отделителната система: пиелонефрит, туберкулоза на бъбреците, тумори на </w:t>
                  </w: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отделителната система. Възможности на визуализиращите методи. </w:t>
                  </w:r>
                </w:p>
                <w:p w:rsid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2E4C02" w:rsidRP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2E4C0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Няма яснота кои файлове да се поставят тук – запишете точно имената на файловете!</w:t>
                  </w:r>
                </w:p>
                <w:p w:rsidR="002E4C02" w:rsidRPr="00AE0350" w:rsidRDefault="002E4C02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pPr>
                    <w:pStyle w:val="NormalWeb"/>
                    <w:shd w:val="clear" w:color="auto" w:fill="FFFFFF"/>
                    <w:spacing w:after="0" w:line="132" w:lineRule="atLeast"/>
                  </w:pP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6 Част 1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Образна диагностиа на заболяванията на костно-ставната система. 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Методи за образна диагностика на мускуло-скелетната система. Нормална лъчева анатомия на скелета. Възпалителни заболявания на костите – остеомиелит. Травматични увреди на костите и ставите. </w:t>
                  </w:r>
                </w:p>
                <w:p w:rsid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2E4C02" w:rsidRP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2E4C0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Няма яснота кои файлове да се поставят тук – запишете точно имената на файловете!</w:t>
                  </w:r>
                </w:p>
                <w:p w:rsidR="002E4C02" w:rsidRPr="00AE0350" w:rsidRDefault="002E4C02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lastRenderedPageBreak/>
                    <w:t xml:space="preserve">Лекция 6 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Част 2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: Образна диагностика на заволяванията на костно-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ставната система. 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>Образна диагностика на заболяванията на костно-ставната система. Специфични възпалителни заболявания на костите – туберкулоза на костно-ставната система. Сифилис на костите. Рахит. Образна диагностика на доброкачествените и злокачествен</w:t>
                  </w: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и тумори на костите. Метастази. 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6 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Част 3</w:t>
                  </w: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: Образна диагностика на заволяванията на костно-ставната система.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>Образна диагностика на заболяванията на костно-ставната система. Асептични остеонекрози. Дегенеративно-дистрофични заболявания на костите и</w:t>
                  </w: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 ставите – артрити, артрози, дегенеративни заболявания на гръбнака. Промени в скелета при ендокринни заболявания. </w:t>
                  </w:r>
                </w:p>
                <w:p w:rsid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2E4C02" w:rsidRP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2E4C0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Няма яснота кои файлове да се поставят тук – запишете точно имената на файловете!</w:t>
                  </w:r>
                </w:p>
                <w:p w:rsidR="002E4C02" w:rsidRDefault="002E4C02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  <w:p w:rsidR="002E4C02" w:rsidRPr="00AE0350" w:rsidRDefault="002E4C02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7: Образна диагностина на заболяванията на централната и периферна нервна система.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>Образна диагностика на заболяванията на централна</w:t>
                  </w: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та и периферна нервна система. Основи на невро-рентгенологията. Образна диагностика при туморните и съдовите заболявания на централната нервна система. </w:t>
                  </w:r>
                </w:p>
                <w:p w:rsidR="002E4C02" w:rsidRDefault="002E4C02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  <w:p w:rsidR="002E4C02" w:rsidRP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2E4C0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Няма яснота кои файлове да се поставят тук – запишете точно имената на файловете!</w:t>
                  </w:r>
                </w:p>
                <w:p w:rsidR="002E4C02" w:rsidRPr="00AE0350" w:rsidRDefault="002E4C02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Pr="00AE0350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8: Лъчево-образна диагностика на заболяванията на половата система. </w:t>
                  </w:r>
                </w:p>
              </w:tc>
            </w:tr>
            <w:tr w:rsidR="001B0EDD" w:rsidRPr="00AE0350">
              <w:trPr>
                <w:jc w:val="center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0EDD" w:rsidRDefault="0030218D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>Лъчево-образна диагностик</w:t>
                  </w:r>
                  <w:r w:rsidRPr="00AE0350"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  <w:t xml:space="preserve">а при заболяванията на половата система. Методи за образна диагностика в акушерството и гинекологията. Възможности на визуализиращите методики. Показания и противопоказания. </w:t>
                  </w:r>
                </w:p>
                <w:p w:rsid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</w:pPr>
                </w:p>
                <w:p w:rsidR="002E4C02" w:rsidRPr="002E4C02" w:rsidRDefault="002E4C02" w:rsidP="002E4C02">
                  <w:pPr>
                    <w:pStyle w:val="NormalWeb"/>
                    <w:shd w:val="clear" w:color="auto" w:fill="FFFFFF"/>
                    <w:spacing w:before="0" w:after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2E4C0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highlight w:val="yellow"/>
                    </w:rPr>
                    <w:t>Няма яснота кои файлове да се поставят тук – запишете точно имената на файловете!</w:t>
                  </w:r>
                </w:p>
                <w:p w:rsidR="002E4C02" w:rsidRPr="00AE0350" w:rsidRDefault="002E4C02">
                  <w:pPr>
                    <w:pStyle w:val="NormalWeb"/>
                    <w:shd w:val="clear" w:color="auto" w:fill="FFFFFF"/>
                    <w:spacing w:after="0" w:line="132" w:lineRule="atLeast"/>
                    <w:rPr>
                      <w:rFonts w:ascii="Arial" w:hAnsi="Arial" w:cs="Arial"/>
                      <w:color w:val="1C1C1C"/>
                      <w:sz w:val="18"/>
                      <w:szCs w:val="18"/>
                    </w:rPr>
                  </w:pPr>
                </w:p>
              </w:tc>
            </w:tr>
          </w:tbl>
          <w:p w:rsidR="001B0EDD" w:rsidRPr="00AE0350" w:rsidRDefault="001B0EDD">
            <w:pPr>
              <w:pStyle w:val="NormalWeb"/>
              <w:shd w:val="clear" w:color="auto" w:fill="FFFFFF"/>
              <w:spacing w:before="0" w:after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B0EDD" w:rsidRPr="00AE0350" w:rsidRDefault="001B0EDD">
      <w:pPr>
        <w:rPr>
          <w:rFonts w:ascii="Arial" w:hAnsi="Arial" w:cs="Arial"/>
          <w:sz w:val="18"/>
          <w:szCs w:val="18"/>
        </w:rPr>
      </w:pPr>
    </w:p>
    <w:p w:rsidR="001B0EDD" w:rsidRPr="00AE0350" w:rsidRDefault="0030218D">
      <w:pPr>
        <w:rPr>
          <w:b/>
          <w:i/>
        </w:rPr>
      </w:pPr>
      <w:r w:rsidRPr="00AE0350">
        <w:rPr>
          <w:b/>
          <w:i/>
        </w:rPr>
        <w:tab/>
      </w:r>
      <w:r w:rsidRPr="00AE0350">
        <w:rPr>
          <w:b/>
          <w:i/>
        </w:rPr>
        <w:tab/>
      </w:r>
    </w:p>
    <w:p w:rsidR="001B0EDD" w:rsidRPr="00AE0350" w:rsidRDefault="0030218D">
      <w:pPr>
        <w:rPr>
          <w:b/>
          <w:i/>
        </w:rPr>
      </w:pPr>
      <w:r w:rsidRPr="00AE0350">
        <w:rPr>
          <w:b/>
          <w:i/>
        </w:rPr>
        <w:tab/>
      </w:r>
    </w:p>
    <w:p w:rsidR="001B0EDD" w:rsidRPr="00AE0350" w:rsidRDefault="001B0EDD">
      <w:pPr>
        <w:rPr>
          <w:b/>
          <w:i/>
        </w:rPr>
      </w:pPr>
    </w:p>
    <w:p w:rsidR="001B0EDD" w:rsidRPr="00AE0350" w:rsidRDefault="0030218D">
      <w:pPr>
        <w:jc w:val="both"/>
      </w:pPr>
      <w:r w:rsidRPr="00AE0350">
        <w:rPr>
          <w:b/>
          <w:sz w:val="18"/>
          <w:szCs w:val="18"/>
        </w:rPr>
        <w:t xml:space="preserve">Март, 2020 </w:t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  <w:t>Изготвил,</w:t>
      </w:r>
    </w:p>
    <w:p w:rsidR="001B0EDD" w:rsidRPr="00AE0350" w:rsidRDefault="0030218D">
      <w:pPr>
        <w:jc w:val="both"/>
      </w:pP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  <w:r w:rsidRPr="00AE0350">
        <w:rPr>
          <w:b/>
          <w:sz w:val="18"/>
          <w:szCs w:val="18"/>
        </w:rPr>
        <w:tab/>
      </w:r>
    </w:p>
    <w:sectPr w:rsidR="001B0EDD" w:rsidRPr="00AE0350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623" w:right="425" w:bottom="510" w:left="1134" w:header="567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8D" w:rsidRDefault="0030218D">
      <w:r>
        <w:separator/>
      </w:r>
    </w:p>
  </w:endnote>
  <w:endnote w:type="continuationSeparator" w:id="0">
    <w:p w:rsidR="0030218D" w:rsidRDefault="0030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DD" w:rsidRDefault="0030218D">
    <w:pPr>
      <w:pStyle w:val="Footer"/>
      <w:ind w:right="360"/>
      <w:jc w:val="center"/>
      <w:rPr>
        <w:rFonts w:ascii="Monotype Corsiva" w:hAnsi="Monotype Corsiva" w:cs="Monotype Corsiva"/>
        <w:b/>
        <w:lang w:eastAsia="bg-BG"/>
      </w:rPr>
    </w:pPr>
    <w:r>
      <w:rPr>
        <w:rFonts w:ascii="Monotype Corsiva" w:hAnsi="Monotype Corsiva" w:cs="Monotype Corsiva"/>
        <w:b/>
        <w:noProof/>
        <w:lang w:eastAsia="bg-BG"/>
      </w:rPr>
      <mc:AlternateContent>
        <mc:Choice Requires="wps">
          <w:drawing>
            <wp:anchor distT="0" distB="0" distL="114935" distR="114935" simplePos="0" relativeHeight="5" behindDoc="1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870" cy="635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9360" cy="0"/>
                      </a:xfrm>
                      <a:prstGeom prst="line">
                        <a:avLst/>
                      </a:prstGeom>
                      <a:ln w="648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978F5" id="Straight Connector 13" o:spid="_x0000_s1026" style="position:absolute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.2pt,5.55pt" to="517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" strokeweight=".18mm">
              <v:stroke joinstyle="miter" endcap="square"/>
            </v:line>
          </w:pict>
        </mc:Fallback>
      </mc:AlternateContent>
    </w:r>
  </w:p>
  <w:p w:rsidR="001B0EDD" w:rsidRDefault="0030218D">
    <w:pPr>
      <w:pStyle w:val="Footer"/>
      <w:ind w:right="360"/>
      <w:jc w:val="right"/>
    </w:pPr>
    <w:r>
      <w:rPr>
        <w:rFonts w:ascii="Arial" w:hAnsi="Arial" w:cs="Arial"/>
        <w:i/>
        <w:sz w:val="16"/>
        <w:szCs w:val="16"/>
      </w:rPr>
      <w:t>Стр.</w:t>
    </w:r>
    <w:r>
      <w:rPr>
        <w:rFonts w:ascii="Arial" w:hAnsi="Arial" w:cs="Arial"/>
        <w:b/>
        <w:i/>
        <w:sz w:val="16"/>
        <w:szCs w:val="16"/>
      </w:rPr>
      <w:t xml:space="preserve">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PAGE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56B11">
      <w:rPr>
        <w:rStyle w:val="PageNumber"/>
        <w:rFonts w:ascii="Arial" w:hAnsi="Arial" w:cs="Arial"/>
        <w:i/>
        <w:noProof/>
        <w:sz w:val="16"/>
        <w:szCs w:val="16"/>
      </w:rPr>
      <w:t>4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от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 xml:space="preserve">NUMPAGES \* </w:instrText>
    </w:r>
    <w:r>
      <w:rPr>
        <w:rStyle w:val="PageNumber"/>
        <w:rFonts w:ascii="Arial" w:hAnsi="Arial" w:cs="Arial"/>
        <w:i/>
        <w:sz w:val="16"/>
        <w:szCs w:val="16"/>
      </w:rPr>
      <w:instrText>ARABIC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56B11">
      <w:rPr>
        <w:rStyle w:val="PageNumber"/>
        <w:rFonts w:ascii="Arial" w:hAnsi="Arial" w:cs="Arial"/>
        <w:i/>
        <w:noProof/>
        <w:sz w:val="16"/>
        <w:szCs w:val="16"/>
      </w:rPr>
      <w:t>6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DD" w:rsidRDefault="0030218D">
    <w:pPr>
      <w:pStyle w:val="Footer"/>
      <w:ind w:right="360"/>
      <w:jc w:val="center"/>
      <w:rPr>
        <w:rFonts w:ascii="Monotype Corsiva" w:hAnsi="Monotype Corsiva" w:cs="Monotype Corsiva"/>
        <w:b/>
        <w:lang w:eastAsia="bg-BG"/>
      </w:rPr>
    </w:pPr>
    <w:r>
      <w:rPr>
        <w:rFonts w:ascii="Monotype Corsiva" w:hAnsi="Monotype Corsiva" w:cs="Monotype Corsiva"/>
        <w:b/>
        <w:noProof/>
        <w:lang w:eastAsia="bg-BG"/>
      </w:rPr>
      <mc:AlternateContent>
        <mc:Choice Requires="wps">
          <w:drawing>
            <wp:anchor distT="0" distB="0" distL="114935" distR="114935" simplePos="0" relativeHeight="3" behindDoc="1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870" cy="635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9360" cy="0"/>
                      </a:xfrm>
                      <a:prstGeom prst="line">
                        <a:avLst/>
                      </a:prstGeom>
                      <a:ln w="648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EB40FC" id="Straight Connector 14" o:spid="_x0000_s1026" style="position:absolute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.75pt,4.8pt" to="517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" strokeweight=".18mm">
              <v:stroke joinstyle="miter" endcap="square"/>
            </v:line>
          </w:pict>
        </mc:Fallback>
      </mc:AlternateContent>
    </w:r>
  </w:p>
  <w:p w:rsidR="001B0EDD" w:rsidRDefault="0030218D">
    <w:pPr>
      <w:pStyle w:val="Footer"/>
      <w:tabs>
        <w:tab w:val="clear" w:pos="9072"/>
        <w:tab w:val="right" w:pos="10206"/>
      </w:tabs>
      <w:ind w:right="360"/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Стр.</w:t>
    </w:r>
    <w:r>
      <w:rPr>
        <w:rFonts w:ascii="Arial" w:hAnsi="Arial" w:cs="Arial"/>
        <w:b/>
        <w:i/>
        <w:sz w:val="16"/>
        <w:szCs w:val="16"/>
      </w:rPr>
      <w:t xml:space="preserve">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PAGE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56B11">
      <w:rPr>
        <w:rStyle w:val="PageNumber"/>
        <w:rFonts w:ascii="Arial" w:hAnsi="Arial" w:cs="Arial"/>
        <w:i/>
        <w:noProof/>
        <w:sz w:val="16"/>
        <w:szCs w:val="16"/>
      </w:rPr>
      <w:t>3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от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NUMPAGES \* ARABIC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56B11">
      <w:rPr>
        <w:rStyle w:val="PageNumber"/>
        <w:rFonts w:ascii="Arial" w:hAnsi="Arial" w:cs="Arial"/>
        <w:i/>
        <w:noProof/>
        <w:sz w:val="16"/>
        <w:szCs w:val="16"/>
      </w:rPr>
      <w:t>6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DD" w:rsidRDefault="0030218D">
    <w:pPr>
      <w:pStyle w:val="Footer"/>
      <w:ind w:right="360"/>
      <w:jc w:val="center"/>
      <w:rPr>
        <w:rFonts w:ascii="Monotype Corsiva" w:hAnsi="Monotype Corsiva" w:cs="Monotype Corsiva"/>
        <w:b/>
        <w:lang w:eastAsia="bg-BG"/>
      </w:rPr>
    </w:pPr>
    <w:r>
      <w:rPr>
        <w:rFonts w:ascii="Monotype Corsiva" w:hAnsi="Monotype Corsiva" w:cs="Monotype Corsiva"/>
        <w:b/>
        <w:noProof/>
        <w:lang w:eastAsia="bg-BG"/>
      </w:rPr>
      <mc:AlternateContent>
        <mc:Choice Requires="wps">
          <w:drawing>
            <wp:anchor distT="0" distB="0" distL="114935" distR="114935" simplePos="0" relativeHeight="6" behindDoc="1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4315" cy="635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648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A90ADF" id="Straight Connector 15" o:spid="_x0000_s1026" style="position:absolute;z-index:-50331647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.45pt,4.6pt" to="51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" strokeweight=".18mm">
              <v:stroke joinstyle="miter" endcap="square"/>
            </v:line>
          </w:pict>
        </mc:Fallback>
      </mc:AlternateContent>
    </w:r>
  </w:p>
  <w:p w:rsidR="001B0EDD" w:rsidRDefault="0030218D">
    <w:pPr>
      <w:pStyle w:val="Footer"/>
      <w:ind w:right="360"/>
      <w:jc w:val="center"/>
      <w:rPr>
        <w:rFonts w:ascii="Monotype Corsiva" w:hAnsi="Monotype Corsiva" w:cs="Monotype Corsiva"/>
        <w:b/>
      </w:rPr>
    </w:pPr>
    <w:r>
      <w:rPr>
        <w:rFonts w:ascii="Monotype Corsiva" w:hAnsi="Monotype Corsiva" w:cs="Monotype Corsiva"/>
        <w:b/>
      </w:rPr>
      <w:t>Инвестира във вашето бъдеще!</w:t>
    </w:r>
  </w:p>
  <w:p w:rsidR="001B0EDD" w:rsidRDefault="0030218D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</w:pPr>
    <w:r>
      <w:rPr>
        <w:rFonts w:ascii="Arial" w:eastAsia="Arial" w:hAnsi="Arial" w:cs="Arial"/>
        <w:i/>
        <w:sz w:val="16"/>
        <w:szCs w:val="16"/>
        <w:lang w:val="en-US"/>
      </w:rPr>
      <w:t xml:space="preserve"> </w:t>
    </w:r>
    <w:r>
      <w:rPr>
        <w:rFonts w:ascii="Arial" w:hAnsi="Arial" w:cs="Arial"/>
        <w:i/>
        <w:sz w:val="16"/>
        <w:szCs w:val="16"/>
      </w:rPr>
      <w:t>Стр.</w:t>
    </w:r>
    <w:r>
      <w:rPr>
        <w:rFonts w:ascii="Arial" w:hAnsi="Arial" w:cs="Arial"/>
        <w:b/>
        <w:i/>
        <w:sz w:val="16"/>
        <w:szCs w:val="16"/>
      </w:rPr>
      <w:t xml:space="preserve">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PAGE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56B11">
      <w:rPr>
        <w:rStyle w:val="PageNumber"/>
        <w:rFonts w:ascii="Arial" w:hAnsi="Arial" w:cs="Arial"/>
        <w:i/>
        <w:noProof/>
        <w:sz w:val="16"/>
        <w:szCs w:val="16"/>
      </w:rPr>
      <w:t>1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от </w:t>
    </w:r>
    <w:r>
      <w:rPr>
        <w:rStyle w:val="PageNumber"/>
        <w:rFonts w:ascii="Arial" w:hAnsi="Arial" w:cs="Arial"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sz w:val="16"/>
        <w:szCs w:val="16"/>
      </w:rPr>
      <w:instrText>NUMPAGES \* ARABIC</w:instrText>
    </w:r>
    <w:r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56B11">
      <w:rPr>
        <w:rStyle w:val="PageNumber"/>
        <w:rFonts w:ascii="Arial" w:hAnsi="Arial" w:cs="Arial"/>
        <w:i/>
        <w:noProof/>
        <w:sz w:val="16"/>
        <w:szCs w:val="16"/>
      </w:rPr>
      <w:t>6</w:t>
    </w:r>
    <w:r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8D" w:rsidRDefault="0030218D">
      <w:r>
        <w:separator/>
      </w:r>
    </w:p>
  </w:footnote>
  <w:footnote w:type="continuationSeparator" w:id="0">
    <w:p w:rsidR="0030218D" w:rsidRDefault="0030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DD" w:rsidRDefault="001B0EDD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DD" w:rsidRDefault="001B0E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3" w:type="dxa"/>
      <w:jc w:val="center"/>
      <w:tblCellMar>
        <w:top w:w="227" w:type="dxa"/>
      </w:tblCellMar>
      <w:tblLook w:val="04A0" w:firstRow="1" w:lastRow="0" w:firstColumn="1" w:lastColumn="0" w:noHBand="0" w:noVBand="1"/>
    </w:tblPr>
    <w:tblGrid>
      <w:gridCol w:w="10143"/>
    </w:tblGrid>
    <w:tr w:rsidR="001B0EDD">
      <w:trPr>
        <w:cantSplit/>
        <w:trHeight w:val="823"/>
        <w:jc w:val="center"/>
      </w:trPr>
      <w:tc>
        <w:tcPr>
          <w:tcW w:w="10143" w:type="dxa"/>
          <w:tcBorders>
            <w:top w:val="single" w:sz="12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B0EDD" w:rsidRDefault="0030218D">
          <w:pPr>
            <w:jc w:val="center"/>
            <w:rPr>
              <w:rFonts w:ascii="Arial Narrow" w:hAnsi="Arial Narrow" w:cs="Arial Narrow"/>
              <w:b/>
              <w:sz w:val="36"/>
              <w:szCs w:val="36"/>
            </w:rPr>
          </w:pPr>
          <w:r>
            <w:object w:dxaOrig="7537" w:dyaOrig="7709">
              <v:shape id="ole_rId1" o:spid="_x0000_i1025" style="width:28.5pt;height:29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ShapeID="ole_rId1" DrawAspect="Content" ObjectID="_1647843843" r:id="rId2"/>
            </w:object>
          </w:r>
          <w:r>
            <w:rPr>
              <w:rFonts w:ascii="Arial Narrow" w:hAnsi="Arial Narrow" w:cs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1B0EDD">
      <w:trPr>
        <w:cantSplit/>
        <w:trHeight w:val="416"/>
        <w:jc w:val="center"/>
      </w:trPr>
      <w:tc>
        <w:tcPr>
          <w:tcW w:w="10143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  <w:tcMar>
            <w:top w:w="85" w:type="dxa"/>
            <w:bottom w:w="28" w:type="dxa"/>
          </w:tcMar>
        </w:tcPr>
        <w:p w:rsidR="001B0EDD" w:rsidRDefault="0030218D">
          <w:pPr>
            <w:jc w:val="center"/>
            <w:rPr>
              <w:rFonts w:ascii="Arial Narrow" w:hAnsi="Arial Narrow" w:cs="Arial Narrow"/>
              <w:b/>
            </w:rPr>
          </w:pPr>
          <w:r>
            <w:rPr>
              <w:rFonts w:ascii="Arial Narrow" w:hAnsi="Arial Narrow" w:cs="Arial Narrow"/>
              <w:b/>
            </w:rPr>
            <w:t>ФАКУЛТЕТ „</w:t>
          </w:r>
          <w:r>
            <w:rPr>
              <w:rFonts w:ascii="Arial Narrow" w:hAnsi="Arial Narrow" w:cs="Arial Narrow"/>
              <w:b/>
            </w:rPr>
            <w:t>Здравни грижи</w:t>
          </w:r>
          <w:r>
            <w:rPr>
              <w:rFonts w:ascii="Arial Narrow" w:hAnsi="Arial Narrow" w:cs="Arial Narrow"/>
              <w:b/>
            </w:rPr>
            <w:t>” – ЦЕНТЪР ЗА ДИСТАНЦИОННО ОБУЧЕНИЕ</w:t>
          </w:r>
        </w:p>
      </w:tc>
    </w:tr>
    <w:tr w:rsidR="001B0EDD">
      <w:trPr>
        <w:cantSplit/>
        <w:trHeight w:val="416"/>
        <w:jc w:val="center"/>
      </w:trPr>
      <w:tc>
        <w:tcPr>
          <w:tcW w:w="10143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5" w:type="dxa"/>
            <w:bottom w:w="28" w:type="dxa"/>
          </w:tcMar>
        </w:tcPr>
        <w:p w:rsidR="001B0EDD" w:rsidRDefault="0030218D">
          <w:pPr>
            <w:tabs>
              <w:tab w:val="left" w:pos="2960"/>
            </w:tabs>
            <w:jc w:val="center"/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Образна диагностика и лъчелечение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1B0EDD" w:rsidRDefault="001B0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977"/>
    <w:multiLevelType w:val="multilevel"/>
    <w:tmpl w:val="181413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42BF5349"/>
    <w:multiLevelType w:val="multilevel"/>
    <w:tmpl w:val="D0EA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8C4F86"/>
    <w:multiLevelType w:val="multilevel"/>
    <w:tmpl w:val="1B54D6B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6DF1022D"/>
    <w:multiLevelType w:val="multilevel"/>
    <w:tmpl w:val="505E90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77F95559"/>
    <w:multiLevelType w:val="multilevel"/>
    <w:tmpl w:val="0E88D9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0EDD"/>
    <w:rsid w:val="001B0EDD"/>
    <w:rsid w:val="001F0E41"/>
    <w:rsid w:val="0026038F"/>
    <w:rsid w:val="002E4C02"/>
    <w:rsid w:val="0030218D"/>
    <w:rsid w:val="00356B11"/>
    <w:rsid w:val="004C126E"/>
    <w:rsid w:val="0051424A"/>
    <w:rsid w:val="00AE0350"/>
    <w:rsid w:val="00E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ED2F7"/>
  <w15:docId w15:val="{F531CFBF-EDC5-4BC4-AE80-88AEB5A2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val="bg-BG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color w:val="000000"/>
    </w:rPr>
  </w:style>
  <w:style w:type="character" w:customStyle="1" w:styleId="WW8Num4z1">
    <w:name w:val="WW8Num4z1"/>
    <w:qFormat/>
    <w:rPr>
      <w:b w:val="0"/>
      <w:i w:val="0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 w:val="0"/>
      <w:color w:val="000000"/>
    </w:rPr>
  </w:style>
  <w:style w:type="character" w:customStyle="1" w:styleId="WW8Num5z1">
    <w:name w:val="WW8Num5z1"/>
    <w:qFormat/>
    <w:rPr>
      <w:b w:val="0"/>
      <w:i w:val="0"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 w:val="0"/>
      <w:color w:val="000000"/>
    </w:rPr>
  </w:style>
  <w:style w:type="character" w:customStyle="1" w:styleId="WW8Num6z1">
    <w:name w:val="WW8Num6z1"/>
    <w:qFormat/>
    <w:rPr>
      <w:b w:val="0"/>
      <w:i w:val="0"/>
    </w:rPr>
  </w:style>
  <w:style w:type="character" w:customStyle="1" w:styleId="WW8Num6z2">
    <w:name w:val="WW8Num6z2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  <w:rPr>
      <w:b w:val="0"/>
      <w:i w:val="0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  <w:rPr>
      <w:b w:val="0"/>
      <w:i w:val="0"/>
    </w:rPr>
  </w:style>
  <w:style w:type="character" w:customStyle="1" w:styleId="WW8Num10z2">
    <w:name w:val="WW8Num10z2"/>
    <w:qFormat/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Courier New" w:hAnsi="Courier New" w:cs="Courier New"/>
      <w:sz w:val="20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instancename">
    <w:name w:val="instancename"/>
    <w:basedOn w:val="DefaultParagraphFont"/>
    <w:qFormat/>
  </w:style>
  <w:style w:type="character" w:customStyle="1" w:styleId="accesshide">
    <w:name w:val="accesshide"/>
    <w:basedOn w:val="DefaultParagraphFont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nolink">
    <w:name w:val="nolink"/>
    <w:basedOn w:val="DefaultParagraphFont"/>
    <w:qFormat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erChar">
    <w:name w:val="Footer Char"/>
    <w:qFormat/>
    <w:rPr>
      <w:sz w:val="24"/>
      <w:szCs w:val="24"/>
      <w:lang w:val="bg-BG" w:bidi="ar-SA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qFormat/>
    <w:rPr>
      <w:sz w:val="24"/>
      <w:szCs w:val="24"/>
      <w:lang w:val="bg-BG" w:bidi="ar-SA"/>
    </w:rPr>
  </w:style>
  <w:style w:type="character" w:customStyle="1" w:styleId="st11Char">
    <w:name w:val="st_1.1 Char"/>
    <w:qFormat/>
    <w:rPr>
      <w:sz w:val="26"/>
      <w:szCs w:val="24"/>
      <w:lang w:val="bg-BG" w:bidi="ar-SA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11">
    <w:name w:val="st_1.1"/>
    <w:basedOn w:val="Normal"/>
    <w:qFormat/>
    <w:pPr>
      <w:ind w:firstLine="567"/>
      <w:outlineLvl w:val="0"/>
    </w:pPr>
    <w:rPr>
      <w:sz w:val="2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Header"/>
    <w:qFormat/>
    <w:pPr>
      <w:suppressLineNumbers/>
      <w:tabs>
        <w:tab w:val="clear" w:pos="4536"/>
        <w:tab w:val="clear" w:pos="9072"/>
        <w:tab w:val="center" w:pos="5173"/>
        <w:tab w:val="right" w:pos="10347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character" w:customStyle="1" w:styleId="BodyTextChar">
    <w:name w:val="Body Text Char"/>
    <w:basedOn w:val="DefaultParagraphFont"/>
    <w:link w:val="BodyText"/>
    <w:rsid w:val="00AE0350"/>
    <w:rPr>
      <w:rFonts w:ascii="Times New Roman" w:eastAsia="Times New Roman" w:hAnsi="Times New Roman" w:cs="Times New Roman"/>
      <w:sz w:val="24"/>
      <w:lang w:val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2.mu-pleven.bg/mod/resource/view.php?id=33291" TargetMode="External"/><Relationship Id="rId18" Type="http://schemas.openxmlformats.org/officeDocument/2006/relationships/hyperlink" Target="http://do2.mu-pleven.bg/mod/resource/view.php?id=33295" TargetMode="External"/><Relationship Id="rId26" Type="http://schemas.openxmlformats.org/officeDocument/2006/relationships/hyperlink" Target="http://do2.mu-pleven.bg/mod/resource/view.php?id=33299" TargetMode="External"/><Relationship Id="rId39" Type="http://schemas.openxmlformats.org/officeDocument/2006/relationships/hyperlink" Target="http://do2.mu-pleven.bg/mod/resource/view.php?id=33305" TargetMode="External"/><Relationship Id="rId21" Type="http://schemas.openxmlformats.org/officeDocument/2006/relationships/hyperlink" Target="http://do2.mu-pleven.bg/mod/resource/view.php?id=33297" TargetMode="External"/><Relationship Id="rId34" Type="http://schemas.openxmlformats.org/officeDocument/2006/relationships/hyperlink" Target="http://do2.mu-pleven.bg/mod/resource/view.php?id=33304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mailto:nitotse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do2.mu-pleven.bg/mod/resource/view.php?id=33294" TargetMode="External"/><Relationship Id="rId29" Type="http://schemas.openxmlformats.org/officeDocument/2006/relationships/hyperlink" Target="http://do2.mu-pleven.bg/mod/forum/view.php?id=333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2.mu-pleven.bg/mod/resource/view.php?id=33291" TargetMode="External"/><Relationship Id="rId24" Type="http://schemas.openxmlformats.org/officeDocument/2006/relationships/hyperlink" Target="http://do2.mu-pleven.bg/mod/resource/view.php?id=33298" TargetMode="External"/><Relationship Id="rId32" Type="http://schemas.openxmlformats.org/officeDocument/2006/relationships/hyperlink" Target="http://do2.mu-pleven.bg/mod/resource/view.php?id=33304" TargetMode="External"/><Relationship Id="rId37" Type="http://schemas.openxmlformats.org/officeDocument/2006/relationships/hyperlink" Target="http://do2.mu-pleven.bg/mod/resource/view.php?id=33305" TargetMode="External"/><Relationship Id="rId40" Type="http://schemas.openxmlformats.org/officeDocument/2006/relationships/hyperlink" Target="http://do2.mu-pleven.bg/mod/resource/view.php?id=33305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do2.mu-pleven.bg/mod/resource/view.php?id=33294" TargetMode="External"/><Relationship Id="rId23" Type="http://schemas.openxmlformats.org/officeDocument/2006/relationships/hyperlink" Target="http://do2.mu-pleven.bg/mod/resource/view.php?id=33298" TargetMode="External"/><Relationship Id="rId28" Type="http://schemas.openxmlformats.org/officeDocument/2006/relationships/hyperlink" Target="http://do2.mu-pleven.bg/mod/resource/view.php?id=33300" TargetMode="External"/><Relationship Id="rId36" Type="http://schemas.openxmlformats.org/officeDocument/2006/relationships/hyperlink" Target="http://do2.mu-pleven.bg/mod/resource/view.php?id=33305" TargetMode="External"/><Relationship Id="rId10" Type="http://schemas.openxmlformats.org/officeDocument/2006/relationships/hyperlink" Target="mailto:Tsonyo.tsonev@gmail.com" TargetMode="External"/><Relationship Id="rId19" Type="http://schemas.openxmlformats.org/officeDocument/2006/relationships/hyperlink" Target="http://do2.mu-pleven.bg/mod/resource/view.php?id=33296" TargetMode="External"/><Relationship Id="rId31" Type="http://schemas.openxmlformats.org/officeDocument/2006/relationships/hyperlink" Target="http://do2.mu-pleven.bg/mod/forum/view.php?id=33301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any_bg@start.b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do2.mu-pleven.bg/mod/resource/view.php?id=33297" TargetMode="External"/><Relationship Id="rId27" Type="http://schemas.openxmlformats.org/officeDocument/2006/relationships/hyperlink" Target="http://do2.mu-pleven.bg/mod/resource/view.php?id=33300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://do2.mu-pleven.bg/mod/resource/view.php?id=33305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mailto:lyubomirtsankov@yahoo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do2.mu-pleven.bg/mod/resource/view.php?id=33295" TargetMode="External"/><Relationship Id="rId25" Type="http://schemas.openxmlformats.org/officeDocument/2006/relationships/hyperlink" Target="http://do2.mu-pleven.bg/mod/resource/view.php?id=33299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do2.mu-pleven.bg/mod/resource/view.php?id=33305" TargetMode="External"/><Relationship Id="rId46" Type="http://schemas.openxmlformats.org/officeDocument/2006/relationships/footer" Target="footer3.xml"/><Relationship Id="rId20" Type="http://schemas.openxmlformats.org/officeDocument/2006/relationships/hyperlink" Target="http://do2.mu-pleven.bg/mod/resource/view.php?id=33296" TargetMode="External"/><Relationship Id="rId41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1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Tzanev-Home</dc:creator>
  <cp:keywords/>
  <dc:description/>
  <cp:lastModifiedBy>Tzanev-Home</cp:lastModifiedBy>
  <cp:revision>83</cp:revision>
  <cp:lastPrinted>2015-07-13T14:52:00Z</cp:lastPrinted>
  <dcterms:created xsi:type="dcterms:W3CDTF">2015-02-10T12:02:00Z</dcterms:created>
  <dcterms:modified xsi:type="dcterms:W3CDTF">2020-04-08T06:38:00Z</dcterms:modified>
  <dc:language>bg-BG</dc:language>
</cp:coreProperties>
</file>