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104BB9" w:rsidRPr="00104BB9" w:rsidTr="00E13955">
        <w:trPr>
          <w:cantSplit/>
          <w:trHeight w:val="275"/>
        </w:trPr>
        <w:tc>
          <w:tcPr>
            <w:tcW w:w="1843" w:type="dxa"/>
            <w:vMerge w:val="restart"/>
            <w:vAlign w:val="center"/>
          </w:tcPr>
          <w:p w:rsidR="00104BB9" w:rsidRPr="00104BB9" w:rsidRDefault="003F0B39" w:rsidP="00104BB9">
            <w:pPr>
              <w:tabs>
                <w:tab w:val="center" w:pos="4320"/>
                <w:tab w:val="right" w:pos="8640"/>
              </w:tabs>
              <w:jc w:val="center"/>
              <w:rPr>
                <w:sz w:val="22"/>
              </w:rPr>
            </w:pPr>
            <w:r>
              <w:rPr>
                <w:noProof/>
                <w:sz w:val="22"/>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5pt;margin-top:3.3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8" o:title=""/>
                </v:shape>
                <o:OLEObject Type="Embed" ProgID="CorelDRAW.Graphic.10" ShapeID="_x0000_s1026" DrawAspect="Content" ObjectID="_1647155474" r:id="rId9"/>
              </w:object>
            </w:r>
          </w:p>
        </w:tc>
        <w:tc>
          <w:tcPr>
            <w:tcW w:w="6039" w:type="dxa"/>
            <w:vMerge w:val="restart"/>
            <w:vAlign w:val="center"/>
          </w:tcPr>
          <w:p w:rsidR="00104BB9" w:rsidRPr="00104BB9" w:rsidRDefault="00104BB9" w:rsidP="00104BB9">
            <w:pPr>
              <w:tabs>
                <w:tab w:val="center" w:pos="4320"/>
                <w:tab w:val="right" w:pos="8640"/>
              </w:tabs>
              <w:jc w:val="center"/>
            </w:pPr>
            <w:r w:rsidRPr="00104BB9">
              <w:t>ФОРМУЛЯР</w:t>
            </w:r>
          </w:p>
        </w:tc>
        <w:tc>
          <w:tcPr>
            <w:tcW w:w="2324" w:type="dxa"/>
            <w:vAlign w:val="center"/>
          </w:tcPr>
          <w:p w:rsidR="00104BB9" w:rsidRPr="00104BB9" w:rsidRDefault="00104BB9" w:rsidP="00104BB9">
            <w:pPr>
              <w:tabs>
                <w:tab w:val="center" w:pos="4320"/>
                <w:tab w:val="right" w:pos="8640"/>
              </w:tabs>
              <w:rPr>
                <w:sz w:val="22"/>
              </w:rPr>
            </w:pPr>
            <w:proofErr w:type="spellStart"/>
            <w:r w:rsidRPr="00104BB9">
              <w:rPr>
                <w:sz w:val="22"/>
              </w:rPr>
              <w:t>Индекс</w:t>
            </w:r>
            <w:proofErr w:type="spellEnd"/>
            <w:r w:rsidRPr="00104BB9">
              <w:rPr>
                <w:sz w:val="22"/>
              </w:rPr>
              <w:t xml:space="preserve">: </w:t>
            </w:r>
            <w:proofErr w:type="spellStart"/>
            <w:r w:rsidRPr="00104BB9">
              <w:rPr>
                <w:sz w:val="22"/>
              </w:rPr>
              <w:t>Фо</w:t>
            </w:r>
            <w:proofErr w:type="spellEnd"/>
            <w:r w:rsidRPr="00104BB9">
              <w:rPr>
                <w:sz w:val="22"/>
              </w:rPr>
              <w:t xml:space="preserve"> 04.01.01-02</w:t>
            </w:r>
          </w:p>
        </w:tc>
      </w:tr>
      <w:tr w:rsidR="00104BB9" w:rsidRPr="00104BB9" w:rsidTr="00E13955">
        <w:trPr>
          <w:cantSplit/>
          <w:trHeight w:val="275"/>
        </w:trPr>
        <w:tc>
          <w:tcPr>
            <w:tcW w:w="1843" w:type="dxa"/>
            <w:vMerge/>
            <w:vAlign w:val="center"/>
          </w:tcPr>
          <w:p w:rsidR="00104BB9" w:rsidRPr="00104BB9" w:rsidRDefault="00104BB9" w:rsidP="00104BB9">
            <w:pPr>
              <w:tabs>
                <w:tab w:val="center" w:pos="4320"/>
                <w:tab w:val="right" w:pos="8640"/>
              </w:tabs>
              <w:jc w:val="center"/>
              <w:rPr>
                <w:sz w:val="22"/>
              </w:rPr>
            </w:pPr>
          </w:p>
        </w:tc>
        <w:tc>
          <w:tcPr>
            <w:tcW w:w="6039" w:type="dxa"/>
            <w:vMerge/>
            <w:vAlign w:val="center"/>
          </w:tcPr>
          <w:p w:rsidR="00104BB9" w:rsidRPr="00104BB9" w:rsidRDefault="00104BB9" w:rsidP="00104BB9">
            <w:pPr>
              <w:tabs>
                <w:tab w:val="center" w:pos="4320"/>
                <w:tab w:val="right" w:pos="8640"/>
              </w:tabs>
              <w:jc w:val="center"/>
              <w:rPr>
                <w:sz w:val="32"/>
              </w:rPr>
            </w:pPr>
          </w:p>
        </w:tc>
        <w:tc>
          <w:tcPr>
            <w:tcW w:w="2324" w:type="dxa"/>
            <w:vAlign w:val="center"/>
          </w:tcPr>
          <w:p w:rsidR="00104BB9" w:rsidRPr="00104BB9" w:rsidRDefault="00104BB9" w:rsidP="00104BB9">
            <w:pPr>
              <w:tabs>
                <w:tab w:val="center" w:pos="4320"/>
                <w:tab w:val="right" w:pos="8640"/>
              </w:tabs>
              <w:rPr>
                <w:sz w:val="22"/>
                <w:lang w:val="bg-BG"/>
              </w:rPr>
            </w:pPr>
            <w:proofErr w:type="spellStart"/>
            <w:r w:rsidRPr="00104BB9">
              <w:rPr>
                <w:sz w:val="22"/>
              </w:rPr>
              <w:t>Издание</w:t>
            </w:r>
            <w:proofErr w:type="spellEnd"/>
            <w:r w:rsidRPr="00104BB9">
              <w:rPr>
                <w:sz w:val="22"/>
              </w:rPr>
              <w:t xml:space="preserve">: </w:t>
            </w:r>
            <w:r w:rsidRPr="00104BB9">
              <w:rPr>
                <w:sz w:val="22"/>
                <w:lang w:val="bg-BG"/>
              </w:rPr>
              <w:t>П</w:t>
            </w:r>
          </w:p>
        </w:tc>
      </w:tr>
      <w:tr w:rsidR="00104BB9" w:rsidRPr="00104BB9" w:rsidTr="00E13955">
        <w:trPr>
          <w:cantSplit/>
          <w:trHeight w:val="275"/>
        </w:trPr>
        <w:tc>
          <w:tcPr>
            <w:tcW w:w="1843" w:type="dxa"/>
            <w:vMerge/>
            <w:vAlign w:val="center"/>
          </w:tcPr>
          <w:p w:rsidR="00104BB9" w:rsidRPr="00104BB9" w:rsidRDefault="00104BB9" w:rsidP="00104BB9">
            <w:pPr>
              <w:tabs>
                <w:tab w:val="center" w:pos="4320"/>
                <w:tab w:val="right" w:pos="8640"/>
              </w:tabs>
              <w:jc w:val="center"/>
              <w:rPr>
                <w:sz w:val="22"/>
              </w:rPr>
            </w:pPr>
          </w:p>
        </w:tc>
        <w:tc>
          <w:tcPr>
            <w:tcW w:w="6039" w:type="dxa"/>
            <w:vMerge w:val="restart"/>
            <w:vAlign w:val="center"/>
          </w:tcPr>
          <w:p w:rsidR="00104BB9" w:rsidRPr="00104BB9" w:rsidRDefault="00104BB9" w:rsidP="00104BB9">
            <w:pPr>
              <w:tabs>
                <w:tab w:val="center" w:pos="4320"/>
                <w:tab w:val="right" w:pos="8640"/>
              </w:tabs>
              <w:jc w:val="center"/>
              <w:rPr>
                <w:b/>
                <w:lang w:val="bg-BG"/>
              </w:rPr>
            </w:pPr>
            <w:r w:rsidRPr="00104BB9">
              <w:rPr>
                <w:b/>
                <w:lang w:val="bg-BG"/>
              </w:rPr>
              <w:t>УЧЕБНА ПРОГРАМА</w:t>
            </w:r>
          </w:p>
        </w:tc>
        <w:tc>
          <w:tcPr>
            <w:tcW w:w="2324" w:type="dxa"/>
            <w:vAlign w:val="center"/>
          </w:tcPr>
          <w:p w:rsidR="00104BB9" w:rsidRPr="00104BB9" w:rsidRDefault="00104BB9" w:rsidP="00104BB9">
            <w:pPr>
              <w:tabs>
                <w:tab w:val="center" w:pos="4320"/>
                <w:tab w:val="right" w:pos="8640"/>
              </w:tabs>
              <w:rPr>
                <w:sz w:val="22"/>
                <w:lang w:val="bg-BG"/>
              </w:rPr>
            </w:pPr>
            <w:proofErr w:type="spellStart"/>
            <w:r w:rsidRPr="00104BB9">
              <w:rPr>
                <w:sz w:val="22"/>
              </w:rPr>
              <w:t>Дата</w:t>
            </w:r>
            <w:proofErr w:type="spellEnd"/>
            <w:r w:rsidRPr="00104BB9">
              <w:rPr>
                <w:sz w:val="22"/>
              </w:rPr>
              <w:t>: 1</w:t>
            </w:r>
            <w:r w:rsidRPr="00104BB9">
              <w:rPr>
                <w:sz w:val="22"/>
                <w:lang w:val="bg-BG"/>
              </w:rPr>
              <w:t>0.0</w:t>
            </w:r>
            <w:r w:rsidRPr="00104BB9">
              <w:rPr>
                <w:sz w:val="22"/>
              </w:rPr>
              <w:t>1</w:t>
            </w:r>
            <w:r w:rsidRPr="00104BB9">
              <w:rPr>
                <w:sz w:val="22"/>
                <w:lang w:val="bg-BG"/>
              </w:rPr>
              <w:t>.</w:t>
            </w:r>
            <w:r w:rsidRPr="00104BB9">
              <w:rPr>
                <w:sz w:val="22"/>
              </w:rPr>
              <w:t>201</w:t>
            </w:r>
            <w:r w:rsidRPr="00104BB9">
              <w:rPr>
                <w:sz w:val="22"/>
                <w:lang w:val="bg-BG"/>
              </w:rPr>
              <w:t>3</w:t>
            </w:r>
            <w:r w:rsidRPr="00104BB9">
              <w:rPr>
                <w:sz w:val="22"/>
              </w:rPr>
              <w:t xml:space="preserve"> </w:t>
            </w:r>
            <w:r w:rsidRPr="00104BB9">
              <w:rPr>
                <w:sz w:val="22"/>
                <w:lang w:val="bg-BG"/>
              </w:rPr>
              <w:t>г.</w:t>
            </w:r>
          </w:p>
        </w:tc>
      </w:tr>
      <w:tr w:rsidR="00104BB9" w:rsidRPr="00104BB9" w:rsidTr="00E13955">
        <w:trPr>
          <w:cantSplit/>
          <w:trHeight w:val="276"/>
        </w:trPr>
        <w:tc>
          <w:tcPr>
            <w:tcW w:w="1843" w:type="dxa"/>
            <w:vMerge/>
          </w:tcPr>
          <w:p w:rsidR="00104BB9" w:rsidRPr="00104BB9" w:rsidRDefault="00104BB9" w:rsidP="00104BB9">
            <w:pPr>
              <w:tabs>
                <w:tab w:val="center" w:pos="4320"/>
                <w:tab w:val="right" w:pos="8640"/>
              </w:tabs>
              <w:rPr>
                <w:sz w:val="19"/>
              </w:rPr>
            </w:pPr>
          </w:p>
        </w:tc>
        <w:tc>
          <w:tcPr>
            <w:tcW w:w="6039" w:type="dxa"/>
            <w:vMerge/>
          </w:tcPr>
          <w:p w:rsidR="00104BB9" w:rsidRPr="00104BB9" w:rsidRDefault="00104BB9" w:rsidP="00104BB9">
            <w:pPr>
              <w:tabs>
                <w:tab w:val="center" w:pos="4320"/>
                <w:tab w:val="right" w:pos="8640"/>
              </w:tabs>
              <w:rPr>
                <w:sz w:val="19"/>
              </w:rPr>
            </w:pPr>
          </w:p>
        </w:tc>
        <w:tc>
          <w:tcPr>
            <w:tcW w:w="2324" w:type="dxa"/>
            <w:vAlign w:val="center"/>
          </w:tcPr>
          <w:p w:rsidR="00104BB9" w:rsidRPr="00104BB9" w:rsidRDefault="00104BB9" w:rsidP="00104BB9">
            <w:pPr>
              <w:tabs>
                <w:tab w:val="center" w:pos="4320"/>
                <w:tab w:val="right" w:pos="8640"/>
              </w:tabs>
              <w:rPr>
                <w:sz w:val="22"/>
              </w:rPr>
            </w:pPr>
            <w:proofErr w:type="spellStart"/>
            <w:r w:rsidRPr="00104BB9">
              <w:rPr>
                <w:sz w:val="22"/>
              </w:rPr>
              <w:t>Страница</w:t>
            </w:r>
            <w:proofErr w:type="spellEnd"/>
            <w:r w:rsidRPr="00104BB9">
              <w:rPr>
                <w:sz w:val="22"/>
              </w:rPr>
              <w:t xml:space="preserve"> </w:t>
            </w:r>
            <w:r w:rsidRPr="00104BB9">
              <w:fldChar w:fldCharType="begin"/>
            </w:r>
            <w:r w:rsidRPr="00104BB9">
              <w:instrText xml:space="preserve"> PAGE </w:instrText>
            </w:r>
            <w:r w:rsidRPr="00104BB9">
              <w:fldChar w:fldCharType="separate"/>
            </w:r>
            <w:r w:rsidRPr="00104BB9">
              <w:rPr>
                <w:noProof/>
              </w:rPr>
              <w:t>1</w:t>
            </w:r>
            <w:r w:rsidRPr="00104BB9">
              <w:fldChar w:fldCharType="end"/>
            </w:r>
            <w:r w:rsidRPr="00104BB9">
              <w:t xml:space="preserve"> </w:t>
            </w:r>
            <w:proofErr w:type="spellStart"/>
            <w:r w:rsidRPr="00104BB9">
              <w:t>от</w:t>
            </w:r>
            <w:proofErr w:type="spellEnd"/>
            <w:r w:rsidRPr="00104BB9">
              <w:rPr>
                <w:lang w:val="bg-BG"/>
              </w:rPr>
              <w:t xml:space="preserve"> 6</w:t>
            </w:r>
          </w:p>
        </w:tc>
      </w:tr>
    </w:tbl>
    <w:p w:rsidR="00B2194D" w:rsidRPr="009F67EA" w:rsidRDefault="00B2194D">
      <w:pPr>
        <w:spacing w:line="360" w:lineRule="auto"/>
        <w:jc w:val="center"/>
        <w:rPr>
          <w:b/>
          <w:caps/>
          <w:sz w:val="40"/>
          <w:szCs w:val="40"/>
          <w:lang w:val="bg-BG"/>
        </w:rPr>
      </w:pPr>
    </w:p>
    <w:p w:rsidR="00AF2281" w:rsidRPr="00AF2281" w:rsidRDefault="00AF2281" w:rsidP="00AF2281">
      <w:pPr>
        <w:widowControl/>
        <w:jc w:val="center"/>
        <w:rPr>
          <w:b/>
          <w:sz w:val="40"/>
          <w:szCs w:val="40"/>
          <w:lang w:val="bg-BG" w:eastAsia="bg-BG"/>
        </w:rPr>
      </w:pPr>
      <w:r w:rsidRPr="00AF2281">
        <w:rPr>
          <w:b/>
          <w:sz w:val="40"/>
          <w:szCs w:val="40"/>
          <w:lang w:val="bg-BG" w:eastAsia="bg-BG"/>
        </w:rPr>
        <w:t>МЕДИЦИНСКИ УНИВЕРСИТЕТ  -  ПЛЕВЕН</w:t>
      </w:r>
    </w:p>
    <w:p w:rsidR="00AF2281" w:rsidRPr="00AF2281" w:rsidRDefault="00AF2281" w:rsidP="00AF2281">
      <w:pPr>
        <w:widowControl/>
        <w:pBdr>
          <w:top w:val="double" w:sz="4" w:space="1" w:color="auto"/>
        </w:pBdr>
        <w:spacing w:after="120"/>
        <w:jc w:val="center"/>
        <w:rPr>
          <w:b/>
          <w:sz w:val="36"/>
          <w:szCs w:val="36"/>
          <w:lang w:val="bg-BG" w:eastAsia="bg-BG"/>
        </w:rPr>
      </w:pPr>
      <w:r w:rsidRPr="00AF2281">
        <w:rPr>
          <w:b/>
          <w:sz w:val="36"/>
          <w:szCs w:val="36"/>
          <w:lang w:val="bg-BG" w:eastAsia="bg-BG"/>
        </w:rPr>
        <w:t>ЦЕНТЪР ЗА ДИСТАНЦИОННО ОБУЧЕНИЕ</w:t>
      </w:r>
    </w:p>
    <w:p w:rsidR="00AF2281" w:rsidRDefault="00AF2281">
      <w:pPr>
        <w:spacing w:line="360" w:lineRule="auto"/>
        <w:jc w:val="center"/>
        <w:rPr>
          <w:b/>
          <w:caps/>
          <w:sz w:val="40"/>
          <w:szCs w:val="40"/>
          <w:lang w:val="bg-BG"/>
        </w:rPr>
      </w:pPr>
    </w:p>
    <w:p w:rsidR="00B2194D" w:rsidRPr="009F67EA" w:rsidRDefault="00B2194D">
      <w:pPr>
        <w:spacing w:line="360" w:lineRule="auto"/>
        <w:jc w:val="center"/>
        <w:rPr>
          <w:b/>
          <w:sz w:val="40"/>
          <w:szCs w:val="40"/>
          <w:lang w:val="bg-BG"/>
        </w:rPr>
      </w:pPr>
      <w:r w:rsidRPr="009F67EA">
        <w:rPr>
          <w:b/>
          <w:caps/>
          <w:sz w:val="40"/>
          <w:szCs w:val="40"/>
          <w:lang w:val="bg-BG"/>
        </w:rPr>
        <w:t>Медицински университет</w:t>
      </w:r>
      <w:r w:rsidRPr="009F67EA">
        <w:rPr>
          <w:b/>
          <w:sz w:val="40"/>
          <w:szCs w:val="40"/>
          <w:lang w:val="bg-BG"/>
        </w:rPr>
        <w:t xml:space="preserve">  -  ПЛЕВЕН</w:t>
      </w:r>
    </w:p>
    <w:p w:rsidR="00B2194D" w:rsidRPr="009F67EA" w:rsidRDefault="00B2194D">
      <w:pPr>
        <w:pStyle w:val="a6"/>
        <w:rPr>
          <w:szCs w:val="36"/>
        </w:rPr>
      </w:pPr>
      <w:r w:rsidRPr="009F67EA">
        <w:rPr>
          <w:szCs w:val="36"/>
        </w:rPr>
        <w:t>Медицински колеж</w:t>
      </w:r>
    </w:p>
    <w:p w:rsidR="00B2194D" w:rsidRPr="009F67EA" w:rsidRDefault="00B2194D">
      <w:pPr>
        <w:pStyle w:val="a6"/>
        <w:rPr>
          <w:sz w:val="32"/>
          <w:szCs w:val="32"/>
        </w:rPr>
      </w:pPr>
    </w:p>
    <w:p w:rsidR="00B2194D" w:rsidRPr="009F67EA" w:rsidRDefault="00B2194D">
      <w:pPr>
        <w:jc w:val="both"/>
        <w:rPr>
          <w:lang w:val="bg-BG"/>
        </w:rPr>
      </w:pPr>
    </w:p>
    <w:p w:rsidR="00B2194D" w:rsidRPr="009F67EA" w:rsidRDefault="00B2194D">
      <w:pPr>
        <w:jc w:val="both"/>
        <w:rPr>
          <w:lang w:val="bg-BG"/>
        </w:rPr>
      </w:pPr>
    </w:p>
    <w:p w:rsidR="00B2194D" w:rsidRPr="009F67EA" w:rsidRDefault="00B2194D">
      <w:pPr>
        <w:jc w:val="both"/>
        <w:rPr>
          <w:sz w:val="28"/>
          <w:lang w:val="bg-BG"/>
        </w:rPr>
      </w:pPr>
      <w:r w:rsidRPr="009F67EA">
        <w:rPr>
          <w:sz w:val="28"/>
          <w:lang w:val="bg-BG"/>
        </w:rPr>
        <w:t>ОДОБРЯВАМ:</w:t>
      </w:r>
      <w:r w:rsidRPr="009F67EA">
        <w:rPr>
          <w:sz w:val="28"/>
          <w:lang w:val="bg-BG"/>
        </w:rPr>
        <w:tab/>
      </w:r>
      <w:r w:rsidRPr="009F67EA">
        <w:rPr>
          <w:sz w:val="28"/>
          <w:lang w:val="bg-BG"/>
        </w:rPr>
        <w:tab/>
      </w:r>
      <w:r w:rsidRPr="009F67EA">
        <w:rPr>
          <w:sz w:val="28"/>
          <w:lang w:val="bg-BG"/>
        </w:rPr>
        <w:tab/>
      </w:r>
      <w:r w:rsidRPr="009F67EA">
        <w:rPr>
          <w:sz w:val="28"/>
          <w:lang w:val="bg-BG"/>
        </w:rPr>
        <w:tab/>
      </w:r>
      <w:r w:rsidRPr="009F67EA">
        <w:rPr>
          <w:sz w:val="28"/>
          <w:lang w:val="bg-BG"/>
        </w:rPr>
        <w:tab/>
      </w:r>
      <w:r w:rsidRPr="009F67EA">
        <w:rPr>
          <w:sz w:val="28"/>
          <w:lang w:val="bg-BG"/>
        </w:rPr>
        <w:tab/>
      </w:r>
    </w:p>
    <w:p w:rsidR="00B2194D" w:rsidRPr="009F67EA" w:rsidRDefault="00B2194D">
      <w:pPr>
        <w:jc w:val="both"/>
        <w:rPr>
          <w:sz w:val="28"/>
          <w:lang w:val="bg-BG"/>
        </w:rPr>
      </w:pPr>
      <w:r w:rsidRPr="009F67EA">
        <w:rPr>
          <w:sz w:val="28"/>
          <w:lang w:val="bg-BG"/>
        </w:rPr>
        <w:t xml:space="preserve">Директор на МК: </w:t>
      </w:r>
      <w:r w:rsidRPr="009F67EA">
        <w:rPr>
          <w:sz w:val="28"/>
          <w:lang w:val="bg-BG"/>
        </w:rPr>
        <w:tab/>
      </w:r>
      <w:r w:rsidRPr="009F67EA">
        <w:rPr>
          <w:sz w:val="28"/>
          <w:lang w:val="bg-BG"/>
        </w:rPr>
        <w:tab/>
      </w:r>
      <w:r w:rsidRPr="009F67EA">
        <w:rPr>
          <w:sz w:val="28"/>
          <w:lang w:val="bg-BG"/>
        </w:rPr>
        <w:tab/>
      </w:r>
      <w:r w:rsidRPr="009F67EA">
        <w:rPr>
          <w:sz w:val="28"/>
          <w:lang w:val="bg-BG"/>
        </w:rPr>
        <w:tab/>
      </w:r>
      <w:r w:rsidRPr="009F67EA">
        <w:rPr>
          <w:sz w:val="28"/>
          <w:lang w:val="bg-BG"/>
        </w:rPr>
        <w:tab/>
      </w:r>
      <w:r w:rsidRPr="009F67EA">
        <w:rPr>
          <w:sz w:val="28"/>
          <w:lang w:val="bg-BG"/>
        </w:rPr>
        <w:tab/>
      </w:r>
      <w:r w:rsidR="00A41F08">
        <w:rPr>
          <w:sz w:val="28"/>
          <w:lang w:val="bg-BG"/>
        </w:rPr>
        <w:t>ЗА</w:t>
      </w:r>
      <w:r w:rsidRPr="009F67EA">
        <w:rPr>
          <w:sz w:val="28"/>
          <w:lang w:val="bg-BG"/>
        </w:rPr>
        <w:t xml:space="preserve"> УЧЕБНАТА 201</w:t>
      </w:r>
      <w:r w:rsidR="00413072">
        <w:rPr>
          <w:sz w:val="28"/>
        </w:rPr>
        <w:t>9</w:t>
      </w:r>
      <w:r w:rsidRPr="009F67EA">
        <w:rPr>
          <w:sz w:val="28"/>
          <w:lang w:val="bg-BG"/>
        </w:rPr>
        <w:t>/20</w:t>
      </w:r>
      <w:r w:rsidR="00413072">
        <w:rPr>
          <w:sz w:val="28"/>
        </w:rPr>
        <w:t>20</w:t>
      </w:r>
      <w:r w:rsidRPr="009F67EA">
        <w:rPr>
          <w:sz w:val="28"/>
          <w:lang w:val="bg-BG"/>
        </w:rPr>
        <w:t xml:space="preserve"> Г.</w:t>
      </w:r>
    </w:p>
    <w:p w:rsidR="00B2194D" w:rsidRPr="009F67EA" w:rsidRDefault="00B2194D">
      <w:pPr>
        <w:jc w:val="both"/>
        <w:rPr>
          <w:sz w:val="28"/>
          <w:lang w:val="bg-BG"/>
        </w:rPr>
      </w:pPr>
      <w:r w:rsidRPr="009F67EA">
        <w:rPr>
          <w:sz w:val="28"/>
          <w:lang w:val="bg-BG"/>
        </w:rPr>
        <w:tab/>
        <w:t xml:space="preserve"> (доц. д-р </w:t>
      </w:r>
      <w:r w:rsidR="00547AB7">
        <w:rPr>
          <w:sz w:val="28"/>
          <w:lang w:val="bg-BG"/>
        </w:rPr>
        <w:t>Е</w:t>
      </w:r>
      <w:r w:rsidRPr="009F67EA">
        <w:rPr>
          <w:sz w:val="28"/>
          <w:lang w:val="bg-BG"/>
        </w:rPr>
        <w:t xml:space="preserve">. </w:t>
      </w:r>
      <w:proofErr w:type="spellStart"/>
      <w:r w:rsidR="00547AB7">
        <w:rPr>
          <w:sz w:val="28"/>
          <w:lang w:val="bg-BG"/>
        </w:rPr>
        <w:t>Бързашка</w:t>
      </w:r>
      <w:proofErr w:type="spellEnd"/>
      <w:r w:rsidRPr="009F67EA">
        <w:rPr>
          <w:sz w:val="28"/>
          <w:lang w:val="bg-BG"/>
        </w:rPr>
        <w:t xml:space="preserve">, </w:t>
      </w:r>
      <w:proofErr w:type="spellStart"/>
      <w:r w:rsidRPr="009F67EA">
        <w:rPr>
          <w:sz w:val="28"/>
          <w:lang w:val="bg-BG"/>
        </w:rPr>
        <w:t>д.м</w:t>
      </w:r>
      <w:proofErr w:type="spellEnd"/>
      <w:r w:rsidRPr="009F67EA">
        <w:rPr>
          <w:sz w:val="28"/>
          <w:lang w:val="bg-BG"/>
        </w:rPr>
        <w:t>.)</w:t>
      </w:r>
      <w:r w:rsidRPr="009F67EA">
        <w:rPr>
          <w:sz w:val="28"/>
          <w:lang w:val="bg-BG"/>
        </w:rPr>
        <w:tab/>
      </w:r>
      <w:r w:rsidRPr="009F67EA">
        <w:rPr>
          <w:sz w:val="28"/>
          <w:lang w:val="bg-BG"/>
        </w:rPr>
        <w:tab/>
      </w:r>
    </w:p>
    <w:p w:rsidR="00B2194D" w:rsidRPr="009F67EA" w:rsidRDefault="00B2194D">
      <w:pPr>
        <w:jc w:val="both"/>
        <w:rPr>
          <w:lang w:val="bg-BG"/>
        </w:rPr>
      </w:pPr>
    </w:p>
    <w:p w:rsidR="00B2194D" w:rsidRPr="009F67EA" w:rsidRDefault="00B2194D">
      <w:pPr>
        <w:jc w:val="both"/>
        <w:rPr>
          <w:lang w:val="bg-BG"/>
        </w:rPr>
      </w:pPr>
    </w:p>
    <w:p w:rsidR="00B2194D" w:rsidRPr="009F67EA" w:rsidRDefault="00B2194D">
      <w:pPr>
        <w:spacing w:line="360" w:lineRule="auto"/>
        <w:jc w:val="center"/>
        <w:rPr>
          <w:b/>
          <w:lang w:val="bg-BG"/>
        </w:rPr>
      </w:pPr>
    </w:p>
    <w:p w:rsidR="00B2194D" w:rsidRPr="009F67EA" w:rsidRDefault="00B2194D">
      <w:pPr>
        <w:spacing w:line="360" w:lineRule="auto"/>
        <w:jc w:val="center"/>
        <w:rPr>
          <w:b/>
          <w:sz w:val="36"/>
          <w:lang w:val="bg-BG"/>
        </w:rPr>
      </w:pPr>
      <w:r w:rsidRPr="009F67EA">
        <w:rPr>
          <w:b/>
          <w:sz w:val="36"/>
          <w:lang w:val="bg-BG"/>
        </w:rPr>
        <w:t>УЧЕБНА ПРОГРАМА</w:t>
      </w:r>
    </w:p>
    <w:p w:rsidR="00B2194D" w:rsidRPr="009F67EA" w:rsidRDefault="00B2194D">
      <w:pPr>
        <w:spacing w:line="360" w:lineRule="auto"/>
        <w:jc w:val="center"/>
        <w:rPr>
          <w:b/>
          <w:caps/>
          <w:sz w:val="36"/>
          <w:lang w:val="bg-BG"/>
        </w:rPr>
      </w:pPr>
      <w:r w:rsidRPr="009F67EA">
        <w:rPr>
          <w:b/>
          <w:caps/>
          <w:sz w:val="36"/>
          <w:lang w:val="bg-BG"/>
        </w:rPr>
        <w:t>по</w:t>
      </w:r>
    </w:p>
    <w:p w:rsidR="00B2194D" w:rsidRPr="009F67EA" w:rsidRDefault="00B2194D">
      <w:pPr>
        <w:spacing w:line="360" w:lineRule="auto"/>
        <w:jc w:val="center"/>
        <w:rPr>
          <w:b/>
          <w:sz w:val="32"/>
          <w:szCs w:val="32"/>
          <w:lang w:val="bg-BG"/>
        </w:rPr>
      </w:pPr>
      <w:r w:rsidRPr="009F67EA">
        <w:rPr>
          <w:b/>
          <w:sz w:val="32"/>
          <w:szCs w:val="32"/>
          <w:lang w:val="bg-BG"/>
        </w:rPr>
        <w:t>СОЦИАЛНА МЕДИЦИНА С ПРОМОЦИЯ НА ЗДРАВЕТО</w:t>
      </w:r>
    </w:p>
    <w:p w:rsidR="00B2194D" w:rsidRPr="009F67EA" w:rsidRDefault="00B2194D">
      <w:pPr>
        <w:spacing w:line="360" w:lineRule="auto"/>
        <w:jc w:val="center"/>
        <w:rPr>
          <w:b/>
          <w:sz w:val="32"/>
          <w:szCs w:val="32"/>
          <w:lang w:val="bg-BG"/>
        </w:rPr>
      </w:pPr>
    </w:p>
    <w:p w:rsidR="00547AB7" w:rsidRDefault="00B2194D">
      <w:pPr>
        <w:spacing w:line="360" w:lineRule="auto"/>
        <w:jc w:val="center"/>
        <w:rPr>
          <w:sz w:val="28"/>
          <w:szCs w:val="28"/>
          <w:lang w:val="bg-BG"/>
        </w:rPr>
      </w:pPr>
      <w:r w:rsidRPr="009F67EA">
        <w:rPr>
          <w:sz w:val="28"/>
          <w:szCs w:val="28"/>
          <w:lang w:val="bg-BG"/>
        </w:rPr>
        <w:t xml:space="preserve">ЗА РЕДОВНО  ОБУЧЕНИЕ </w:t>
      </w:r>
    </w:p>
    <w:p w:rsidR="00B2194D" w:rsidRPr="009F67EA" w:rsidRDefault="00B2194D">
      <w:pPr>
        <w:spacing w:line="360" w:lineRule="auto"/>
        <w:jc w:val="center"/>
        <w:rPr>
          <w:sz w:val="28"/>
          <w:szCs w:val="28"/>
          <w:lang w:val="bg-BG"/>
        </w:rPr>
      </w:pPr>
      <w:r w:rsidRPr="009F67EA">
        <w:rPr>
          <w:sz w:val="28"/>
          <w:szCs w:val="28"/>
          <w:lang w:val="bg-BG"/>
        </w:rPr>
        <w:t xml:space="preserve">В </w:t>
      </w:r>
      <w:r w:rsidRPr="009F67EA">
        <w:rPr>
          <w:caps/>
          <w:sz w:val="28"/>
          <w:szCs w:val="28"/>
          <w:lang w:val="bg-BG"/>
        </w:rPr>
        <w:t xml:space="preserve">СПЕЦИАЛНОСТ </w:t>
      </w:r>
      <w:r w:rsidRPr="009F67EA">
        <w:rPr>
          <w:b/>
          <w:caps/>
          <w:sz w:val="28"/>
          <w:szCs w:val="28"/>
          <w:lang w:val="bg-BG"/>
        </w:rPr>
        <w:t>„</w:t>
      </w:r>
      <w:r w:rsidR="00547AB7">
        <w:rPr>
          <w:b/>
          <w:caps/>
          <w:sz w:val="28"/>
          <w:szCs w:val="28"/>
          <w:lang w:val="bg-BG"/>
        </w:rPr>
        <w:t>медицинска козметика</w:t>
      </w:r>
      <w:r w:rsidRPr="009F67EA">
        <w:rPr>
          <w:b/>
          <w:caps/>
          <w:sz w:val="28"/>
          <w:szCs w:val="28"/>
          <w:lang w:val="bg-BG"/>
        </w:rPr>
        <w:t>”</w:t>
      </w:r>
    </w:p>
    <w:p w:rsidR="00B2194D" w:rsidRDefault="00B2194D">
      <w:pPr>
        <w:pStyle w:val="1"/>
        <w:rPr>
          <w:b w:val="0"/>
          <w:szCs w:val="28"/>
          <w:lang w:val="bg-BG"/>
        </w:rPr>
      </w:pPr>
      <w:r w:rsidRPr="009F67EA">
        <w:rPr>
          <w:b w:val="0"/>
          <w:szCs w:val="28"/>
          <w:lang w:val="bg-BG"/>
        </w:rPr>
        <w:t xml:space="preserve">ОБРАЗОВАТЕЛНО-КВАЛИФИКАЦИОННА СТЕПЕН </w:t>
      </w:r>
    </w:p>
    <w:p w:rsidR="00B2194D" w:rsidRPr="009F67EA" w:rsidRDefault="00B2194D">
      <w:pPr>
        <w:pStyle w:val="1"/>
        <w:rPr>
          <w:b w:val="0"/>
          <w:szCs w:val="28"/>
          <w:lang w:val="bg-BG"/>
        </w:rPr>
      </w:pPr>
      <w:r w:rsidRPr="009F67EA">
        <w:rPr>
          <w:b w:val="0"/>
          <w:szCs w:val="28"/>
          <w:lang w:val="bg-BG"/>
        </w:rPr>
        <w:t>“</w:t>
      </w:r>
      <w:r>
        <w:rPr>
          <w:b w:val="0"/>
          <w:szCs w:val="28"/>
          <w:lang w:val="bg-BG"/>
        </w:rPr>
        <w:t xml:space="preserve">ПРОФЕСИОНАЛЕН </w:t>
      </w:r>
      <w:r w:rsidRPr="009F67EA">
        <w:rPr>
          <w:b w:val="0"/>
          <w:szCs w:val="28"/>
          <w:lang w:val="bg-BG"/>
        </w:rPr>
        <w:t>БАКАЛАВЪР”</w:t>
      </w:r>
    </w:p>
    <w:p w:rsidR="00B2194D" w:rsidRPr="009F67EA" w:rsidRDefault="00B2194D">
      <w:pPr>
        <w:jc w:val="both"/>
        <w:rPr>
          <w:lang w:val="bg-BG"/>
        </w:rPr>
      </w:pPr>
    </w:p>
    <w:p w:rsidR="00B2194D" w:rsidRPr="009F67EA" w:rsidRDefault="00B2194D">
      <w:pPr>
        <w:jc w:val="both"/>
        <w:rPr>
          <w:lang w:val="bg-BG"/>
        </w:rPr>
      </w:pPr>
    </w:p>
    <w:p w:rsidR="00B2194D" w:rsidRPr="009F67EA" w:rsidRDefault="00B2194D">
      <w:pPr>
        <w:jc w:val="both"/>
        <w:rPr>
          <w:lang w:val="bg-BG"/>
        </w:rPr>
      </w:pPr>
    </w:p>
    <w:p w:rsidR="00104BB9" w:rsidRPr="009F67EA" w:rsidRDefault="00104BB9">
      <w:pPr>
        <w:jc w:val="both"/>
        <w:rPr>
          <w:lang w:val="bg-BG"/>
        </w:rPr>
      </w:pPr>
    </w:p>
    <w:p w:rsidR="00B2194D" w:rsidRPr="009F67EA" w:rsidRDefault="00B2194D">
      <w:pPr>
        <w:jc w:val="both"/>
        <w:rPr>
          <w:lang w:val="bg-BG"/>
        </w:rPr>
      </w:pPr>
    </w:p>
    <w:p w:rsidR="00B2194D" w:rsidRPr="009F67EA" w:rsidRDefault="00B2194D">
      <w:pPr>
        <w:jc w:val="both"/>
        <w:rPr>
          <w:lang w:val="bg-BG"/>
        </w:rPr>
      </w:pPr>
    </w:p>
    <w:p w:rsidR="00B2194D" w:rsidRPr="009F67EA" w:rsidRDefault="00B2194D">
      <w:pPr>
        <w:jc w:val="both"/>
        <w:rPr>
          <w:lang w:val="bg-BG"/>
        </w:rPr>
      </w:pPr>
    </w:p>
    <w:p w:rsidR="00B2194D" w:rsidRPr="009F67EA" w:rsidRDefault="00B2194D">
      <w:pPr>
        <w:spacing w:line="360" w:lineRule="auto"/>
        <w:jc w:val="center"/>
        <w:rPr>
          <w:b/>
          <w:lang w:val="bg-BG"/>
        </w:rPr>
      </w:pPr>
      <w:r w:rsidRPr="009F67EA">
        <w:rPr>
          <w:b/>
          <w:lang w:val="bg-BG"/>
        </w:rPr>
        <w:t>ПЛЕВЕН</w:t>
      </w:r>
    </w:p>
    <w:p w:rsidR="00B2194D" w:rsidRPr="00AF2281" w:rsidRDefault="00B2194D">
      <w:pPr>
        <w:spacing w:line="360" w:lineRule="auto"/>
        <w:jc w:val="center"/>
        <w:rPr>
          <w:b/>
        </w:rPr>
      </w:pPr>
      <w:r w:rsidRPr="009F67EA">
        <w:rPr>
          <w:b/>
          <w:lang w:val="bg-BG"/>
        </w:rPr>
        <w:t>20</w:t>
      </w:r>
      <w:r w:rsidR="00AF2281">
        <w:rPr>
          <w:b/>
        </w:rPr>
        <w:t>20</w:t>
      </w:r>
    </w:p>
    <w:p w:rsidR="00B2194D" w:rsidRPr="00A41F08" w:rsidRDefault="00B2194D">
      <w:pPr>
        <w:widowControl/>
        <w:spacing w:line="360" w:lineRule="auto"/>
        <w:rPr>
          <w:szCs w:val="24"/>
          <w:lang w:val="bg-BG"/>
        </w:rPr>
      </w:pPr>
      <w:r w:rsidRPr="009F67EA">
        <w:rPr>
          <w:b/>
          <w:sz w:val="28"/>
          <w:u w:val="single"/>
          <w:lang w:val="bg-BG"/>
        </w:rPr>
        <w:br w:type="page"/>
      </w:r>
      <w:r w:rsidRPr="00A41F08">
        <w:rPr>
          <w:b/>
          <w:szCs w:val="24"/>
          <w:lang w:val="bg-BG"/>
        </w:rPr>
        <w:lastRenderedPageBreak/>
        <w:t>По единни държавни изисквания</w:t>
      </w:r>
      <w:r w:rsidRPr="00A41F08">
        <w:rPr>
          <w:szCs w:val="24"/>
          <w:lang w:val="bg-BG"/>
        </w:rPr>
        <w:t xml:space="preserve">  - задължителна</w:t>
      </w:r>
    </w:p>
    <w:p w:rsidR="00B2194D" w:rsidRPr="00A41F08" w:rsidRDefault="00B2194D">
      <w:pPr>
        <w:widowControl/>
        <w:spacing w:line="360" w:lineRule="auto"/>
        <w:rPr>
          <w:szCs w:val="24"/>
          <w:lang w:val="bg-BG"/>
        </w:rPr>
      </w:pPr>
      <w:r w:rsidRPr="00A41F08">
        <w:rPr>
          <w:b/>
          <w:szCs w:val="24"/>
          <w:lang w:val="bg-BG"/>
        </w:rPr>
        <w:t>По учебен план на МУ - Плевен</w:t>
      </w:r>
      <w:r w:rsidRPr="00A41F08">
        <w:rPr>
          <w:szCs w:val="24"/>
          <w:lang w:val="bg-BG"/>
        </w:rPr>
        <w:t xml:space="preserve"> –  задължителна</w:t>
      </w:r>
    </w:p>
    <w:p w:rsidR="00B2194D" w:rsidRPr="00A41F08" w:rsidRDefault="00B2194D">
      <w:pPr>
        <w:widowControl/>
        <w:spacing w:line="360" w:lineRule="auto"/>
        <w:rPr>
          <w:szCs w:val="24"/>
          <w:lang w:val="bg-BG"/>
        </w:rPr>
      </w:pPr>
      <w:r w:rsidRPr="00A41F08">
        <w:rPr>
          <w:b/>
          <w:szCs w:val="24"/>
          <w:lang w:val="bg-BG"/>
        </w:rPr>
        <w:t>Учебен семестър</w:t>
      </w:r>
      <w:r w:rsidRPr="00A41F08">
        <w:rPr>
          <w:szCs w:val="24"/>
          <w:lang w:val="bg-BG"/>
        </w:rPr>
        <w:t xml:space="preserve">: </w:t>
      </w:r>
      <w:r w:rsidR="00547AB7">
        <w:rPr>
          <w:szCs w:val="24"/>
        </w:rPr>
        <w:t>II</w:t>
      </w:r>
      <w:r w:rsidRPr="00A41F08">
        <w:rPr>
          <w:szCs w:val="24"/>
          <w:lang w:val="bg-BG"/>
        </w:rPr>
        <w:t xml:space="preserve"> семестър</w:t>
      </w:r>
    </w:p>
    <w:p w:rsidR="00E303C0" w:rsidRDefault="00B2194D">
      <w:pPr>
        <w:widowControl/>
        <w:spacing w:line="360" w:lineRule="auto"/>
        <w:rPr>
          <w:szCs w:val="24"/>
          <w:lang w:val="bg-BG"/>
        </w:rPr>
      </w:pPr>
      <w:r w:rsidRPr="00A41F08">
        <w:rPr>
          <w:b/>
          <w:szCs w:val="24"/>
          <w:lang w:val="bg-BG"/>
        </w:rPr>
        <w:t>Хорариум:</w:t>
      </w:r>
      <w:r w:rsidRPr="00A41F08">
        <w:rPr>
          <w:szCs w:val="24"/>
          <w:lang w:val="bg-BG"/>
        </w:rPr>
        <w:t xml:space="preserve">  общо </w:t>
      </w:r>
      <w:r w:rsidR="00E303C0" w:rsidRPr="00AE635B">
        <w:rPr>
          <w:szCs w:val="24"/>
          <w:lang w:val="bg-BG"/>
        </w:rPr>
        <w:t xml:space="preserve">15 </w:t>
      </w:r>
      <w:r w:rsidR="00E303C0">
        <w:rPr>
          <w:szCs w:val="24"/>
          <w:lang w:val="bg-BG"/>
        </w:rPr>
        <w:t>ч.</w:t>
      </w:r>
      <w:r w:rsidRPr="00A41F08">
        <w:rPr>
          <w:szCs w:val="24"/>
          <w:lang w:val="bg-BG"/>
        </w:rPr>
        <w:t xml:space="preserve"> лекции </w:t>
      </w:r>
    </w:p>
    <w:p w:rsidR="00B2194D" w:rsidRPr="00A41F08" w:rsidRDefault="00B2194D">
      <w:pPr>
        <w:widowControl/>
        <w:spacing w:line="360" w:lineRule="auto"/>
        <w:rPr>
          <w:b/>
          <w:szCs w:val="24"/>
          <w:lang w:val="bg-BG"/>
        </w:rPr>
      </w:pPr>
      <w:r w:rsidRPr="00A41F08">
        <w:rPr>
          <w:b/>
          <w:szCs w:val="24"/>
          <w:lang w:val="bg-BG"/>
        </w:rPr>
        <w:t xml:space="preserve">Кредити: </w:t>
      </w:r>
      <w:r w:rsidR="00E303C0" w:rsidRPr="00E303C0">
        <w:rPr>
          <w:szCs w:val="24"/>
          <w:lang w:val="bg-BG"/>
        </w:rPr>
        <w:t>2</w:t>
      </w:r>
    </w:p>
    <w:p w:rsidR="00B2194D" w:rsidRPr="00A41F08" w:rsidRDefault="00B2194D">
      <w:pPr>
        <w:widowControl/>
        <w:spacing w:line="360" w:lineRule="auto"/>
        <w:rPr>
          <w:szCs w:val="24"/>
          <w:lang w:val="bg-BG"/>
        </w:rPr>
      </w:pPr>
      <w:r w:rsidRPr="00A41F08">
        <w:rPr>
          <w:b/>
          <w:szCs w:val="24"/>
          <w:lang w:val="bg-BG"/>
        </w:rPr>
        <w:t>Преподаватели:</w:t>
      </w:r>
      <w:r w:rsidRPr="00A41F08">
        <w:rPr>
          <w:szCs w:val="24"/>
          <w:lang w:val="bg-BG"/>
        </w:rPr>
        <w:t xml:space="preserve"> </w:t>
      </w:r>
      <w:r w:rsidRPr="00A41F08">
        <w:rPr>
          <w:szCs w:val="24"/>
          <w:lang w:val="bg-BG"/>
        </w:rPr>
        <w:tab/>
      </w:r>
    </w:p>
    <w:p w:rsidR="00B2194D" w:rsidRDefault="00B2194D">
      <w:pPr>
        <w:widowControl/>
        <w:rPr>
          <w:szCs w:val="24"/>
          <w:lang w:val="bg-BG"/>
        </w:rPr>
      </w:pPr>
      <w:r w:rsidRPr="009F67EA">
        <w:rPr>
          <w:szCs w:val="24"/>
          <w:lang w:val="bg-BG"/>
        </w:rPr>
        <w:t>Доц. д-р</w:t>
      </w:r>
      <w:r w:rsidR="00E97600" w:rsidRPr="00AE635B">
        <w:rPr>
          <w:szCs w:val="24"/>
          <w:lang w:val="bg-BG"/>
        </w:rPr>
        <w:t xml:space="preserve"> </w:t>
      </w:r>
      <w:r w:rsidR="00E97600">
        <w:rPr>
          <w:szCs w:val="24"/>
          <w:lang w:val="bg-BG"/>
        </w:rPr>
        <w:t>Мариела Камбурова</w:t>
      </w:r>
      <w:r w:rsidRPr="009F67EA">
        <w:rPr>
          <w:szCs w:val="24"/>
          <w:lang w:val="bg-BG"/>
        </w:rPr>
        <w:t>, д.м.</w:t>
      </w:r>
    </w:p>
    <w:p w:rsidR="00AE635B" w:rsidRDefault="00AE635B">
      <w:pPr>
        <w:widowControl/>
        <w:rPr>
          <w:szCs w:val="24"/>
          <w:lang w:val="bg-BG"/>
        </w:rPr>
      </w:pPr>
    </w:p>
    <w:p w:rsidR="00B2194D" w:rsidRPr="009F67EA" w:rsidRDefault="00B2194D">
      <w:pPr>
        <w:widowControl/>
        <w:spacing w:line="360" w:lineRule="auto"/>
        <w:rPr>
          <w:b/>
          <w:szCs w:val="24"/>
          <w:lang w:val="bg-BG"/>
        </w:rPr>
      </w:pPr>
    </w:p>
    <w:p w:rsidR="00B2194D" w:rsidRPr="009F67EA" w:rsidRDefault="00B2194D">
      <w:pPr>
        <w:widowControl/>
        <w:spacing w:line="360" w:lineRule="auto"/>
        <w:rPr>
          <w:szCs w:val="24"/>
          <w:lang w:val="bg-BG"/>
        </w:rPr>
      </w:pPr>
      <w:r w:rsidRPr="009F67EA">
        <w:rPr>
          <w:b/>
          <w:szCs w:val="24"/>
          <w:lang w:val="bg-BG"/>
        </w:rPr>
        <w:t>ЦЕЛ И ЗАДАЧИ НА ОБУЧЕНИЕТО</w:t>
      </w:r>
    </w:p>
    <w:p w:rsidR="00B2194D" w:rsidRPr="009F67EA" w:rsidRDefault="00B2194D">
      <w:pPr>
        <w:ind w:firstLine="720"/>
        <w:jc w:val="both"/>
        <w:rPr>
          <w:szCs w:val="24"/>
          <w:lang w:val="bg-BG"/>
        </w:rPr>
      </w:pPr>
      <w:r w:rsidRPr="009F67EA">
        <w:rPr>
          <w:szCs w:val="24"/>
          <w:lang w:val="bg-BG"/>
        </w:rPr>
        <w:t>Обучението по социална медицина с промоция на здравето има за основна цел да запознае студентите от специалност „</w:t>
      </w:r>
      <w:r w:rsidR="00547AB7">
        <w:rPr>
          <w:szCs w:val="24"/>
          <w:lang w:val="bg-BG"/>
        </w:rPr>
        <w:t>Медицинска козметика</w:t>
      </w:r>
      <w:r w:rsidRPr="009F67EA">
        <w:rPr>
          <w:szCs w:val="24"/>
          <w:lang w:val="bg-BG"/>
        </w:rPr>
        <w:t>” с основните понятия, процеси и тенденции в областта на съвременната социална медицина и промоцията на здравето и да изгради трайни умения за самостоятелен анализ и оценка на общественото здраве</w:t>
      </w:r>
      <w:r>
        <w:rPr>
          <w:szCs w:val="24"/>
          <w:lang w:val="bg-BG"/>
        </w:rPr>
        <w:t xml:space="preserve"> и работа по проблемите на промоцията на здравето.</w:t>
      </w:r>
      <w:r w:rsidRPr="009F67EA">
        <w:rPr>
          <w:szCs w:val="24"/>
          <w:lang w:val="bg-BG"/>
        </w:rPr>
        <w:t xml:space="preserve"> Обучението допринася съществено за развитие на познанията за обществото и механизмите на взаимодействие на индивидуалното здраве със социалните фактори. То осигурява овладяване на социално-медицинския подход за оценка на влиянието на социалните фактори върху индивидуалното, семейното и общественото здраве, който намира широко приложение при определяне на основните медико-социални потребности на индивидите и различните групи от населението. Така се подпомага развитието н</w:t>
      </w:r>
      <w:r>
        <w:rPr>
          <w:szCs w:val="24"/>
          <w:lang w:val="bg-BG"/>
        </w:rPr>
        <w:t>а уменията</w:t>
      </w:r>
      <w:r w:rsidRPr="009F67EA">
        <w:rPr>
          <w:szCs w:val="24"/>
          <w:lang w:val="bg-BG"/>
        </w:rPr>
        <w:t xml:space="preserve"> за индивидуализиране на грижите за всеки </w:t>
      </w:r>
      <w:r>
        <w:rPr>
          <w:szCs w:val="24"/>
          <w:lang w:val="bg-BG"/>
        </w:rPr>
        <w:t>клиент, потърсил съдействието на социалните служби</w:t>
      </w:r>
      <w:r w:rsidRPr="009F67EA">
        <w:rPr>
          <w:szCs w:val="24"/>
          <w:lang w:val="bg-BG"/>
        </w:rPr>
        <w:t xml:space="preserve">. </w:t>
      </w:r>
    </w:p>
    <w:p w:rsidR="00B2194D" w:rsidRPr="009F67EA" w:rsidRDefault="00B2194D">
      <w:pPr>
        <w:ind w:firstLine="720"/>
        <w:jc w:val="both"/>
        <w:rPr>
          <w:szCs w:val="24"/>
          <w:lang w:val="bg-BG"/>
        </w:rPr>
      </w:pPr>
      <w:r w:rsidRPr="009F67EA">
        <w:rPr>
          <w:szCs w:val="24"/>
          <w:lang w:val="bg-BG"/>
        </w:rPr>
        <w:t xml:space="preserve">Учебното съдържание включва въведение в социалната медицина, запознаващо студентите с предмета и методологията на науката. Включени са още: демографски подходи за оценка на общественото здраве; заболяемостта като измерител на общественото здраве; определения на понятията „Здравна система“ и „Здравна служба“; основни положения в дейността на главните подсистеми на здравната служба – първична здравна помощ, болнична помощ, майчино и детско здравеопазване; възникване и същност на промоцията на здравето – основни принципи, подходи и средства за здравно възпитание.  </w:t>
      </w:r>
    </w:p>
    <w:p w:rsidR="00B2194D" w:rsidRPr="009F67EA" w:rsidRDefault="00B2194D">
      <w:pPr>
        <w:widowControl/>
        <w:ind w:firstLine="720"/>
        <w:jc w:val="both"/>
        <w:rPr>
          <w:szCs w:val="24"/>
          <w:lang w:val="bg-BG"/>
        </w:rPr>
      </w:pPr>
      <w:r w:rsidRPr="009F67EA">
        <w:rPr>
          <w:szCs w:val="24"/>
          <w:lang w:val="bg-BG"/>
        </w:rPr>
        <w:t xml:space="preserve">Обучението по социална медицина </w:t>
      </w:r>
      <w:r>
        <w:rPr>
          <w:szCs w:val="24"/>
          <w:lang w:val="bg-BG"/>
        </w:rPr>
        <w:t>и промоция на здравето при студентите от специалност „Социални дейности“ трябва да</w:t>
      </w:r>
      <w:r w:rsidRPr="009F67EA">
        <w:rPr>
          <w:szCs w:val="24"/>
          <w:lang w:val="bg-BG"/>
        </w:rPr>
        <w:t xml:space="preserve"> постигне следните </w:t>
      </w:r>
      <w:r w:rsidRPr="009F67EA">
        <w:rPr>
          <w:b/>
          <w:i/>
          <w:szCs w:val="24"/>
          <w:lang w:val="bg-BG"/>
        </w:rPr>
        <w:t>задачи</w:t>
      </w:r>
      <w:r w:rsidRPr="009F67EA">
        <w:rPr>
          <w:szCs w:val="24"/>
          <w:lang w:val="bg-BG"/>
        </w:rPr>
        <w:t xml:space="preserve">: </w:t>
      </w:r>
    </w:p>
    <w:p w:rsidR="00B2194D" w:rsidRPr="009F67EA" w:rsidRDefault="00B2194D">
      <w:pPr>
        <w:widowControl/>
        <w:numPr>
          <w:ilvl w:val="0"/>
          <w:numId w:val="5"/>
        </w:numPr>
        <w:tabs>
          <w:tab w:val="clear" w:pos="1440"/>
          <w:tab w:val="num" w:pos="1080"/>
        </w:tabs>
        <w:ind w:left="1080"/>
        <w:jc w:val="both"/>
        <w:rPr>
          <w:szCs w:val="24"/>
          <w:lang w:val="bg-BG"/>
        </w:rPr>
      </w:pPr>
      <w:r w:rsidRPr="009F67EA">
        <w:rPr>
          <w:szCs w:val="24"/>
          <w:lang w:val="bg-BG"/>
        </w:rPr>
        <w:t>Да познават същността на социалната медицина като наука и основните и приноси като единствена наука за общественото здраве;</w:t>
      </w:r>
    </w:p>
    <w:p w:rsidR="00B2194D" w:rsidRPr="009F67EA" w:rsidRDefault="00B2194D">
      <w:pPr>
        <w:widowControl/>
        <w:numPr>
          <w:ilvl w:val="0"/>
          <w:numId w:val="5"/>
        </w:numPr>
        <w:tabs>
          <w:tab w:val="clear" w:pos="1440"/>
          <w:tab w:val="num" w:pos="1080"/>
        </w:tabs>
        <w:ind w:left="1080"/>
        <w:jc w:val="both"/>
        <w:rPr>
          <w:szCs w:val="24"/>
          <w:lang w:val="bg-BG"/>
        </w:rPr>
      </w:pPr>
      <w:r w:rsidRPr="009F67EA">
        <w:rPr>
          <w:szCs w:val="24"/>
          <w:lang w:val="bg-BG"/>
        </w:rPr>
        <w:t xml:space="preserve"> Да познават същността на социално-медицинския подход и възможностите за неговото приложение в процеса на осъществяване на дейностите по здравни грижи;</w:t>
      </w:r>
    </w:p>
    <w:p w:rsidR="00B2194D" w:rsidRPr="009F67EA" w:rsidRDefault="00B2194D">
      <w:pPr>
        <w:widowControl/>
        <w:numPr>
          <w:ilvl w:val="0"/>
          <w:numId w:val="5"/>
        </w:numPr>
        <w:tabs>
          <w:tab w:val="clear" w:pos="1440"/>
          <w:tab w:val="num" w:pos="1080"/>
        </w:tabs>
        <w:ind w:left="1080"/>
        <w:jc w:val="both"/>
        <w:rPr>
          <w:szCs w:val="24"/>
          <w:lang w:val="bg-BG"/>
        </w:rPr>
      </w:pPr>
      <w:r w:rsidRPr="009F67EA">
        <w:rPr>
          <w:szCs w:val="24"/>
          <w:lang w:val="bg-BG"/>
        </w:rPr>
        <w:t>Да познават същността на понятието обществено здраве и основните измерители за неговата оценка;</w:t>
      </w:r>
    </w:p>
    <w:p w:rsidR="00B2194D" w:rsidRPr="009F67EA" w:rsidRDefault="00B2194D">
      <w:pPr>
        <w:widowControl/>
        <w:numPr>
          <w:ilvl w:val="0"/>
          <w:numId w:val="5"/>
        </w:numPr>
        <w:tabs>
          <w:tab w:val="clear" w:pos="1440"/>
          <w:tab w:val="num" w:pos="1080"/>
        </w:tabs>
        <w:ind w:left="1080"/>
        <w:jc w:val="both"/>
        <w:rPr>
          <w:szCs w:val="24"/>
          <w:lang w:val="bg-BG"/>
        </w:rPr>
      </w:pPr>
      <w:r w:rsidRPr="009F67EA">
        <w:rPr>
          <w:szCs w:val="24"/>
          <w:lang w:val="bg-BG"/>
        </w:rPr>
        <w:t>Да знаят основните принципи на организация и функциониране на здравните системи и основните критерии за оценка на ефективността на съвременната здравна система;</w:t>
      </w:r>
    </w:p>
    <w:p w:rsidR="00B2194D" w:rsidRPr="009F67EA" w:rsidRDefault="00B2194D">
      <w:pPr>
        <w:widowControl/>
        <w:numPr>
          <w:ilvl w:val="0"/>
          <w:numId w:val="5"/>
        </w:numPr>
        <w:tabs>
          <w:tab w:val="clear" w:pos="1440"/>
          <w:tab w:val="num" w:pos="1080"/>
        </w:tabs>
        <w:ind w:left="1080"/>
        <w:jc w:val="both"/>
        <w:rPr>
          <w:szCs w:val="24"/>
          <w:lang w:val="bg-BG"/>
        </w:rPr>
      </w:pPr>
      <w:r w:rsidRPr="009F67EA">
        <w:rPr>
          <w:szCs w:val="24"/>
          <w:lang w:val="bg-BG"/>
        </w:rPr>
        <w:t>Да познават структурата, организацията и измерителите за оценка на дейността на основните подсистеми на здравната служба в Р България;</w:t>
      </w:r>
    </w:p>
    <w:p w:rsidR="00B2194D" w:rsidRPr="009F67EA" w:rsidRDefault="00B2194D">
      <w:pPr>
        <w:widowControl/>
        <w:numPr>
          <w:ilvl w:val="0"/>
          <w:numId w:val="5"/>
        </w:numPr>
        <w:tabs>
          <w:tab w:val="clear" w:pos="1440"/>
          <w:tab w:val="num" w:pos="1080"/>
        </w:tabs>
        <w:ind w:left="1080"/>
        <w:jc w:val="both"/>
        <w:rPr>
          <w:szCs w:val="24"/>
          <w:lang w:val="bg-BG"/>
        </w:rPr>
      </w:pPr>
      <w:r w:rsidRPr="009F67EA">
        <w:rPr>
          <w:szCs w:val="24"/>
          <w:lang w:val="bg-BG"/>
        </w:rPr>
        <w:t xml:space="preserve">Да умеят самостоятелно да прилагат социално-медицинския подход </w:t>
      </w:r>
      <w:r>
        <w:rPr>
          <w:szCs w:val="24"/>
          <w:lang w:val="bg-BG"/>
        </w:rPr>
        <w:t>при оценка на</w:t>
      </w:r>
      <w:r w:rsidRPr="009F67EA">
        <w:rPr>
          <w:szCs w:val="24"/>
          <w:lang w:val="bg-BG"/>
        </w:rPr>
        <w:t xml:space="preserve"> влиянието на социалните фактори върху здравето и болестта и предлагане на подходящи мерки за медико-социална терапия, рехабилитация и профилактика;</w:t>
      </w:r>
    </w:p>
    <w:p w:rsidR="00B2194D" w:rsidRPr="009F67EA" w:rsidRDefault="00B2194D">
      <w:pPr>
        <w:widowControl/>
        <w:numPr>
          <w:ilvl w:val="0"/>
          <w:numId w:val="5"/>
        </w:numPr>
        <w:tabs>
          <w:tab w:val="clear" w:pos="1440"/>
          <w:tab w:val="num" w:pos="1080"/>
        </w:tabs>
        <w:ind w:left="1080"/>
        <w:jc w:val="both"/>
        <w:rPr>
          <w:szCs w:val="24"/>
          <w:lang w:val="bg-BG"/>
        </w:rPr>
      </w:pPr>
      <w:r w:rsidRPr="009F67EA">
        <w:rPr>
          <w:szCs w:val="24"/>
          <w:lang w:val="bg-BG"/>
        </w:rPr>
        <w:t xml:space="preserve">Да умеят самостоятелно да изчисляват и интерпретират демографските индикатори, индикаторите за </w:t>
      </w:r>
      <w:proofErr w:type="spellStart"/>
      <w:r w:rsidRPr="009F67EA">
        <w:rPr>
          <w:szCs w:val="24"/>
          <w:lang w:val="bg-BG"/>
        </w:rPr>
        <w:t>заболяемост</w:t>
      </w:r>
      <w:proofErr w:type="spellEnd"/>
      <w:r w:rsidRPr="009F67EA">
        <w:rPr>
          <w:szCs w:val="24"/>
          <w:lang w:val="bg-BG"/>
        </w:rPr>
        <w:t xml:space="preserve"> и </w:t>
      </w:r>
      <w:proofErr w:type="spellStart"/>
      <w:r w:rsidRPr="009F67EA">
        <w:rPr>
          <w:szCs w:val="24"/>
          <w:lang w:val="bg-BG"/>
        </w:rPr>
        <w:t>болестност</w:t>
      </w:r>
      <w:proofErr w:type="spellEnd"/>
      <w:r w:rsidRPr="009F67EA">
        <w:rPr>
          <w:szCs w:val="24"/>
          <w:lang w:val="bg-BG"/>
        </w:rPr>
        <w:t xml:space="preserve"> като оперативни измерители на </w:t>
      </w:r>
      <w:proofErr w:type="spellStart"/>
      <w:r w:rsidRPr="009F67EA">
        <w:rPr>
          <w:szCs w:val="24"/>
          <w:lang w:val="bg-BG"/>
        </w:rPr>
        <w:t>популационното</w:t>
      </w:r>
      <w:proofErr w:type="spellEnd"/>
      <w:r w:rsidRPr="009F67EA">
        <w:rPr>
          <w:szCs w:val="24"/>
          <w:lang w:val="bg-BG"/>
        </w:rPr>
        <w:t xml:space="preserve"> здраве;</w:t>
      </w:r>
    </w:p>
    <w:p w:rsidR="00B2194D" w:rsidRPr="009F67EA" w:rsidRDefault="00B2194D">
      <w:pPr>
        <w:widowControl/>
        <w:numPr>
          <w:ilvl w:val="0"/>
          <w:numId w:val="5"/>
        </w:numPr>
        <w:tabs>
          <w:tab w:val="clear" w:pos="1440"/>
          <w:tab w:val="num" w:pos="1080"/>
        </w:tabs>
        <w:ind w:left="1080"/>
        <w:jc w:val="both"/>
        <w:rPr>
          <w:szCs w:val="24"/>
          <w:lang w:val="bg-BG"/>
        </w:rPr>
      </w:pPr>
      <w:r w:rsidRPr="009F67EA">
        <w:rPr>
          <w:szCs w:val="24"/>
          <w:lang w:val="bg-BG"/>
        </w:rPr>
        <w:lastRenderedPageBreak/>
        <w:t>Да умеят самостоятелно с помощта на подходящи измерители да оценяват дейността на лечебните заведения за първична здравна помощ и болнична помощ;</w:t>
      </w:r>
    </w:p>
    <w:p w:rsidR="00B2194D" w:rsidRPr="009F67EA" w:rsidRDefault="00B2194D" w:rsidP="00547AB7">
      <w:pPr>
        <w:widowControl/>
        <w:numPr>
          <w:ilvl w:val="0"/>
          <w:numId w:val="5"/>
        </w:numPr>
        <w:tabs>
          <w:tab w:val="clear" w:pos="1440"/>
          <w:tab w:val="num" w:pos="1080"/>
        </w:tabs>
        <w:ind w:left="993" w:hanging="284"/>
        <w:jc w:val="both"/>
        <w:rPr>
          <w:szCs w:val="24"/>
          <w:lang w:val="bg-BG"/>
        </w:rPr>
      </w:pPr>
      <w:r w:rsidRPr="009F67EA">
        <w:rPr>
          <w:szCs w:val="24"/>
          <w:lang w:val="bg-BG"/>
        </w:rPr>
        <w:t>Да познават същността и основните принципи на промоцията на здравето като теоретична концепция и практика;</w:t>
      </w:r>
    </w:p>
    <w:p w:rsidR="00B2194D" w:rsidRPr="009F67EA" w:rsidRDefault="00B2194D" w:rsidP="009F67EA">
      <w:pPr>
        <w:widowControl/>
        <w:numPr>
          <w:ilvl w:val="0"/>
          <w:numId w:val="5"/>
        </w:numPr>
        <w:ind w:left="993" w:hanging="284"/>
        <w:jc w:val="both"/>
        <w:rPr>
          <w:szCs w:val="24"/>
          <w:lang w:val="bg-BG"/>
        </w:rPr>
      </w:pPr>
      <w:r w:rsidRPr="009F67EA">
        <w:rPr>
          <w:szCs w:val="24"/>
          <w:lang w:val="bg-BG"/>
        </w:rPr>
        <w:t xml:space="preserve">Да разбират </w:t>
      </w:r>
      <w:proofErr w:type="spellStart"/>
      <w:r w:rsidRPr="009F67EA">
        <w:rPr>
          <w:szCs w:val="24"/>
          <w:lang w:val="bg-BG"/>
        </w:rPr>
        <w:t>холистичната</w:t>
      </w:r>
      <w:proofErr w:type="spellEnd"/>
      <w:r w:rsidRPr="009F67EA">
        <w:rPr>
          <w:szCs w:val="24"/>
          <w:lang w:val="bg-BG"/>
        </w:rPr>
        <w:t xml:space="preserve"> концепция за здравето и необходимостта от интегрален подход и междусекторно сътрудничество за неговото формиране и опазване</w:t>
      </w:r>
      <w:r>
        <w:rPr>
          <w:szCs w:val="24"/>
          <w:lang w:val="bg-BG"/>
        </w:rPr>
        <w:t>;</w:t>
      </w:r>
    </w:p>
    <w:p w:rsidR="00B2194D" w:rsidRPr="009F67EA" w:rsidRDefault="00B2194D" w:rsidP="009F67EA">
      <w:pPr>
        <w:widowControl/>
        <w:numPr>
          <w:ilvl w:val="0"/>
          <w:numId w:val="5"/>
        </w:numPr>
        <w:ind w:left="993" w:hanging="284"/>
        <w:jc w:val="both"/>
        <w:rPr>
          <w:szCs w:val="24"/>
          <w:lang w:val="bg-BG"/>
        </w:rPr>
      </w:pPr>
      <w:r w:rsidRPr="009F67EA">
        <w:rPr>
          <w:szCs w:val="24"/>
          <w:lang w:val="bg-BG"/>
        </w:rPr>
        <w:t>Да познават класическите и съвременни модели на здравното възпитание</w:t>
      </w:r>
      <w:r>
        <w:rPr>
          <w:szCs w:val="24"/>
          <w:lang w:val="bg-BG"/>
        </w:rPr>
        <w:t>.</w:t>
      </w:r>
    </w:p>
    <w:p w:rsidR="00B2194D" w:rsidRDefault="00B2194D" w:rsidP="009F67EA">
      <w:pPr>
        <w:widowControl/>
        <w:jc w:val="both"/>
        <w:rPr>
          <w:b/>
          <w:lang w:val="bg-BG"/>
        </w:rPr>
      </w:pPr>
    </w:p>
    <w:p w:rsidR="00B2194D" w:rsidRPr="009F67EA" w:rsidRDefault="00B2194D">
      <w:pPr>
        <w:widowControl/>
        <w:jc w:val="both"/>
        <w:rPr>
          <w:b/>
          <w:lang w:val="bg-BG"/>
        </w:rPr>
      </w:pPr>
    </w:p>
    <w:p w:rsidR="00AF2281" w:rsidRPr="00AF2281" w:rsidRDefault="00AF2281" w:rsidP="00AF2281">
      <w:pPr>
        <w:widowControl/>
        <w:jc w:val="both"/>
        <w:rPr>
          <w:b/>
          <w:sz w:val="28"/>
          <w:szCs w:val="28"/>
        </w:rPr>
      </w:pPr>
      <w:r w:rsidRPr="00AF2281">
        <w:rPr>
          <w:b/>
          <w:sz w:val="28"/>
          <w:szCs w:val="28"/>
          <w:lang w:val="bg-BG"/>
        </w:rPr>
        <w:t xml:space="preserve">ФОРМИ И </w:t>
      </w:r>
      <w:r w:rsidRPr="00AF2281">
        <w:rPr>
          <w:b/>
          <w:caps/>
          <w:sz w:val="28"/>
          <w:szCs w:val="28"/>
          <w:lang w:val="bg-BG"/>
        </w:rPr>
        <w:t>Методи</w:t>
      </w:r>
      <w:r w:rsidRPr="00AF2281">
        <w:rPr>
          <w:b/>
          <w:sz w:val="28"/>
          <w:szCs w:val="28"/>
          <w:lang w:val="bg-BG"/>
        </w:rPr>
        <w:t xml:space="preserve"> НА ОБУЧЕНИЕ:</w:t>
      </w:r>
    </w:p>
    <w:p w:rsidR="00AF2281" w:rsidRPr="00AF2281" w:rsidRDefault="00AF2281" w:rsidP="00AF2281">
      <w:pPr>
        <w:widowControl/>
        <w:numPr>
          <w:ilvl w:val="0"/>
          <w:numId w:val="1"/>
        </w:numPr>
        <w:overflowPunct/>
        <w:autoSpaceDE/>
        <w:autoSpaceDN/>
        <w:adjustRightInd/>
        <w:spacing w:after="200" w:line="276" w:lineRule="auto"/>
        <w:ind w:left="567" w:hanging="283"/>
        <w:jc w:val="both"/>
        <w:textAlignment w:val="auto"/>
        <w:rPr>
          <w:szCs w:val="24"/>
          <w:lang w:val="bg-BG"/>
        </w:rPr>
      </w:pPr>
      <w:r w:rsidRPr="00AF2281">
        <w:rPr>
          <w:szCs w:val="24"/>
          <w:lang w:val="bg-BG"/>
        </w:rPr>
        <w:t>Лекции</w:t>
      </w:r>
    </w:p>
    <w:p w:rsidR="00AF2281" w:rsidRPr="00AF2281" w:rsidRDefault="00AF2281" w:rsidP="00AF2281">
      <w:pPr>
        <w:widowControl/>
        <w:overflowPunct/>
        <w:autoSpaceDE/>
        <w:autoSpaceDN/>
        <w:adjustRightInd/>
        <w:spacing w:after="200"/>
        <w:jc w:val="both"/>
        <w:textAlignment w:val="auto"/>
        <w:rPr>
          <w:rFonts w:eastAsia="Calibri"/>
          <w:szCs w:val="24"/>
          <w:lang w:val="bg-BG"/>
        </w:rPr>
      </w:pPr>
      <w:r w:rsidRPr="00AF2281">
        <w:rPr>
          <w:rFonts w:eastAsia="Calibri"/>
          <w:b/>
          <w:szCs w:val="24"/>
          <w:u w:val="single"/>
          <w:lang w:val="bg-BG"/>
        </w:rPr>
        <w:t>Лекциите</w:t>
      </w:r>
      <w:r w:rsidRPr="00AF2281">
        <w:rPr>
          <w:rFonts w:eastAsia="Calibri"/>
          <w:szCs w:val="24"/>
          <w:lang w:val="bg-BG"/>
        </w:rPr>
        <w:t xml:space="preserve"> са основна форма за предоставяне на необходимата информация. Те се осигуряват от подробни презентационни и други нагледни материали поместени в системата за дистанционно обучение. Всички лекции се поместват в </w:t>
      </w:r>
      <w:proofErr w:type="spellStart"/>
      <w:r w:rsidRPr="00AF2281">
        <w:rPr>
          <w:rFonts w:eastAsia="Calibri"/>
          <w:szCs w:val="24"/>
          <w:lang w:val="bg-BG"/>
        </w:rPr>
        <w:t>пълнотекстов</w:t>
      </w:r>
      <w:proofErr w:type="spellEnd"/>
      <w:r w:rsidRPr="00AF2281">
        <w:rPr>
          <w:rFonts w:eastAsia="Calibri"/>
          <w:szCs w:val="24"/>
          <w:lang w:val="bg-BG"/>
        </w:rPr>
        <w:t xml:space="preserve"> формат в системата за дистанционно обучение и студентите получават достъп до тях посредством техните потребителски профили. Съдържанието на лекциите е отворено и непрекъснато се актуализира, като се съобразява с развитието и усъ</w:t>
      </w:r>
      <w:r w:rsidRPr="00AF2281">
        <w:rPr>
          <w:rFonts w:eastAsia="Calibri"/>
          <w:szCs w:val="24"/>
          <w:lang w:val="bg-BG"/>
        </w:rPr>
        <w:softHyphen/>
        <w:t>вър</w:t>
      </w:r>
      <w:r w:rsidRPr="00AF2281">
        <w:rPr>
          <w:rFonts w:eastAsia="Calibri"/>
          <w:szCs w:val="24"/>
          <w:lang w:val="bg-BG"/>
        </w:rPr>
        <w:softHyphen/>
        <w:t>шен</w:t>
      </w:r>
      <w:r w:rsidRPr="00AF2281">
        <w:rPr>
          <w:rFonts w:eastAsia="Calibri"/>
          <w:szCs w:val="24"/>
          <w:lang w:val="bg-BG"/>
        </w:rPr>
        <w:softHyphen/>
        <w:t>с</w:t>
      </w:r>
      <w:r w:rsidRPr="00AF2281">
        <w:rPr>
          <w:rFonts w:eastAsia="Calibri"/>
          <w:szCs w:val="24"/>
          <w:lang w:val="bg-BG"/>
        </w:rPr>
        <w:softHyphen/>
        <w:t>т</w:t>
      </w:r>
      <w:r w:rsidRPr="00AF2281">
        <w:rPr>
          <w:rFonts w:eastAsia="Calibri"/>
          <w:szCs w:val="24"/>
          <w:lang w:val="bg-BG"/>
        </w:rPr>
        <w:softHyphen/>
        <w:t>ва</w:t>
      </w:r>
      <w:r w:rsidRPr="00AF2281">
        <w:rPr>
          <w:rFonts w:eastAsia="Calibri"/>
          <w:szCs w:val="24"/>
          <w:lang w:val="bg-BG"/>
        </w:rPr>
        <w:softHyphen/>
        <w:t xml:space="preserve">нето на науката. </w:t>
      </w:r>
    </w:p>
    <w:p w:rsidR="00AF2281" w:rsidRPr="00AF2281" w:rsidRDefault="00AF2281" w:rsidP="00AF2281">
      <w:pPr>
        <w:widowControl/>
        <w:numPr>
          <w:ilvl w:val="0"/>
          <w:numId w:val="1"/>
        </w:numPr>
        <w:overflowPunct/>
        <w:autoSpaceDE/>
        <w:autoSpaceDN/>
        <w:adjustRightInd/>
        <w:spacing w:after="200" w:line="276" w:lineRule="auto"/>
        <w:ind w:left="709" w:hanging="425"/>
        <w:jc w:val="both"/>
        <w:textAlignment w:val="auto"/>
        <w:rPr>
          <w:caps/>
          <w:szCs w:val="24"/>
        </w:rPr>
      </w:pPr>
      <w:r w:rsidRPr="00AF2281">
        <w:rPr>
          <w:szCs w:val="24"/>
        </w:rPr>
        <w:t>On</w:t>
      </w:r>
      <w:r w:rsidRPr="00AF2281">
        <w:rPr>
          <w:szCs w:val="24"/>
          <w:lang w:val="bg-BG"/>
        </w:rPr>
        <w:t>-</w:t>
      </w:r>
      <w:r w:rsidRPr="00AF2281">
        <w:rPr>
          <w:szCs w:val="24"/>
        </w:rPr>
        <w:t xml:space="preserve"> line </w:t>
      </w:r>
      <w:r w:rsidRPr="00AF2281">
        <w:rPr>
          <w:szCs w:val="24"/>
          <w:lang w:val="bg-BG"/>
        </w:rPr>
        <w:t>дискусии</w:t>
      </w:r>
    </w:p>
    <w:p w:rsidR="00AF2281" w:rsidRPr="00AF2281" w:rsidRDefault="00AF2281" w:rsidP="00AF2281">
      <w:pPr>
        <w:widowControl/>
        <w:numPr>
          <w:ilvl w:val="0"/>
          <w:numId w:val="1"/>
        </w:numPr>
        <w:overflowPunct/>
        <w:autoSpaceDE/>
        <w:autoSpaceDN/>
        <w:adjustRightInd/>
        <w:spacing w:after="200" w:line="276" w:lineRule="auto"/>
        <w:ind w:left="709" w:hanging="425"/>
        <w:jc w:val="both"/>
        <w:textAlignment w:val="auto"/>
        <w:rPr>
          <w:b/>
          <w:szCs w:val="24"/>
          <w:lang w:val="bg-BG"/>
        </w:rPr>
      </w:pPr>
      <w:r w:rsidRPr="00AF2281">
        <w:rPr>
          <w:szCs w:val="24"/>
          <w:lang w:val="bg-BG"/>
        </w:rPr>
        <w:t xml:space="preserve">Самостоятелна работа с електронни бази данни </w:t>
      </w:r>
    </w:p>
    <w:p w:rsidR="00B2194D" w:rsidRPr="009F67EA" w:rsidRDefault="00B2194D">
      <w:pPr>
        <w:widowControl/>
        <w:numPr>
          <w:ilvl w:val="12"/>
          <w:numId w:val="0"/>
        </w:numPr>
        <w:rPr>
          <w:b/>
          <w:sz w:val="28"/>
          <w:lang w:val="bg-BG"/>
        </w:rPr>
      </w:pPr>
    </w:p>
    <w:p w:rsidR="00B2194D" w:rsidRPr="009F67EA" w:rsidRDefault="00B2194D">
      <w:pPr>
        <w:widowControl/>
        <w:numPr>
          <w:ilvl w:val="12"/>
          <w:numId w:val="0"/>
        </w:numPr>
        <w:rPr>
          <w:b/>
          <w:sz w:val="28"/>
          <w:lang w:val="bg-BG"/>
        </w:rPr>
      </w:pPr>
      <w:r w:rsidRPr="009F67EA">
        <w:rPr>
          <w:b/>
          <w:sz w:val="28"/>
          <w:lang w:val="bg-BG"/>
        </w:rPr>
        <w:t>КОНТРОЛ И ОЦЕНКА НА ЗНАНИЯТА</w:t>
      </w:r>
    </w:p>
    <w:p w:rsidR="00AF6407" w:rsidRPr="00AF6407" w:rsidRDefault="00B2194D" w:rsidP="00E97600">
      <w:pPr>
        <w:pStyle w:val="aa"/>
        <w:numPr>
          <w:ilvl w:val="0"/>
          <w:numId w:val="22"/>
        </w:numPr>
        <w:ind w:left="284" w:firstLine="0"/>
        <w:rPr>
          <w:b/>
          <w:sz w:val="28"/>
        </w:rPr>
      </w:pPr>
      <w:r w:rsidRPr="00E97600">
        <w:rPr>
          <w:rFonts w:ascii="Times New Roman" w:hAnsi="Times New Roman"/>
          <w:sz w:val="24"/>
          <w:szCs w:val="24"/>
        </w:rPr>
        <w:t xml:space="preserve">заключителен контрол: дидактически тест от 30 въпроса </w:t>
      </w:r>
    </w:p>
    <w:p w:rsidR="00AF6407" w:rsidRPr="00AF6407" w:rsidRDefault="00AF6407" w:rsidP="00AF6407">
      <w:pPr>
        <w:pStyle w:val="aa"/>
        <w:ind w:left="284"/>
        <w:rPr>
          <w:b/>
          <w:sz w:val="28"/>
        </w:rPr>
      </w:pPr>
    </w:p>
    <w:p w:rsidR="00B2194D" w:rsidRPr="00E97600" w:rsidRDefault="00E97600" w:rsidP="00AF6407">
      <w:pPr>
        <w:pStyle w:val="aa"/>
        <w:ind w:left="284"/>
        <w:rPr>
          <w:b/>
          <w:sz w:val="28"/>
        </w:rPr>
      </w:pPr>
      <w:r w:rsidRPr="00E97600">
        <w:rPr>
          <w:rFonts w:ascii="Times New Roman" w:hAnsi="Times New Roman"/>
          <w:b/>
          <w:sz w:val="28"/>
        </w:rPr>
        <w:t xml:space="preserve">РАЗПРЕДЕЛЕНИЕ НА </w:t>
      </w:r>
      <w:r>
        <w:rPr>
          <w:rFonts w:ascii="Times New Roman" w:hAnsi="Times New Roman"/>
          <w:b/>
          <w:sz w:val="28"/>
        </w:rPr>
        <w:t>УЧЕБНИЯ МАТЕРИАЛ ПО ТЕМИ</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567"/>
        <w:gridCol w:w="7938"/>
        <w:gridCol w:w="1134"/>
      </w:tblGrid>
      <w:tr w:rsidR="00B2194D" w:rsidRPr="009F67EA" w:rsidTr="009E11E9">
        <w:tc>
          <w:tcPr>
            <w:tcW w:w="567" w:type="dxa"/>
            <w:tcBorders>
              <w:top w:val="single" w:sz="8" w:space="0" w:color="auto"/>
              <w:left w:val="single" w:sz="8" w:space="0" w:color="auto"/>
              <w:bottom w:val="single" w:sz="12" w:space="0" w:color="auto"/>
              <w:right w:val="single" w:sz="8" w:space="0" w:color="auto"/>
            </w:tcBorders>
            <w:vAlign w:val="center"/>
          </w:tcPr>
          <w:p w:rsidR="00B2194D" w:rsidRPr="009F67EA" w:rsidRDefault="00B2194D" w:rsidP="009208FA">
            <w:pPr>
              <w:widowControl/>
              <w:spacing w:before="60" w:after="60"/>
              <w:jc w:val="center"/>
              <w:rPr>
                <w:b/>
                <w:szCs w:val="24"/>
                <w:lang w:val="bg-BG"/>
              </w:rPr>
            </w:pPr>
            <w:r w:rsidRPr="009F67EA">
              <w:rPr>
                <w:b/>
                <w:szCs w:val="24"/>
                <w:lang w:val="bg-BG"/>
              </w:rPr>
              <w:t>N</w:t>
            </w:r>
          </w:p>
        </w:tc>
        <w:tc>
          <w:tcPr>
            <w:tcW w:w="7938" w:type="dxa"/>
            <w:tcBorders>
              <w:top w:val="single" w:sz="8" w:space="0" w:color="auto"/>
              <w:left w:val="single" w:sz="8" w:space="0" w:color="auto"/>
              <w:bottom w:val="single" w:sz="12" w:space="0" w:color="auto"/>
              <w:right w:val="single" w:sz="8" w:space="0" w:color="auto"/>
            </w:tcBorders>
            <w:vAlign w:val="center"/>
          </w:tcPr>
          <w:p w:rsidR="00B2194D" w:rsidRPr="009F67EA" w:rsidRDefault="00B2194D" w:rsidP="009208FA">
            <w:pPr>
              <w:pStyle w:val="2"/>
              <w:widowControl/>
              <w:suppressAutoHyphens w:val="0"/>
              <w:spacing w:before="60" w:after="60" w:line="240" w:lineRule="auto"/>
              <w:rPr>
                <w:szCs w:val="24"/>
              </w:rPr>
            </w:pPr>
            <w:r w:rsidRPr="009F67EA">
              <w:rPr>
                <w:szCs w:val="24"/>
              </w:rPr>
              <w:t>Тема</w:t>
            </w:r>
          </w:p>
        </w:tc>
        <w:tc>
          <w:tcPr>
            <w:tcW w:w="1134" w:type="dxa"/>
            <w:tcBorders>
              <w:top w:val="single" w:sz="8" w:space="0" w:color="auto"/>
              <w:left w:val="single" w:sz="8" w:space="0" w:color="auto"/>
              <w:bottom w:val="single" w:sz="12" w:space="0" w:color="auto"/>
              <w:right w:val="single" w:sz="8" w:space="0" w:color="auto"/>
            </w:tcBorders>
            <w:vAlign w:val="center"/>
          </w:tcPr>
          <w:p w:rsidR="00B2194D" w:rsidRPr="009F67EA" w:rsidRDefault="00B2194D" w:rsidP="009208FA">
            <w:pPr>
              <w:widowControl/>
              <w:spacing w:before="60" w:after="60"/>
              <w:jc w:val="center"/>
              <w:rPr>
                <w:b/>
                <w:szCs w:val="24"/>
                <w:lang w:val="bg-BG"/>
              </w:rPr>
            </w:pPr>
            <w:r w:rsidRPr="009F67EA">
              <w:rPr>
                <w:b/>
                <w:szCs w:val="24"/>
                <w:lang w:val="bg-BG"/>
              </w:rPr>
              <w:t>Общо</w:t>
            </w:r>
          </w:p>
          <w:p w:rsidR="00B2194D" w:rsidRPr="009F67EA" w:rsidRDefault="00B2194D" w:rsidP="009208FA">
            <w:pPr>
              <w:widowControl/>
              <w:spacing w:before="60" w:after="60"/>
              <w:jc w:val="center"/>
              <w:rPr>
                <w:b/>
                <w:szCs w:val="24"/>
                <w:lang w:val="bg-BG"/>
              </w:rPr>
            </w:pPr>
            <w:r w:rsidRPr="009F67EA">
              <w:rPr>
                <w:b/>
                <w:szCs w:val="24"/>
                <w:lang w:val="bg-BG"/>
              </w:rPr>
              <w:t>часове</w:t>
            </w:r>
          </w:p>
        </w:tc>
      </w:tr>
      <w:tr w:rsidR="00B2194D" w:rsidRPr="009F67EA" w:rsidTr="009E11E9">
        <w:tc>
          <w:tcPr>
            <w:tcW w:w="567" w:type="dxa"/>
            <w:tcBorders>
              <w:top w:val="single" w:sz="4" w:space="0" w:color="auto"/>
              <w:left w:val="single" w:sz="4" w:space="0" w:color="auto"/>
              <w:bottom w:val="single" w:sz="4" w:space="0" w:color="auto"/>
              <w:right w:val="single" w:sz="4" w:space="0" w:color="auto"/>
            </w:tcBorders>
            <w:vAlign w:val="center"/>
          </w:tcPr>
          <w:p w:rsidR="00B2194D" w:rsidRPr="009F67EA" w:rsidRDefault="00B2194D" w:rsidP="009208FA">
            <w:pPr>
              <w:widowControl/>
              <w:numPr>
                <w:ilvl w:val="0"/>
                <w:numId w:val="14"/>
              </w:numPr>
              <w:spacing w:before="60" w:after="60"/>
              <w:textAlignment w:val="auto"/>
              <w:rPr>
                <w:lang w:val="bg-BG"/>
              </w:rPr>
            </w:pPr>
          </w:p>
        </w:tc>
        <w:tc>
          <w:tcPr>
            <w:tcW w:w="7938" w:type="dxa"/>
            <w:tcBorders>
              <w:top w:val="single" w:sz="4" w:space="0" w:color="auto"/>
              <w:left w:val="single" w:sz="4" w:space="0" w:color="auto"/>
              <w:bottom w:val="single" w:sz="4" w:space="0" w:color="auto"/>
              <w:right w:val="single" w:sz="4" w:space="0" w:color="auto"/>
            </w:tcBorders>
            <w:vAlign w:val="center"/>
          </w:tcPr>
          <w:p w:rsidR="00B2194D" w:rsidRPr="00670019" w:rsidRDefault="00B2194D" w:rsidP="00E303C0">
            <w:pPr>
              <w:widowControl/>
              <w:spacing w:before="60" w:after="60"/>
              <w:rPr>
                <w:lang w:val="bg-BG"/>
              </w:rPr>
            </w:pPr>
            <w:r w:rsidRPr="00670019">
              <w:rPr>
                <w:lang w:val="bg-BG"/>
              </w:rPr>
              <w:t>Социалната медицина като наука – развитие, определение, предмет, задачи, методи</w:t>
            </w:r>
            <w:r w:rsidR="00E303C0" w:rsidRPr="00670019">
              <w:rPr>
                <w:lang w:val="bg-BG"/>
              </w:rPr>
              <w:t xml:space="preserve">. </w:t>
            </w:r>
            <w:r w:rsidRPr="00670019">
              <w:rPr>
                <w:lang w:val="bg-BG"/>
              </w:rPr>
              <w:t>Социални фактори на здравето. Същност на социално-медицински подход.</w:t>
            </w:r>
            <w:r w:rsidR="00E303C0" w:rsidRPr="00670019">
              <w:rPr>
                <w:lang w:val="bg-BG"/>
              </w:rPr>
              <w:t xml:space="preserve"> Обществено здраве - определение и основни индикатори. Демографски показатели за статика.</w:t>
            </w:r>
          </w:p>
        </w:tc>
        <w:tc>
          <w:tcPr>
            <w:tcW w:w="1134" w:type="dxa"/>
            <w:tcBorders>
              <w:top w:val="single" w:sz="4" w:space="0" w:color="auto"/>
              <w:left w:val="single" w:sz="4" w:space="0" w:color="auto"/>
              <w:bottom w:val="single" w:sz="4" w:space="0" w:color="auto"/>
              <w:right w:val="single" w:sz="4" w:space="0" w:color="auto"/>
            </w:tcBorders>
            <w:vAlign w:val="center"/>
          </w:tcPr>
          <w:p w:rsidR="00B2194D" w:rsidRPr="009F67EA" w:rsidRDefault="00E303C0" w:rsidP="009208FA">
            <w:pPr>
              <w:widowControl/>
              <w:spacing w:before="60" w:after="60"/>
              <w:jc w:val="center"/>
              <w:rPr>
                <w:lang w:val="bg-BG"/>
              </w:rPr>
            </w:pPr>
            <w:r>
              <w:rPr>
                <w:lang w:val="bg-BG"/>
              </w:rPr>
              <w:t>2</w:t>
            </w:r>
          </w:p>
        </w:tc>
      </w:tr>
      <w:tr w:rsidR="00B2194D" w:rsidRPr="009F67EA" w:rsidTr="009E11E9">
        <w:tc>
          <w:tcPr>
            <w:tcW w:w="567" w:type="dxa"/>
            <w:tcBorders>
              <w:top w:val="single" w:sz="4" w:space="0" w:color="auto"/>
              <w:left w:val="single" w:sz="4" w:space="0" w:color="auto"/>
              <w:bottom w:val="single" w:sz="4" w:space="0" w:color="auto"/>
              <w:right w:val="single" w:sz="4" w:space="0" w:color="auto"/>
            </w:tcBorders>
            <w:vAlign w:val="center"/>
          </w:tcPr>
          <w:p w:rsidR="00B2194D" w:rsidRPr="009F67EA" w:rsidRDefault="00B2194D" w:rsidP="009208FA">
            <w:pPr>
              <w:widowControl/>
              <w:numPr>
                <w:ilvl w:val="0"/>
                <w:numId w:val="14"/>
              </w:numPr>
              <w:spacing w:before="60" w:after="60"/>
              <w:textAlignment w:val="auto"/>
              <w:rPr>
                <w:lang w:val="bg-BG"/>
              </w:rPr>
            </w:pPr>
          </w:p>
        </w:tc>
        <w:tc>
          <w:tcPr>
            <w:tcW w:w="7938" w:type="dxa"/>
            <w:tcBorders>
              <w:top w:val="single" w:sz="4" w:space="0" w:color="auto"/>
              <w:left w:val="single" w:sz="4" w:space="0" w:color="auto"/>
              <w:bottom w:val="single" w:sz="4" w:space="0" w:color="auto"/>
              <w:right w:val="single" w:sz="4" w:space="0" w:color="auto"/>
            </w:tcBorders>
            <w:vAlign w:val="center"/>
          </w:tcPr>
          <w:p w:rsidR="00B2194D" w:rsidRPr="00670019" w:rsidRDefault="00E303C0" w:rsidP="009208FA">
            <w:pPr>
              <w:widowControl/>
              <w:spacing w:before="60" w:after="60"/>
              <w:rPr>
                <w:lang w:val="bg-BG"/>
              </w:rPr>
            </w:pPr>
            <w:r w:rsidRPr="00670019">
              <w:rPr>
                <w:lang w:val="bg-BG"/>
              </w:rPr>
              <w:t>Медико-социални аспекти на раждаемостта и  общата смъртност - определения на основните понятия, тенденции в света и у нас.</w:t>
            </w:r>
          </w:p>
        </w:tc>
        <w:tc>
          <w:tcPr>
            <w:tcW w:w="1134" w:type="dxa"/>
            <w:tcBorders>
              <w:top w:val="single" w:sz="4" w:space="0" w:color="auto"/>
              <w:left w:val="single" w:sz="4" w:space="0" w:color="auto"/>
              <w:bottom w:val="single" w:sz="4" w:space="0" w:color="auto"/>
              <w:right w:val="single" w:sz="4" w:space="0" w:color="auto"/>
            </w:tcBorders>
            <w:vAlign w:val="center"/>
          </w:tcPr>
          <w:p w:rsidR="00B2194D" w:rsidRPr="009F67EA" w:rsidRDefault="00E303C0" w:rsidP="009208FA">
            <w:pPr>
              <w:widowControl/>
              <w:spacing w:before="60" w:after="60"/>
              <w:jc w:val="center"/>
              <w:rPr>
                <w:lang w:val="bg-BG"/>
              </w:rPr>
            </w:pPr>
            <w:r>
              <w:rPr>
                <w:lang w:val="bg-BG"/>
              </w:rPr>
              <w:t>2</w:t>
            </w:r>
          </w:p>
        </w:tc>
      </w:tr>
      <w:tr w:rsidR="00B2194D" w:rsidRPr="009F67EA" w:rsidTr="009E11E9">
        <w:tc>
          <w:tcPr>
            <w:tcW w:w="567" w:type="dxa"/>
            <w:tcBorders>
              <w:top w:val="single" w:sz="4" w:space="0" w:color="auto"/>
              <w:left w:val="single" w:sz="4" w:space="0" w:color="auto"/>
              <w:bottom w:val="single" w:sz="4" w:space="0" w:color="auto"/>
              <w:right w:val="single" w:sz="4" w:space="0" w:color="auto"/>
            </w:tcBorders>
            <w:vAlign w:val="center"/>
          </w:tcPr>
          <w:p w:rsidR="00B2194D" w:rsidRPr="009F67EA" w:rsidRDefault="00B2194D" w:rsidP="009208FA">
            <w:pPr>
              <w:widowControl/>
              <w:numPr>
                <w:ilvl w:val="0"/>
                <w:numId w:val="14"/>
              </w:numPr>
              <w:spacing w:before="60" w:after="60"/>
              <w:textAlignment w:val="auto"/>
              <w:rPr>
                <w:lang w:val="bg-BG"/>
              </w:rPr>
            </w:pPr>
          </w:p>
        </w:tc>
        <w:tc>
          <w:tcPr>
            <w:tcW w:w="7938" w:type="dxa"/>
            <w:tcBorders>
              <w:top w:val="single" w:sz="4" w:space="0" w:color="auto"/>
              <w:left w:val="single" w:sz="4" w:space="0" w:color="auto"/>
              <w:bottom w:val="single" w:sz="4" w:space="0" w:color="auto"/>
              <w:right w:val="single" w:sz="4" w:space="0" w:color="auto"/>
            </w:tcBorders>
            <w:vAlign w:val="center"/>
          </w:tcPr>
          <w:p w:rsidR="00B2194D" w:rsidRPr="00670019" w:rsidRDefault="00E303C0" w:rsidP="009208FA">
            <w:pPr>
              <w:widowControl/>
              <w:spacing w:before="60" w:after="60"/>
              <w:rPr>
                <w:lang w:val="bg-BG"/>
              </w:rPr>
            </w:pPr>
            <w:r w:rsidRPr="00670019">
              <w:rPr>
                <w:lang w:val="bg-BG"/>
              </w:rPr>
              <w:t>Медико-социални аспекти на детската смъртност и средната продължителност на предстоящия живот - определения на основните понятия, тенденции в света и у нас.</w:t>
            </w:r>
          </w:p>
        </w:tc>
        <w:tc>
          <w:tcPr>
            <w:tcW w:w="1134" w:type="dxa"/>
            <w:tcBorders>
              <w:top w:val="single" w:sz="4" w:space="0" w:color="auto"/>
              <w:left w:val="single" w:sz="4" w:space="0" w:color="auto"/>
              <w:bottom w:val="single" w:sz="4" w:space="0" w:color="auto"/>
              <w:right w:val="single" w:sz="4" w:space="0" w:color="auto"/>
            </w:tcBorders>
            <w:vAlign w:val="center"/>
          </w:tcPr>
          <w:p w:rsidR="00B2194D" w:rsidRPr="009F67EA" w:rsidRDefault="00B2194D" w:rsidP="009208FA">
            <w:pPr>
              <w:widowControl/>
              <w:spacing w:before="60" w:after="60"/>
              <w:jc w:val="center"/>
              <w:rPr>
                <w:lang w:val="bg-BG"/>
              </w:rPr>
            </w:pPr>
            <w:r>
              <w:rPr>
                <w:lang w:val="bg-BG"/>
              </w:rPr>
              <w:t>2</w:t>
            </w:r>
          </w:p>
        </w:tc>
      </w:tr>
      <w:tr w:rsidR="00B2194D" w:rsidRPr="009F67EA" w:rsidTr="009E11E9">
        <w:tc>
          <w:tcPr>
            <w:tcW w:w="567" w:type="dxa"/>
            <w:tcBorders>
              <w:top w:val="single" w:sz="4" w:space="0" w:color="auto"/>
              <w:left w:val="single" w:sz="4" w:space="0" w:color="auto"/>
              <w:bottom w:val="single" w:sz="4" w:space="0" w:color="auto"/>
              <w:right w:val="single" w:sz="4" w:space="0" w:color="auto"/>
            </w:tcBorders>
            <w:vAlign w:val="center"/>
          </w:tcPr>
          <w:p w:rsidR="00B2194D" w:rsidRPr="009F67EA" w:rsidRDefault="00B2194D" w:rsidP="009208FA">
            <w:pPr>
              <w:widowControl/>
              <w:numPr>
                <w:ilvl w:val="0"/>
                <w:numId w:val="14"/>
              </w:numPr>
              <w:spacing w:before="60" w:after="60"/>
              <w:textAlignment w:val="auto"/>
              <w:rPr>
                <w:lang w:val="bg-BG"/>
              </w:rPr>
            </w:pPr>
          </w:p>
        </w:tc>
        <w:tc>
          <w:tcPr>
            <w:tcW w:w="7938" w:type="dxa"/>
            <w:tcBorders>
              <w:top w:val="single" w:sz="4" w:space="0" w:color="auto"/>
              <w:left w:val="single" w:sz="4" w:space="0" w:color="auto"/>
              <w:bottom w:val="single" w:sz="4" w:space="0" w:color="auto"/>
              <w:right w:val="single" w:sz="4" w:space="0" w:color="auto"/>
            </w:tcBorders>
            <w:vAlign w:val="center"/>
          </w:tcPr>
          <w:p w:rsidR="00B2194D" w:rsidRPr="00670019" w:rsidRDefault="00E303C0" w:rsidP="009208FA">
            <w:pPr>
              <w:widowControl/>
              <w:spacing w:before="60" w:after="60"/>
              <w:rPr>
                <w:lang w:val="bg-BG"/>
              </w:rPr>
            </w:pPr>
            <w:r w:rsidRPr="00670019">
              <w:rPr>
                <w:lang w:val="bg-BG"/>
              </w:rPr>
              <w:t xml:space="preserve">Заболяемостта като измерител на общественото здраве. </w:t>
            </w:r>
            <w:proofErr w:type="spellStart"/>
            <w:r w:rsidRPr="00670019">
              <w:rPr>
                <w:lang w:val="bg-BG"/>
              </w:rPr>
              <w:t>Социалнозначими</w:t>
            </w:r>
            <w:proofErr w:type="spellEnd"/>
            <w:r w:rsidRPr="00670019">
              <w:rPr>
                <w:lang w:val="bg-BG"/>
              </w:rPr>
              <w:t xml:space="preserve"> заболявания. Глобални проблеми на хроничните неинфекциозни заболявания и заразните заболявания.</w:t>
            </w:r>
          </w:p>
        </w:tc>
        <w:tc>
          <w:tcPr>
            <w:tcW w:w="1134" w:type="dxa"/>
            <w:tcBorders>
              <w:top w:val="single" w:sz="4" w:space="0" w:color="auto"/>
              <w:left w:val="single" w:sz="4" w:space="0" w:color="auto"/>
              <w:bottom w:val="single" w:sz="4" w:space="0" w:color="auto"/>
              <w:right w:val="single" w:sz="4" w:space="0" w:color="auto"/>
            </w:tcBorders>
            <w:vAlign w:val="center"/>
          </w:tcPr>
          <w:p w:rsidR="00B2194D" w:rsidRPr="009F67EA" w:rsidRDefault="00B2194D" w:rsidP="009208FA">
            <w:pPr>
              <w:widowControl/>
              <w:spacing w:before="60" w:after="60"/>
              <w:jc w:val="center"/>
              <w:rPr>
                <w:lang w:val="bg-BG"/>
              </w:rPr>
            </w:pPr>
            <w:r>
              <w:rPr>
                <w:lang w:val="bg-BG"/>
              </w:rPr>
              <w:t>2</w:t>
            </w:r>
          </w:p>
        </w:tc>
      </w:tr>
      <w:tr w:rsidR="00B2194D" w:rsidRPr="009F67EA" w:rsidTr="009E11E9">
        <w:tc>
          <w:tcPr>
            <w:tcW w:w="567" w:type="dxa"/>
            <w:tcBorders>
              <w:top w:val="single" w:sz="4" w:space="0" w:color="auto"/>
              <w:left w:val="single" w:sz="4" w:space="0" w:color="auto"/>
              <w:bottom w:val="single" w:sz="4" w:space="0" w:color="auto"/>
              <w:right w:val="single" w:sz="4" w:space="0" w:color="auto"/>
            </w:tcBorders>
            <w:vAlign w:val="center"/>
          </w:tcPr>
          <w:p w:rsidR="00B2194D" w:rsidRPr="009F67EA" w:rsidRDefault="00B2194D" w:rsidP="009208FA">
            <w:pPr>
              <w:widowControl/>
              <w:numPr>
                <w:ilvl w:val="0"/>
                <w:numId w:val="14"/>
              </w:numPr>
              <w:spacing w:before="60" w:after="60"/>
              <w:textAlignment w:val="auto"/>
              <w:rPr>
                <w:lang w:val="bg-BG"/>
              </w:rPr>
            </w:pPr>
          </w:p>
        </w:tc>
        <w:tc>
          <w:tcPr>
            <w:tcW w:w="7938" w:type="dxa"/>
            <w:tcBorders>
              <w:top w:val="single" w:sz="4" w:space="0" w:color="auto"/>
              <w:left w:val="single" w:sz="4" w:space="0" w:color="auto"/>
              <w:bottom w:val="single" w:sz="4" w:space="0" w:color="auto"/>
              <w:right w:val="single" w:sz="4" w:space="0" w:color="auto"/>
            </w:tcBorders>
            <w:vAlign w:val="center"/>
          </w:tcPr>
          <w:p w:rsidR="00B2194D" w:rsidRPr="00670019" w:rsidRDefault="00E303C0" w:rsidP="00E303C0">
            <w:pPr>
              <w:widowControl/>
              <w:spacing w:before="60" w:after="60"/>
              <w:rPr>
                <w:lang w:val="bg-BG"/>
              </w:rPr>
            </w:pPr>
            <w:r w:rsidRPr="00670019">
              <w:rPr>
                <w:lang w:val="bg-BG"/>
              </w:rPr>
              <w:t>Здравна система и здравна служба. Основни положения в дейността на главните подсистеми на здравната служба. Първична здравна помощ. Болнична помощ. Медико-социални проблеми и здравно обслужване на приоритетни групи от населението.</w:t>
            </w:r>
          </w:p>
        </w:tc>
        <w:tc>
          <w:tcPr>
            <w:tcW w:w="1134" w:type="dxa"/>
            <w:tcBorders>
              <w:top w:val="single" w:sz="4" w:space="0" w:color="auto"/>
              <w:left w:val="single" w:sz="4" w:space="0" w:color="auto"/>
              <w:bottom w:val="single" w:sz="4" w:space="0" w:color="auto"/>
              <w:right w:val="single" w:sz="4" w:space="0" w:color="auto"/>
            </w:tcBorders>
            <w:vAlign w:val="center"/>
          </w:tcPr>
          <w:p w:rsidR="00B2194D" w:rsidRPr="009F67EA" w:rsidRDefault="00B2194D" w:rsidP="009208FA">
            <w:pPr>
              <w:widowControl/>
              <w:spacing w:before="60" w:after="60"/>
              <w:jc w:val="center"/>
              <w:rPr>
                <w:lang w:val="bg-BG"/>
              </w:rPr>
            </w:pPr>
            <w:r>
              <w:rPr>
                <w:lang w:val="bg-BG"/>
              </w:rPr>
              <w:t>2</w:t>
            </w:r>
          </w:p>
        </w:tc>
      </w:tr>
      <w:tr w:rsidR="00B2194D" w:rsidRPr="009F67EA" w:rsidTr="009E11E9">
        <w:tc>
          <w:tcPr>
            <w:tcW w:w="567" w:type="dxa"/>
            <w:tcBorders>
              <w:top w:val="single" w:sz="4" w:space="0" w:color="auto"/>
              <w:left w:val="single" w:sz="4" w:space="0" w:color="auto"/>
              <w:bottom w:val="single" w:sz="4" w:space="0" w:color="auto"/>
              <w:right w:val="single" w:sz="4" w:space="0" w:color="auto"/>
            </w:tcBorders>
            <w:vAlign w:val="center"/>
          </w:tcPr>
          <w:p w:rsidR="00B2194D" w:rsidRPr="009F67EA" w:rsidRDefault="00B2194D" w:rsidP="009208FA">
            <w:pPr>
              <w:widowControl/>
              <w:numPr>
                <w:ilvl w:val="0"/>
                <w:numId w:val="14"/>
              </w:numPr>
              <w:spacing w:before="60" w:after="60"/>
              <w:textAlignment w:val="auto"/>
              <w:rPr>
                <w:lang w:val="bg-BG"/>
              </w:rPr>
            </w:pPr>
          </w:p>
        </w:tc>
        <w:tc>
          <w:tcPr>
            <w:tcW w:w="7938" w:type="dxa"/>
            <w:tcBorders>
              <w:top w:val="single" w:sz="4" w:space="0" w:color="auto"/>
              <w:left w:val="single" w:sz="4" w:space="0" w:color="auto"/>
              <w:bottom w:val="single" w:sz="4" w:space="0" w:color="auto"/>
              <w:right w:val="single" w:sz="4" w:space="0" w:color="auto"/>
            </w:tcBorders>
            <w:vAlign w:val="center"/>
          </w:tcPr>
          <w:p w:rsidR="00B2194D" w:rsidRPr="00670019" w:rsidRDefault="00E303C0" w:rsidP="009208FA">
            <w:pPr>
              <w:widowControl/>
              <w:spacing w:before="60" w:after="60"/>
              <w:rPr>
                <w:lang w:val="bg-BG"/>
              </w:rPr>
            </w:pPr>
            <w:r w:rsidRPr="00670019">
              <w:rPr>
                <w:lang w:val="bg-BG"/>
              </w:rPr>
              <w:t xml:space="preserve">Промоция на здравето. Възникване и развитие на концепцията за </w:t>
            </w:r>
            <w:r w:rsidRPr="00670019">
              <w:rPr>
                <w:lang w:val="bg-BG"/>
              </w:rPr>
              <w:lastRenderedPageBreak/>
              <w:t>промоция на здравето. Отавска харта за промоция на здравето. Принципи и стратегии на промоцията на здравето.</w:t>
            </w:r>
          </w:p>
        </w:tc>
        <w:tc>
          <w:tcPr>
            <w:tcW w:w="1134" w:type="dxa"/>
            <w:tcBorders>
              <w:top w:val="single" w:sz="4" w:space="0" w:color="auto"/>
              <w:left w:val="single" w:sz="4" w:space="0" w:color="auto"/>
              <w:bottom w:val="single" w:sz="4" w:space="0" w:color="auto"/>
              <w:right w:val="single" w:sz="4" w:space="0" w:color="auto"/>
            </w:tcBorders>
            <w:vAlign w:val="center"/>
          </w:tcPr>
          <w:p w:rsidR="00B2194D" w:rsidRDefault="00B2194D" w:rsidP="009208FA">
            <w:pPr>
              <w:widowControl/>
              <w:spacing w:before="60" w:after="60"/>
              <w:jc w:val="center"/>
              <w:rPr>
                <w:lang w:val="bg-BG"/>
              </w:rPr>
            </w:pPr>
            <w:r>
              <w:rPr>
                <w:lang w:val="bg-BG"/>
              </w:rPr>
              <w:lastRenderedPageBreak/>
              <w:t>2</w:t>
            </w:r>
          </w:p>
        </w:tc>
      </w:tr>
      <w:tr w:rsidR="00B2194D" w:rsidRPr="009F67EA" w:rsidTr="009E11E9">
        <w:tc>
          <w:tcPr>
            <w:tcW w:w="567" w:type="dxa"/>
            <w:tcBorders>
              <w:top w:val="single" w:sz="4" w:space="0" w:color="auto"/>
              <w:left w:val="single" w:sz="4" w:space="0" w:color="auto"/>
              <w:bottom w:val="single" w:sz="4" w:space="0" w:color="auto"/>
              <w:right w:val="single" w:sz="4" w:space="0" w:color="auto"/>
            </w:tcBorders>
            <w:vAlign w:val="center"/>
          </w:tcPr>
          <w:p w:rsidR="00B2194D" w:rsidRPr="009F67EA" w:rsidRDefault="00B2194D" w:rsidP="009208FA">
            <w:pPr>
              <w:widowControl/>
              <w:numPr>
                <w:ilvl w:val="0"/>
                <w:numId w:val="14"/>
              </w:numPr>
              <w:spacing w:before="60" w:after="60"/>
              <w:textAlignment w:val="auto"/>
              <w:rPr>
                <w:lang w:val="bg-BG"/>
              </w:rPr>
            </w:pPr>
          </w:p>
        </w:tc>
        <w:tc>
          <w:tcPr>
            <w:tcW w:w="7938" w:type="dxa"/>
            <w:tcBorders>
              <w:top w:val="single" w:sz="4" w:space="0" w:color="auto"/>
              <w:left w:val="single" w:sz="4" w:space="0" w:color="auto"/>
              <w:bottom w:val="single" w:sz="4" w:space="0" w:color="auto"/>
              <w:right w:val="single" w:sz="4" w:space="0" w:color="auto"/>
            </w:tcBorders>
            <w:vAlign w:val="center"/>
          </w:tcPr>
          <w:p w:rsidR="00B2194D" w:rsidRPr="00670019" w:rsidRDefault="00E303C0" w:rsidP="009208FA">
            <w:pPr>
              <w:widowControl/>
              <w:spacing w:before="60" w:after="60"/>
              <w:rPr>
                <w:lang w:val="bg-BG"/>
              </w:rPr>
            </w:pPr>
            <w:r w:rsidRPr="00670019">
              <w:rPr>
                <w:lang w:val="bg-BG"/>
              </w:rPr>
              <w:t>Формиране на практически умения за промоция на здравето. Здравна култура и здравнозначими умения. Мотивация на здравното поведение. Здравословен начин на живот.</w:t>
            </w:r>
          </w:p>
        </w:tc>
        <w:tc>
          <w:tcPr>
            <w:tcW w:w="1134" w:type="dxa"/>
            <w:tcBorders>
              <w:top w:val="single" w:sz="4" w:space="0" w:color="auto"/>
              <w:left w:val="single" w:sz="4" w:space="0" w:color="auto"/>
              <w:bottom w:val="single" w:sz="4" w:space="0" w:color="auto"/>
              <w:right w:val="single" w:sz="4" w:space="0" w:color="auto"/>
            </w:tcBorders>
            <w:vAlign w:val="center"/>
          </w:tcPr>
          <w:p w:rsidR="00B2194D" w:rsidRPr="009F67EA" w:rsidRDefault="00B2194D" w:rsidP="009208FA">
            <w:pPr>
              <w:widowControl/>
              <w:spacing w:before="60" w:after="60"/>
              <w:jc w:val="center"/>
              <w:rPr>
                <w:lang w:val="bg-BG"/>
              </w:rPr>
            </w:pPr>
            <w:r>
              <w:rPr>
                <w:lang w:val="bg-BG"/>
              </w:rPr>
              <w:t>2</w:t>
            </w:r>
          </w:p>
        </w:tc>
      </w:tr>
      <w:tr w:rsidR="00B2194D" w:rsidRPr="009F67EA" w:rsidTr="009E11E9">
        <w:tc>
          <w:tcPr>
            <w:tcW w:w="567" w:type="dxa"/>
            <w:tcBorders>
              <w:top w:val="single" w:sz="4" w:space="0" w:color="auto"/>
              <w:left w:val="single" w:sz="4" w:space="0" w:color="auto"/>
              <w:bottom w:val="single" w:sz="4" w:space="0" w:color="auto"/>
              <w:right w:val="single" w:sz="4" w:space="0" w:color="auto"/>
            </w:tcBorders>
            <w:vAlign w:val="center"/>
          </w:tcPr>
          <w:p w:rsidR="00B2194D" w:rsidRPr="009F67EA" w:rsidRDefault="00B2194D" w:rsidP="009208FA">
            <w:pPr>
              <w:widowControl/>
              <w:numPr>
                <w:ilvl w:val="0"/>
                <w:numId w:val="14"/>
              </w:numPr>
              <w:spacing w:before="60" w:after="60"/>
              <w:textAlignment w:val="auto"/>
              <w:rPr>
                <w:lang w:val="bg-BG"/>
              </w:rPr>
            </w:pPr>
          </w:p>
        </w:tc>
        <w:tc>
          <w:tcPr>
            <w:tcW w:w="7938" w:type="dxa"/>
            <w:tcBorders>
              <w:top w:val="single" w:sz="4" w:space="0" w:color="auto"/>
              <w:left w:val="single" w:sz="4" w:space="0" w:color="auto"/>
              <w:bottom w:val="single" w:sz="4" w:space="0" w:color="auto"/>
              <w:right w:val="single" w:sz="4" w:space="0" w:color="auto"/>
            </w:tcBorders>
            <w:vAlign w:val="center"/>
          </w:tcPr>
          <w:p w:rsidR="00B2194D" w:rsidRPr="00670019" w:rsidRDefault="00E303C0" w:rsidP="009208FA">
            <w:pPr>
              <w:widowControl/>
              <w:spacing w:before="60" w:after="60"/>
              <w:rPr>
                <w:lang w:val="bg-BG"/>
              </w:rPr>
            </w:pPr>
            <w:r w:rsidRPr="00670019">
              <w:rPr>
                <w:lang w:val="bg-BG"/>
              </w:rPr>
              <w:t xml:space="preserve">Здравно възпитание – същност, модели, принципи, класически и съвременни методи и форми.  </w:t>
            </w:r>
          </w:p>
        </w:tc>
        <w:tc>
          <w:tcPr>
            <w:tcW w:w="1134" w:type="dxa"/>
            <w:tcBorders>
              <w:top w:val="single" w:sz="4" w:space="0" w:color="auto"/>
              <w:left w:val="single" w:sz="4" w:space="0" w:color="auto"/>
              <w:bottom w:val="single" w:sz="4" w:space="0" w:color="auto"/>
              <w:right w:val="single" w:sz="4" w:space="0" w:color="auto"/>
            </w:tcBorders>
            <w:vAlign w:val="center"/>
          </w:tcPr>
          <w:p w:rsidR="00B2194D" w:rsidRDefault="00E303C0" w:rsidP="009208FA">
            <w:pPr>
              <w:widowControl/>
              <w:spacing w:before="60" w:after="60"/>
              <w:jc w:val="center"/>
              <w:rPr>
                <w:lang w:val="bg-BG"/>
              </w:rPr>
            </w:pPr>
            <w:r>
              <w:rPr>
                <w:lang w:val="bg-BG"/>
              </w:rPr>
              <w:t>1</w:t>
            </w:r>
          </w:p>
        </w:tc>
      </w:tr>
      <w:tr w:rsidR="00B2194D" w:rsidRPr="009F67EA" w:rsidTr="009E11E9">
        <w:tc>
          <w:tcPr>
            <w:tcW w:w="567" w:type="dxa"/>
            <w:tcBorders>
              <w:top w:val="single" w:sz="4" w:space="0" w:color="auto"/>
              <w:left w:val="single" w:sz="4" w:space="0" w:color="auto"/>
              <w:bottom w:val="single" w:sz="4" w:space="0" w:color="auto"/>
              <w:right w:val="single" w:sz="4" w:space="0" w:color="auto"/>
            </w:tcBorders>
            <w:vAlign w:val="center"/>
          </w:tcPr>
          <w:p w:rsidR="00B2194D" w:rsidRPr="009F67EA" w:rsidRDefault="00B2194D" w:rsidP="009208FA">
            <w:pPr>
              <w:widowControl/>
              <w:spacing w:before="60" w:after="60"/>
              <w:rPr>
                <w:lang w:val="bg-BG"/>
              </w:rPr>
            </w:pPr>
          </w:p>
        </w:tc>
        <w:tc>
          <w:tcPr>
            <w:tcW w:w="7938" w:type="dxa"/>
            <w:tcBorders>
              <w:top w:val="single" w:sz="4" w:space="0" w:color="auto"/>
              <w:left w:val="single" w:sz="4" w:space="0" w:color="auto"/>
              <w:bottom w:val="single" w:sz="4" w:space="0" w:color="auto"/>
              <w:right w:val="single" w:sz="4" w:space="0" w:color="auto"/>
            </w:tcBorders>
          </w:tcPr>
          <w:p w:rsidR="00B2194D" w:rsidRPr="009F67EA" w:rsidRDefault="00B2194D" w:rsidP="009208FA">
            <w:pPr>
              <w:spacing w:before="60" w:after="60"/>
              <w:jc w:val="both"/>
              <w:rPr>
                <w:b/>
                <w:lang w:val="bg-BG"/>
              </w:rPr>
            </w:pPr>
            <w:r w:rsidRPr="009F67EA">
              <w:rPr>
                <w:b/>
                <w:lang w:val="bg-BG"/>
              </w:rPr>
              <w:t>ОБЩО</w:t>
            </w:r>
          </w:p>
        </w:tc>
        <w:tc>
          <w:tcPr>
            <w:tcW w:w="1134" w:type="dxa"/>
            <w:tcBorders>
              <w:top w:val="single" w:sz="4" w:space="0" w:color="auto"/>
              <w:left w:val="single" w:sz="4" w:space="0" w:color="auto"/>
              <w:bottom w:val="single" w:sz="4" w:space="0" w:color="auto"/>
              <w:right w:val="single" w:sz="4" w:space="0" w:color="auto"/>
            </w:tcBorders>
            <w:vAlign w:val="center"/>
          </w:tcPr>
          <w:p w:rsidR="00B2194D" w:rsidRPr="009F67EA" w:rsidRDefault="00E303C0" w:rsidP="009208FA">
            <w:pPr>
              <w:widowControl/>
              <w:spacing w:before="60" w:after="60"/>
              <w:jc w:val="center"/>
              <w:rPr>
                <w:b/>
                <w:lang w:val="bg-BG"/>
              </w:rPr>
            </w:pPr>
            <w:r>
              <w:rPr>
                <w:b/>
                <w:lang w:val="bg-BG"/>
              </w:rPr>
              <w:t>15</w:t>
            </w:r>
          </w:p>
        </w:tc>
      </w:tr>
    </w:tbl>
    <w:p w:rsidR="00B2194D" w:rsidRPr="009F67EA" w:rsidRDefault="00B2194D" w:rsidP="00CC43C4">
      <w:pPr>
        <w:pStyle w:val="1"/>
        <w:jc w:val="both"/>
        <w:rPr>
          <w:lang w:val="bg-BG"/>
        </w:rPr>
      </w:pPr>
    </w:p>
    <w:p w:rsidR="00B2194D" w:rsidRPr="009F67EA" w:rsidRDefault="00B2194D" w:rsidP="00CC43C4">
      <w:pPr>
        <w:pStyle w:val="1"/>
        <w:jc w:val="both"/>
        <w:rPr>
          <w:lang w:val="bg-BG"/>
        </w:rPr>
      </w:pPr>
      <w:r w:rsidRPr="009F67EA">
        <w:rPr>
          <w:lang w:val="bg-BG"/>
        </w:rPr>
        <w:t>ТЕМАТИЧЕН ПЛАН</w:t>
      </w:r>
      <w:r>
        <w:rPr>
          <w:lang w:val="bg-BG"/>
        </w:rPr>
        <w:t xml:space="preserve"> НА ЛЕКЦИИТЕ</w:t>
      </w:r>
    </w:p>
    <w:p w:rsidR="00B2194D" w:rsidRPr="00E303C0" w:rsidRDefault="00E303C0" w:rsidP="001C643D">
      <w:pPr>
        <w:widowControl/>
        <w:numPr>
          <w:ilvl w:val="0"/>
          <w:numId w:val="9"/>
        </w:numPr>
        <w:jc w:val="both"/>
        <w:rPr>
          <w:b/>
          <w:iCs/>
          <w:lang w:val="bg-BG"/>
        </w:rPr>
      </w:pPr>
      <w:r w:rsidRPr="00E303C0">
        <w:rPr>
          <w:b/>
          <w:lang w:val="bg-BG"/>
        </w:rPr>
        <w:t xml:space="preserve">Социалната медицина като наука – развитие, определение, предмет, задачи, методи. Социални фактори на здравето. Същност на социално-медицински подход. Обществено здраве - определение и основни индикатори. Демографски показатели за статика. </w:t>
      </w:r>
      <w:r w:rsidR="00B2194D" w:rsidRPr="00E303C0">
        <w:rPr>
          <w:b/>
          <w:lang w:val="bg-BG"/>
        </w:rPr>
        <w:t>(2 ч. лекция).</w:t>
      </w:r>
      <w:r w:rsidR="00B2194D" w:rsidRPr="00E303C0">
        <w:rPr>
          <w:lang w:val="bg-BG"/>
        </w:rPr>
        <w:t xml:space="preserve"> Изясняват се възникването и развитието на социалната медицина като научна дисциплина, нейният предмет, структура, връзка с други дисциплини, задачи и методи. Определения за здраве и болест. Същност на социалните фактори. Изяснява се същността на социално-медицинския подход и </w:t>
      </w:r>
      <w:proofErr w:type="spellStart"/>
      <w:r w:rsidR="00B2194D" w:rsidRPr="00E303C0">
        <w:rPr>
          <w:lang w:val="bg-BG"/>
        </w:rPr>
        <w:t>етиопатогенетичните</w:t>
      </w:r>
      <w:proofErr w:type="spellEnd"/>
      <w:r w:rsidR="00B2194D" w:rsidRPr="00E303C0">
        <w:rPr>
          <w:lang w:val="bg-BG"/>
        </w:rPr>
        <w:t xml:space="preserve"> механизми на влияние на социалните фактори върху здравето и болестта. Определение на понятията обществено и групово здраве. Групи индикатори за оценка на общественото здраве и оценка на познавателната им стойност. Същност и класификация на демографските показатели. Демографски показатели за статика - брой и структура на населението по пол, възраст, местоживеене, образование. </w:t>
      </w:r>
      <w:proofErr w:type="spellStart"/>
      <w:r w:rsidR="00B2194D" w:rsidRPr="00E303C0">
        <w:rPr>
          <w:lang w:val="bg-BG"/>
        </w:rPr>
        <w:t>Популационното</w:t>
      </w:r>
      <w:proofErr w:type="spellEnd"/>
      <w:r w:rsidR="00B2194D" w:rsidRPr="00E303C0">
        <w:rPr>
          <w:lang w:val="bg-BG"/>
        </w:rPr>
        <w:t xml:space="preserve"> застаряване на населението и неговите медико-социални последици през следващото столетие.</w:t>
      </w:r>
      <w:r w:rsidR="00B2194D" w:rsidRPr="00E303C0">
        <w:rPr>
          <w:b/>
          <w:iCs/>
          <w:lang w:val="bg-BG"/>
        </w:rPr>
        <w:t xml:space="preserve"> </w:t>
      </w:r>
    </w:p>
    <w:p w:rsidR="00B2194D" w:rsidRPr="009F67EA" w:rsidRDefault="00B2194D" w:rsidP="00CC43C4">
      <w:pPr>
        <w:widowControl/>
        <w:numPr>
          <w:ilvl w:val="12"/>
          <w:numId w:val="0"/>
        </w:numPr>
        <w:ind w:left="283" w:hanging="283"/>
        <w:jc w:val="both"/>
        <w:rPr>
          <w:lang w:val="bg-BG"/>
        </w:rPr>
      </w:pPr>
    </w:p>
    <w:p w:rsidR="00B2194D" w:rsidRPr="009F67EA" w:rsidRDefault="00B2194D" w:rsidP="00CC43C4">
      <w:pPr>
        <w:widowControl/>
        <w:numPr>
          <w:ilvl w:val="0"/>
          <w:numId w:val="9"/>
        </w:numPr>
        <w:jc w:val="both"/>
        <w:rPr>
          <w:lang w:val="bg-BG"/>
        </w:rPr>
      </w:pPr>
      <w:r w:rsidRPr="009F67EA">
        <w:rPr>
          <w:b/>
          <w:lang w:val="bg-BG"/>
        </w:rPr>
        <w:t>Медико-социални аспекти на раждаемостта и на общата смъртност - определения на основните понятия, тенденции в света и у нас. (2 ч. лекция).</w:t>
      </w:r>
      <w:r w:rsidRPr="009F67EA">
        <w:rPr>
          <w:lang w:val="bg-BG"/>
        </w:rPr>
        <w:t xml:space="preserve"> Определение на основните понятия – живородено дете, раждаемост, обща плодовитост, </w:t>
      </w:r>
      <w:proofErr w:type="spellStart"/>
      <w:r w:rsidRPr="009F67EA">
        <w:rPr>
          <w:lang w:val="bg-BG"/>
        </w:rPr>
        <w:t>повъзрастова</w:t>
      </w:r>
      <w:proofErr w:type="spellEnd"/>
      <w:r w:rsidRPr="009F67EA">
        <w:rPr>
          <w:lang w:val="bg-BG"/>
        </w:rPr>
        <w:t xml:space="preserve"> плодовитост, сумарна плодовитост, бруто и нето коефициент за възпроизводство. Тенденции на раждаемостта в света  Характеристика на раждаемостта в България. Значение и валидност на данните за смъртността при оценка на нивото на общественото здраве. Определение на основните понятия – брутен показател за смъртност, </w:t>
      </w:r>
      <w:proofErr w:type="spellStart"/>
      <w:r w:rsidRPr="009F67EA">
        <w:rPr>
          <w:lang w:val="bg-BG"/>
        </w:rPr>
        <w:t>повъзрастова</w:t>
      </w:r>
      <w:proofErr w:type="spellEnd"/>
      <w:r w:rsidRPr="009F67EA">
        <w:rPr>
          <w:lang w:val="bg-BG"/>
        </w:rPr>
        <w:t xml:space="preserve"> смъртност, смъртност по причини, стандартизирани показатели за смъртност. Структура на причините за умирания в развити и развиващи се страни. Тенденции на общата смъртност по света  Характеристика на нивото и тенденциите на общата смъртност в България. Смъртност в активна възраст.</w:t>
      </w:r>
    </w:p>
    <w:p w:rsidR="00B2194D" w:rsidRPr="009F67EA" w:rsidRDefault="00B2194D" w:rsidP="00CC43C4">
      <w:pPr>
        <w:widowControl/>
        <w:numPr>
          <w:ilvl w:val="12"/>
          <w:numId w:val="0"/>
        </w:numPr>
        <w:ind w:left="283" w:hanging="283"/>
        <w:jc w:val="both"/>
        <w:rPr>
          <w:i/>
          <w:iCs/>
          <w:lang w:val="bg-BG"/>
        </w:rPr>
      </w:pPr>
    </w:p>
    <w:p w:rsidR="00B2194D" w:rsidRPr="009F67EA" w:rsidRDefault="00B2194D" w:rsidP="00660392">
      <w:pPr>
        <w:widowControl/>
        <w:numPr>
          <w:ilvl w:val="0"/>
          <w:numId w:val="9"/>
        </w:numPr>
        <w:ind w:left="284" w:hanging="284"/>
        <w:jc w:val="both"/>
        <w:rPr>
          <w:i/>
          <w:iCs/>
          <w:lang w:val="bg-BG"/>
        </w:rPr>
      </w:pPr>
      <w:r w:rsidRPr="009F67EA">
        <w:rPr>
          <w:b/>
          <w:lang w:val="bg-BG"/>
        </w:rPr>
        <w:t>Медико-социални аспекти на детската смъртност</w:t>
      </w:r>
      <w:r>
        <w:rPr>
          <w:b/>
          <w:lang w:val="bg-BG"/>
        </w:rPr>
        <w:t xml:space="preserve"> и </w:t>
      </w:r>
      <w:r w:rsidRPr="009F67EA">
        <w:rPr>
          <w:b/>
          <w:lang w:val="bg-BG"/>
        </w:rPr>
        <w:t>средната продължителност на предстоящия живот. (2 ч. лекция).</w:t>
      </w:r>
      <w:r w:rsidRPr="009F67EA">
        <w:rPr>
          <w:lang w:val="bg-BG"/>
        </w:rPr>
        <w:t xml:space="preserve"> Детска смъртност - определение, общ показател за детска смъртност /обикновен и коригиран/, възрастово-специфични показатели, скали за оценка. Характеристика и тенденции на детската смъртност под 5-годишна възраст в отделните страни и региони, основни фактори. Сравнителна характеристика на структурата на причините за умирания в развити и развиващи се страни. Детската смъртност в България - анализ на динамиката, структурата, териториалните различия и резерви за снижаването й. Средна продължителност на предстоящия живот - определение, методика на изчисляване, тенденции по света и у нас. Нови измерители на продължителността на живот в добро здраве (HALE, DALE, QALE) – същност и тенденции.</w:t>
      </w:r>
    </w:p>
    <w:p w:rsidR="00B2194D" w:rsidRPr="009F67EA" w:rsidRDefault="00B2194D" w:rsidP="00CC43C4">
      <w:pPr>
        <w:widowControl/>
        <w:numPr>
          <w:ilvl w:val="12"/>
          <w:numId w:val="0"/>
        </w:numPr>
        <w:ind w:left="283" w:hanging="283"/>
        <w:jc w:val="both"/>
        <w:rPr>
          <w:lang w:val="bg-BG"/>
        </w:rPr>
      </w:pPr>
    </w:p>
    <w:p w:rsidR="00B2194D" w:rsidRPr="002C253F" w:rsidRDefault="002C253F" w:rsidP="00660392">
      <w:pPr>
        <w:widowControl/>
        <w:numPr>
          <w:ilvl w:val="0"/>
          <w:numId w:val="9"/>
        </w:numPr>
        <w:ind w:left="284" w:hanging="284"/>
        <w:jc w:val="both"/>
        <w:rPr>
          <w:lang w:val="bg-BG"/>
        </w:rPr>
      </w:pPr>
      <w:r w:rsidRPr="002C253F">
        <w:rPr>
          <w:b/>
          <w:lang w:val="bg-BG"/>
        </w:rPr>
        <w:t xml:space="preserve">Заболяемостта като измерител на общественото здраве. </w:t>
      </w:r>
      <w:proofErr w:type="spellStart"/>
      <w:r w:rsidRPr="002C253F">
        <w:rPr>
          <w:b/>
          <w:lang w:val="bg-BG"/>
        </w:rPr>
        <w:t>Социалнозначими</w:t>
      </w:r>
      <w:proofErr w:type="spellEnd"/>
      <w:r w:rsidRPr="002C253F">
        <w:rPr>
          <w:b/>
          <w:lang w:val="bg-BG"/>
        </w:rPr>
        <w:t xml:space="preserve"> заболявания. Глобални проблеми на хроничните неинфекциозни заболявания и заразните заболявания. </w:t>
      </w:r>
      <w:r w:rsidR="00B2194D" w:rsidRPr="002C253F">
        <w:rPr>
          <w:b/>
          <w:lang w:val="bg-BG"/>
        </w:rPr>
        <w:t>(2 ч. лекция).</w:t>
      </w:r>
      <w:r w:rsidR="00B2194D" w:rsidRPr="002C253F">
        <w:rPr>
          <w:lang w:val="bg-BG"/>
        </w:rPr>
        <w:t xml:space="preserve"> Значение на заболяемостта като измерител на </w:t>
      </w:r>
      <w:r w:rsidR="00B2194D" w:rsidRPr="002C253F">
        <w:rPr>
          <w:lang w:val="bg-BG"/>
        </w:rPr>
        <w:lastRenderedPageBreak/>
        <w:t xml:space="preserve">общественото здраве. Фактори и условия за изучаване и валидност на данните за заболяемостта. Основни понятия – </w:t>
      </w:r>
      <w:proofErr w:type="spellStart"/>
      <w:r w:rsidR="00B2194D" w:rsidRPr="002C253F">
        <w:rPr>
          <w:lang w:val="bg-BG"/>
        </w:rPr>
        <w:t>заболяемост</w:t>
      </w:r>
      <w:proofErr w:type="spellEnd"/>
      <w:r w:rsidR="00B2194D" w:rsidRPr="002C253F">
        <w:rPr>
          <w:lang w:val="bg-BG"/>
        </w:rPr>
        <w:t xml:space="preserve">, </w:t>
      </w:r>
      <w:proofErr w:type="spellStart"/>
      <w:r w:rsidR="00B2194D" w:rsidRPr="002C253F">
        <w:rPr>
          <w:lang w:val="bg-BG"/>
        </w:rPr>
        <w:t>периодна</w:t>
      </w:r>
      <w:proofErr w:type="spellEnd"/>
      <w:r w:rsidR="00B2194D" w:rsidRPr="002C253F">
        <w:rPr>
          <w:lang w:val="bg-BG"/>
        </w:rPr>
        <w:t xml:space="preserve"> </w:t>
      </w:r>
      <w:proofErr w:type="spellStart"/>
      <w:r w:rsidR="00B2194D" w:rsidRPr="002C253F">
        <w:rPr>
          <w:lang w:val="bg-BG"/>
        </w:rPr>
        <w:t>болестност</w:t>
      </w:r>
      <w:proofErr w:type="spellEnd"/>
      <w:r w:rsidR="00B2194D" w:rsidRPr="002C253F">
        <w:rPr>
          <w:lang w:val="bg-BG"/>
        </w:rPr>
        <w:t xml:space="preserve">, моментна </w:t>
      </w:r>
      <w:proofErr w:type="spellStart"/>
      <w:r w:rsidR="00B2194D" w:rsidRPr="002C253F">
        <w:rPr>
          <w:lang w:val="bg-BG"/>
        </w:rPr>
        <w:t>болестност</w:t>
      </w:r>
      <w:proofErr w:type="spellEnd"/>
      <w:r w:rsidR="00B2194D" w:rsidRPr="002C253F">
        <w:rPr>
          <w:lang w:val="bg-BG"/>
        </w:rPr>
        <w:t xml:space="preserve">, </w:t>
      </w:r>
      <w:proofErr w:type="spellStart"/>
      <w:r w:rsidR="00B2194D" w:rsidRPr="002C253F">
        <w:rPr>
          <w:lang w:val="bg-BG"/>
        </w:rPr>
        <w:t>айсберт</w:t>
      </w:r>
      <w:proofErr w:type="spellEnd"/>
      <w:r w:rsidR="00B2194D" w:rsidRPr="002C253F">
        <w:rPr>
          <w:lang w:val="bg-BG"/>
        </w:rPr>
        <w:t xml:space="preserve"> на </w:t>
      </w:r>
      <w:proofErr w:type="spellStart"/>
      <w:r w:rsidR="00B2194D" w:rsidRPr="002C253F">
        <w:rPr>
          <w:lang w:val="bg-BG"/>
        </w:rPr>
        <w:t>заболяемостта</w:t>
      </w:r>
      <w:proofErr w:type="spellEnd"/>
      <w:r w:rsidR="00B2194D" w:rsidRPr="002C253F">
        <w:rPr>
          <w:lang w:val="bg-BG"/>
        </w:rPr>
        <w:t xml:space="preserve">. Международна класификация на болестите  - Х ревизия. Източници и методи за изучаване на заболяемостта. Водещи причини за </w:t>
      </w:r>
      <w:proofErr w:type="spellStart"/>
      <w:r w:rsidR="00B2194D" w:rsidRPr="002C253F">
        <w:rPr>
          <w:lang w:val="bg-BG"/>
        </w:rPr>
        <w:t>заболяемост</w:t>
      </w:r>
      <w:proofErr w:type="spellEnd"/>
      <w:r w:rsidR="00B2194D" w:rsidRPr="002C253F">
        <w:rPr>
          <w:lang w:val="bg-BG"/>
        </w:rPr>
        <w:t xml:space="preserve"> и </w:t>
      </w:r>
      <w:proofErr w:type="spellStart"/>
      <w:r w:rsidR="00B2194D" w:rsidRPr="002C253F">
        <w:rPr>
          <w:lang w:val="bg-BG"/>
        </w:rPr>
        <w:t>болестност</w:t>
      </w:r>
      <w:proofErr w:type="spellEnd"/>
      <w:r w:rsidR="00B2194D" w:rsidRPr="002C253F">
        <w:rPr>
          <w:lang w:val="bg-BG"/>
        </w:rPr>
        <w:t xml:space="preserve"> в света.</w:t>
      </w:r>
      <w:r w:rsidR="00B2194D" w:rsidRPr="002C253F">
        <w:rPr>
          <w:b/>
          <w:lang w:val="bg-BG"/>
        </w:rPr>
        <w:t xml:space="preserve"> </w:t>
      </w:r>
      <w:r w:rsidR="00B2194D" w:rsidRPr="002C253F">
        <w:rPr>
          <w:lang w:val="bg-BG"/>
        </w:rPr>
        <w:t xml:space="preserve">Социално-значими заболявания – определение, критерии, структура на социално-значимите заболявания в България. Рискови фактори и рискова констелация на българското население. Измерване тежестта на заболяванията – </w:t>
      </w:r>
      <w:proofErr w:type="spellStart"/>
      <w:r w:rsidR="00B2194D" w:rsidRPr="002C253F">
        <w:rPr>
          <w:lang w:val="bg-BG"/>
        </w:rPr>
        <w:t>DALYs</w:t>
      </w:r>
      <w:proofErr w:type="spellEnd"/>
      <w:r w:rsidR="00B2194D" w:rsidRPr="002C253F">
        <w:rPr>
          <w:lang w:val="bg-BG"/>
        </w:rPr>
        <w:t>. Глобални проблеми на хроничните неинфекциозни заболявания и заразните заболявания.</w:t>
      </w:r>
    </w:p>
    <w:p w:rsidR="00B2194D" w:rsidRPr="009F67EA" w:rsidRDefault="00B2194D" w:rsidP="00CC43C4">
      <w:pPr>
        <w:widowControl/>
        <w:numPr>
          <w:ilvl w:val="12"/>
          <w:numId w:val="0"/>
        </w:numPr>
        <w:ind w:left="283"/>
        <w:jc w:val="both"/>
        <w:rPr>
          <w:i/>
          <w:iCs/>
          <w:lang w:val="bg-BG"/>
        </w:rPr>
      </w:pPr>
    </w:p>
    <w:p w:rsidR="00B2194D" w:rsidRPr="00AE635B" w:rsidRDefault="002C253F" w:rsidP="002C253F">
      <w:pPr>
        <w:widowControl/>
        <w:numPr>
          <w:ilvl w:val="0"/>
          <w:numId w:val="9"/>
        </w:numPr>
        <w:jc w:val="both"/>
        <w:rPr>
          <w:lang w:val="bg-BG"/>
        </w:rPr>
      </w:pPr>
      <w:r w:rsidRPr="002C253F">
        <w:rPr>
          <w:b/>
          <w:lang w:val="bg-BG"/>
        </w:rPr>
        <w:t xml:space="preserve">Здравна система и здравна служба. Основни положения в дейността на главните подсистеми на здравната служба. Първична здравна помощ. Болнична помощ. Медико-социални проблеми и здравно обслужване на приоритетни групи от населението. </w:t>
      </w:r>
      <w:r w:rsidR="00B2194D" w:rsidRPr="002C253F">
        <w:rPr>
          <w:b/>
          <w:lang w:val="bg-BG"/>
        </w:rPr>
        <w:t xml:space="preserve">(2 ч. лекция). </w:t>
      </w:r>
      <w:r w:rsidR="00B2194D" w:rsidRPr="004E42BC">
        <w:rPr>
          <w:lang w:val="bg-BG"/>
        </w:rPr>
        <w:t>Фундаментални цели и функции на здравната система. Здравна служба – определени, фактори за развитие и принципи за изграждане. Световна здравна организация. Същност на Глобалната стратегия „Здраве за вси</w:t>
      </w:r>
      <w:r w:rsidR="00B2194D">
        <w:rPr>
          <w:lang w:val="bg-BG"/>
        </w:rPr>
        <w:t>ч</w:t>
      </w:r>
      <w:r w:rsidR="00B2194D" w:rsidRPr="004E42BC">
        <w:rPr>
          <w:lang w:val="bg-BG"/>
        </w:rPr>
        <w:t xml:space="preserve">ки“. </w:t>
      </w:r>
      <w:r w:rsidR="00B2194D" w:rsidRPr="002C253F">
        <w:rPr>
          <w:lang w:val="bg-BG"/>
        </w:rPr>
        <w:t xml:space="preserve">Концепция на СЗО за първичната здравна помощ според Декларацията от Алма Ата и опитът на развитите страни. Определение и същност на първичните здравни грижи. Основни характеристики, тенденции и трудности на реформата в първичната здравна помощ в България. </w:t>
      </w:r>
      <w:r w:rsidR="00B2194D" w:rsidRPr="002C253F">
        <w:rPr>
          <w:bCs/>
          <w:lang w:val="bg-BG"/>
        </w:rPr>
        <w:t xml:space="preserve">Болнична помощ –видове болнични заведения, структура и функции на болницата. Оценка на дейността на стационара – количествени и качествени индикатори. Съвременни форми на рационално използване на легловия фонд. Основни насоки на реформата на болничната помощ в България. </w:t>
      </w:r>
      <w:r w:rsidR="00B2194D" w:rsidRPr="002C253F">
        <w:rPr>
          <w:lang w:val="bg-BG"/>
        </w:rPr>
        <w:t xml:space="preserve">Основни медико-социални проблеми на майчинството и здравето на жените. Медико-социални проблеми в периода на вътреутробно развитие на плода, през първата година от живота на детето, във възрастта до 6 години, в ранна училищна възраст (7-9 години), 10-14 години и в периода на юношеството. </w:t>
      </w:r>
      <w:proofErr w:type="spellStart"/>
      <w:r w:rsidR="00B2194D" w:rsidRPr="002C253F">
        <w:rPr>
          <w:lang w:val="bg-BG"/>
        </w:rPr>
        <w:t>Медикосоциални</w:t>
      </w:r>
      <w:proofErr w:type="spellEnd"/>
      <w:r w:rsidR="00B2194D" w:rsidRPr="002C253F">
        <w:rPr>
          <w:lang w:val="bg-BG"/>
        </w:rPr>
        <w:t xml:space="preserve"> проблеми и здравно обслужване на старите хора.</w:t>
      </w:r>
    </w:p>
    <w:p w:rsidR="00B2194D" w:rsidRDefault="00B2194D" w:rsidP="004E42BC">
      <w:pPr>
        <w:pStyle w:val="aa"/>
        <w:rPr>
          <w:b/>
          <w:u w:val="single"/>
        </w:rPr>
      </w:pPr>
    </w:p>
    <w:p w:rsidR="00B2194D" w:rsidRPr="002C253F" w:rsidRDefault="002C253F" w:rsidP="009F67EA">
      <w:pPr>
        <w:widowControl/>
        <w:numPr>
          <w:ilvl w:val="0"/>
          <w:numId w:val="9"/>
        </w:numPr>
        <w:jc w:val="both"/>
        <w:rPr>
          <w:iCs/>
          <w:szCs w:val="24"/>
          <w:lang w:val="bg-BG"/>
        </w:rPr>
      </w:pPr>
      <w:r w:rsidRPr="002C253F">
        <w:rPr>
          <w:b/>
          <w:lang w:val="bg-BG"/>
        </w:rPr>
        <w:t xml:space="preserve">Промоция на здравето. Възникване и развитие на концепцията за промоция на здравето. Отавска харта за промоция на здравето. Принципи и стратегии на промоцията на здравето. </w:t>
      </w:r>
      <w:r w:rsidR="00B2194D" w:rsidRPr="002C253F">
        <w:rPr>
          <w:b/>
          <w:lang w:val="bg-BG"/>
        </w:rPr>
        <w:t>(2 ч. лекция).</w:t>
      </w:r>
      <w:r w:rsidR="00B2194D" w:rsidRPr="002C253F">
        <w:rPr>
          <w:lang w:val="bg-BG"/>
        </w:rPr>
        <w:t xml:space="preserve">  Промоция на здравето като философска основа на движението за ново обществено здравеопазване. Здравен континуум. Позитивно здраве – определение и измерители.  Възникване и развитие на концепцията за промоция на здравето. Отавска конференция по промоция на здравето – провеждане, приноси. Основни принципи на промоция на здравето. </w:t>
      </w:r>
      <w:r w:rsidR="00B2194D" w:rsidRPr="002C253F">
        <w:rPr>
          <w:szCs w:val="24"/>
          <w:lang w:val="bg-BG"/>
        </w:rPr>
        <w:t>Определение за социална политика. Проекти за реализиране на поддържаща здравето жизнена среда – Градове за здраве, Училища за здраве, Болници за здраве, Укрепващи здравето работни места.</w:t>
      </w:r>
      <w:r w:rsidR="00B2194D" w:rsidRPr="002C253F">
        <w:rPr>
          <w:bCs/>
          <w:szCs w:val="24"/>
          <w:lang w:val="bg-BG"/>
        </w:rPr>
        <w:t>Необходимост от</w:t>
      </w:r>
      <w:r w:rsidR="00B2194D" w:rsidRPr="002C253F">
        <w:rPr>
          <w:b/>
          <w:iCs/>
          <w:szCs w:val="24"/>
          <w:lang w:val="bg-BG"/>
        </w:rPr>
        <w:t xml:space="preserve"> </w:t>
      </w:r>
      <w:r w:rsidR="00B2194D" w:rsidRPr="002C253F">
        <w:rPr>
          <w:bCs/>
          <w:szCs w:val="24"/>
          <w:lang w:val="bg-BG"/>
        </w:rPr>
        <w:t>засилване на общественото участие в здравните дейности</w:t>
      </w:r>
    </w:p>
    <w:p w:rsidR="002C253F" w:rsidRPr="002C253F" w:rsidRDefault="002C253F" w:rsidP="002C253F">
      <w:pPr>
        <w:widowControl/>
        <w:jc w:val="both"/>
        <w:rPr>
          <w:iCs/>
          <w:szCs w:val="24"/>
          <w:lang w:val="bg-BG"/>
        </w:rPr>
      </w:pPr>
    </w:p>
    <w:p w:rsidR="00B2194D" w:rsidRPr="009F67EA" w:rsidRDefault="00B2194D" w:rsidP="004E42BC">
      <w:pPr>
        <w:widowControl/>
        <w:numPr>
          <w:ilvl w:val="0"/>
          <w:numId w:val="9"/>
        </w:numPr>
        <w:jc w:val="both"/>
        <w:rPr>
          <w:iCs/>
          <w:szCs w:val="24"/>
          <w:lang w:val="bg-BG"/>
        </w:rPr>
      </w:pPr>
      <w:r w:rsidRPr="00074B83">
        <w:rPr>
          <w:b/>
          <w:szCs w:val="24"/>
          <w:lang w:val="bg-BG"/>
        </w:rPr>
        <w:t xml:space="preserve">Формиране на практически умения за промоция на здравето.  Здравословен начин на живот – същност и критерии. Мотивация на здравното поведение.  Етапи на поведенческата промяна (2 ч. лекция). </w:t>
      </w:r>
      <w:r w:rsidRPr="00074B83">
        <w:rPr>
          <w:bCs/>
          <w:szCs w:val="24"/>
          <w:lang w:val="bg-BG"/>
        </w:rPr>
        <w:t xml:space="preserve">Видове здравнозначими умения </w:t>
      </w:r>
      <w:r w:rsidR="009208FA">
        <w:rPr>
          <w:bCs/>
          <w:szCs w:val="24"/>
          <w:lang w:val="bg-BG"/>
        </w:rPr>
        <w:t>и в</w:t>
      </w:r>
      <w:r w:rsidRPr="009F67EA">
        <w:rPr>
          <w:bCs/>
          <w:szCs w:val="24"/>
          <w:lang w:val="bg-BG"/>
        </w:rPr>
        <w:t xml:space="preserve">заимовръзка между </w:t>
      </w:r>
      <w:r w:rsidR="009208FA">
        <w:rPr>
          <w:bCs/>
          <w:szCs w:val="24"/>
          <w:lang w:val="bg-BG"/>
        </w:rPr>
        <w:t>тях</w:t>
      </w:r>
      <w:r w:rsidRPr="009F67EA">
        <w:rPr>
          <w:bCs/>
          <w:szCs w:val="24"/>
          <w:lang w:val="bg-BG"/>
        </w:rPr>
        <w:t>. Здравослов</w:t>
      </w:r>
      <w:r w:rsidR="009208FA">
        <w:rPr>
          <w:bCs/>
          <w:szCs w:val="24"/>
          <w:lang w:val="bg-BG"/>
        </w:rPr>
        <w:t>е</w:t>
      </w:r>
      <w:r w:rsidRPr="009F67EA">
        <w:rPr>
          <w:bCs/>
          <w:szCs w:val="24"/>
          <w:lang w:val="bg-BG"/>
        </w:rPr>
        <w:t>н</w:t>
      </w:r>
      <w:r w:rsidR="009208FA">
        <w:rPr>
          <w:bCs/>
          <w:szCs w:val="24"/>
          <w:lang w:val="bg-BG"/>
        </w:rPr>
        <w:t xml:space="preserve"> </w:t>
      </w:r>
      <w:r w:rsidR="009208FA" w:rsidRPr="009F67EA">
        <w:rPr>
          <w:bCs/>
          <w:szCs w:val="24"/>
          <w:lang w:val="bg-BG"/>
        </w:rPr>
        <w:t>начин на живот</w:t>
      </w:r>
      <w:r w:rsidR="009208FA">
        <w:rPr>
          <w:bCs/>
          <w:szCs w:val="24"/>
          <w:lang w:val="bg-BG"/>
        </w:rPr>
        <w:t xml:space="preserve"> – същност и кр</w:t>
      </w:r>
      <w:r w:rsidRPr="009F67EA">
        <w:rPr>
          <w:bCs/>
          <w:szCs w:val="24"/>
          <w:lang w:val="bg-BG"/>
        </w:rPr>
        <w:t>итерии</w:t>
      </w:r>
      <w:r w:rsidR="009208FA">
        <w:rPr>
          <w:bCs/>
          <w:szCs w:val="24"/>
          <w:lang w:val="bg-BG"/>
        </w:rPr>
        <w:t>. М</w:t>
      </w:r>
      <w:r w:rsidRPr="009F67EA">
        <w:rPr>
          <w:szCs w:val="24"/>
          <w:lang w:val="bg-BG"/>
        </w:rPr>
        <w:t>отивация на здравното поведение – същност, фактори. Видове мотиви на здравното поведение</w:t>
      </w:r>
      <w:r w:rsidR="009208FA">
        <w:rPr>
          <w:szCs w:val="24"/>
          <w:lang w:val="bg-BG"/>
        </w:rPr>
        <w:t xml:space="preserve">. </w:t>
      </w:r>
      <w:r w:rsidRPr="009F67EA">
        <w:rPr>
          <w:szCs w:val="24"/>
          <w:lang w:val="bg-BG"/>
        </w:rPr>
        <w:t>Етапи на поведенческата промяна.</w:t>
      </w:r>
    </w:p>
    <w:p w:rsidR="00B2194D" w:rsidRPr="009F67EA" w:rsidRDefault="00B2194D" w:rsidP="009F67EA">
      <w:pPr>
        <w:jc w:val="both"/>
        <w:rPr>
          <w:iCs/>
          <w:szCs w:val="24"/>
          <w:lang w:val="bg-BG"/>
        </w:rPr>
      </w:pPr>
    </w:p>
    <w:p w:rsidR="00B2194D" w:rsidRPr="00AF2281" w:rsidRDefault="00B2194D" w:rsidP="004E42BC">
      <w:pPr>
        <w:widowControl/>
        <w:numPr>
          <w:ilvl w:val="0"/>
          <w:numId w:val="9"/>
        </w:numPr>
        <w:jc w:val="both"/>
        <w:rPr>
          <w:iCs/>
          <w:szCs w:val="24"/>
          <w:lang w:val="bg-BG"/>
        </w:rPr>
      </w:pPr>
      <w:r w:rsidRPr="004E42BC">
        <w:rPr>
          <w:b/>
          <w:szCs w:val="24"/>
          <w:lang w:val="bg-BG"/>
        </w:rPr>
        <w:t xml:space="preserve">Здравно възпитание – същност, модели, принципи, методи и форми. Здравно възпитание в работата с различни </w:t>
      </w:r>
      <w:proofErr w:type="spellStart"/>
      <w:r w:rsidRPr="004E42BC">
        <w:rPr>
          <w:b/>
          <w:szCs w:val="24"/>
          <w:lang w:val="bg-BG"/>
        </w:rPr>
        <w:t>популационни</w:t>
      </w:r>
      <w:proofErr w:type="spellEnd"/>
      <w:r w:rsidRPr="004E42BC">
        <w:rPr>
          <w:b/>
          <w:szCs w:val="24"/>
          <w:lang w:val="bg-BG"/>
        </w:rPr>
        <w:t xml:space="preserve"> групи и с пациенти (</w:t>
      </w:r>
      <w:r w:rsidR="002C253F">
        <w:rPr>
          <w:b/>
          <w:szCs w:val="24"/>
          <w:lang w:val="bg-BG"/>
        </w:rPr>
        <w:t>1</w:t>
      </w:r>
      <w:r w:rsidRPr="004E42BC">
        <w:rPr>
          <w:b/>
          <w:bCs/>
          <w:szCs w:val="24"/>
          <w:lang w:val="bg-BG"/>
        </w:rPr>
        <w:t xml:space="preserve"> ч. лекция)</w:t>
      </w:r>
      <w:r w:rsidR="00A41F08">
        <w:rPr>
          <w:b/>
          <w:bCs/>
          <w:szCs w:val="24"/>
          <w:lang w:val="bg-BG"/>
        </w:rPr>
        <w:t>.</w:t>
      </w:r>
      <w:r w:rsidRPr="009F67EA">
        <w:rPr>
          <w:b/>
          <w:szCs w:val="24"/>
          <w:lang w:val="bg-BG"/>
        </w:rPr>
        <w:t xml:space="preserve"> </w:t>
      </w:r>
      <w:r w:rsidRPr="009F67EA">
        <w:rPr>
          <w:szCs w:val="24"/>
          <w:lang w:val="bg-BG"/>
        </w:rPr>
        <w:t xml:space="preserve">Здравно възпитание – определение, цели и задачи. Модели на здравно възпитание. Принципи на здравното възпитание. Класически и съвременни методи и на здравно възпитание - предимства и недостатъци. Здравно възпитание в работата с различни </w:t>
      </w:r>
      <w:proofErr w:type="spellStart"/>
      <w:r w:rsidRPr="009F67EA">
        <w:rPr>
          <w:szCs w:val="24"/>
          <w:lang w:val="bg-BG"/>
        </w:rPr>
        <w:t>популационни</w:t>
      </w:r>
      <w:proofErr w:type="spellEnd"/>
      <w:r w:rsidRPr="009F67EA">
        <w:rPr>
          <w:szCs w:val="24"/>
          <w:lang w:val="bg-BG"/>
        </w:rPr>
        <w:t xml:space="preserve"> групи и с пациенти – методи и форми на здравно възпитание в първичната </w:t>
      </w:r>
      <w:r w:rsidRPr="009F67EA">
        <w:rPr>
          <w:szCs w:val="24"/>
          <w:lang w:val="bg-BG"/>
        </w:rPr>
        <w:lastRenderedPageBreak/>
        <w:t xml:space="preserve">помощ, задачи на здравното възпитание при здрави и при болни лица в различните възрастови групи. </w:t>
      </w:r>
    </w:p>
    <w:p w:rsidR="00AF2281" w:rsidRPr="009F67EA" w:rsidRDefault="00AF2281" w:rsidP="00AF2281">
      <w:pPr>
        <w:widowControl/>
        <w:jc w:val="both"/>
        <w:rPr>
          <w:iCs/>
          <w:szCs w:val="24"/>
          <w:lang w:val="bg-BG"/>
        </w:rPr>
      </w:pPr>
    </w:p>
    <w:p w:rsidR="00B2194D" w:rsidRPr="00C6519B" w:rsidRDefault="00B2194D">
      <w:pPr>
        <w:widowControl/>
        <w:jc w:val="both"/>
        <w:rPr>
          <w:b/>
          <w:bCs/>
          <w:sz w:val="28"/>
          <w:szCs w:val="28"/>
          <w:lang w:val="bg-BG"/>
        </w:rPr>
      </w:pPr>
      <w:r w:rsidRPr="00C6519B">
        <w:rPr>
          <w:b/>
          <w:bCs/>
          <w:sz w:val="28"/>
          <w:szCs w:val="28"/>
          <w:lang w:val="bg-BG"/>
        </w:rPr>
        <w:t>МЕТОДИ ЗА КОНТРОЛ:</w:t>
      </w:r>
    </w:p>
    <w:p w:rsidR="00AF2281" w:rsidRPr="00AF2281" w:rsidRDefault="00AF2281" w:rsidP="00AF2281">
      <w:pPr>
        <w:widowControl/>
        <w:ind w:firstLine="720"/>
        <w:jc w:val="both"/>
        <w:rPr>
          <w:szCs w:val="24"/>
          <w:lang w:val="bg-BG"/>
        </w:rPr>
      </w:pPr>
      <w:r w:rsidRPr="00AF2281">
        <w:rPr>
          <w:szCs w:val="24"/>
          <w:lang w:val="bg-BG"/>
        </w:rPr>
        <w:t>Хорариумът на дисциплината позволява провеждането само на заключителен контрол. Изпитната оценка в края на обучението по дисциплината се формира от оценката на електронно базиран тест от 30 въпроса</w:t>
      </w:r>
      <w:r>
        <w:rPr>
          <w:szCs w:val="24"/>
          <w:lang w:val="bg-BG"/>
        </w:rPr>
        <w:t xml:space="preserve">: </w:t>
      </w:r>
      <w:r w:rsidRPr="00AF2281">
        <w:rPr>
          <w:szCs w:val="24"/>
          <w:lang w:val="bg-BG"/>
        </w:rPr>
        <w:t>20 въпроса по социална медицина и 10 въпроса по промоция на здравето.. Изпитният тест е успешно издържан при минимално ниво от 60% (18) верни отговори. Всеки допълнителен верен отговор носи по 2% при формиране на оценката от теста.</w:t>
      </w:r>
    </w:p>
    <w:p w:rsidR="00AF2281" w:rsidRDefault="00AF2281" w:rsidP="00AF2281">
      <w:pPr>
        <w:widowControl/>
        <w:ind w:firstLine="720"/>
        <w:jc w:val="both"/>
        <w:rPr>
          <w:szCs w:val="24"/>
          <w:lang w:val="bg-BG"/>
        </w:rPr>
      </w:pPr>
      <w:r w:rsidRPr="00AF2281">
        <w:rPr>
          <w:szCs w:val="24"/>
          <w:lang w:val="bg-BG"/>
        </w:rPr>
        <w:t>Крайната оценка се закръгля до единица и се вписва в учебната документация.</w:t>
      </w:r>
    </w:p>
    <w:p w:rsidR="00B2194D" w:rsidRPr="009F67EA" w:rsidRDefault="00B2194D">
      <w:pPr>
        <w:jc w:val="both"/>
        <w:rPr>
          <w:b/>
          <w:bCs/>
          <w:sz w:val="28"/>
          <w:szCs w:val="28"/>
          <w:lang w:val="bg-BG"/>
        </w:rPr>
      </w:pPr>
    </w:p>
    <w:p w:rsidR="00B2194D" w:rsidRPr="009F67EA" w:rsidRDefault="00B2194D">
      <w:pPr>
        <w:pStyle w:val="3"/>
        <w:rPr>
          <w:szCs w:val="24"/>
          <w:u w:val="none"/>
        </w:rPr>
      </w:pPr>
      <w:r w:rsidRPr="009F67EA">
        <w:rPr>
          <w:szCs w:val="24"/>
          <w:u w:val="none"/>
        </w:rPr>
        <w:t>МЯСТО НА ДИСЦИПЛИНАТА В ЦЯЛОСТНОТО ОБУЧЕНИЕ ПО СПЕЦИАЛНОСТТА</w:t>
      </w:r>
    </w:p>
    <w:p w:rsidR="00B2194D" w:rsidRPr="009F67EA" w:rsidRDefault="00B2194D" w:rsidP="007C7375">
      <w:pPr>
        <w:pStyle w:val="3"/>
        <w:ind w:firstLine="720"/>
        <w:rPr>
          <w:b w:val="0"/>
          <w:sz w:val="24"/>
          <w:szCs w:val="24"/>
          <w:u w:val="none"/>
        </w:rPr>
      </w:pPr>
      <w:r w:rsidRPr="009F67EA">
        <w:rPr>
          <w:b w:val="0"/>
          <w:sz w:val="24"/>
          <w:szCs w:val="24"/>
          <w:u w:val="none"/>
        </w:rPr>
        <w:t xml:space="preserve">Социалната медицина с промоция на здравето е от задължителните  дисциплини по учебния план на специалност </w:t>
      </w:r>
      <w:r w:rsidR="00547AB7" w:rsidRPr="00547AB7">
        <w:rPr>
          <w:b w:val="0"/>
          <w:sz w:val="24"/>
          <w:szCs w:val="24"/>
          <w:u w:val="none"/>
        </w:rPr>
        <w:t>„Медицинска козметика”</w:t>
      </w:r>
      <w:r w:rsidRPr="009F67EA">
        <w:rPr>
          <w:b w:val="0"/>
          <w:sz w:val="24"/>
          <w:szCs w:val="24"/>
          <w:u w:val="none"/>
        </w:rPr>
        <w:t xml:space="preserve"> и се изучава в</w:t>
      </w:r>
      <w:r w:rsidR="00547AB7">
        <w:rPr>
          <w:b w:val="0"/>
          <w:sz w:val="24"/>
          <w:szCs w:val="24"/>
          <w:u w:val="none"/>
        </w:rPr>
        <w:t>ъв втори</w:t>
      </w:r>
      <w:r w:rsidRPr="009F67EA">
        <w:rPr>
          <w:b w:val="0"/>
          <w:sz w:val="24"/>
          <w:szCs w:val="24"/>
          <w:u w:val="none"/>
        </w:rPr>
        <w:t xml:space="preserve"> семестър. Тя е нова дисциплина и дава широка основа на студентите</w:t>
      </w:r>
      <w:r>
        <w:rPr>
          <w:b w:val="0"/>
          <w:sz w:val="24"/>
          <w:szCs w:val="24"/>
          <w:u w:val="none"/>
        </w:rPr>
        <w:t xml:space="preserve"> професионални </w:t>
      </w:r>
      <w:r w:rsidRPr="009F67EA">
        <w:rPr>
          <w:b w:val="0"/>
          <w:sz w:val="24"/>
          <w:szCs w:val="24"/>
          <w:u w:val="none"/>
        </w:rPr>
        <w:t>бакалаври за разбиране на процесите на общественото здраве</w:t>
      </w:r>
      <w:r>
        <w:rPr>
          <w:b w:val="0"/>
          <w:sz w:val="24"/>
          <w:szCs w:val="24"/>
          <w:u w:val="none"/>
        </w:rPr>
        <w:t xml:space="preserve"> и промоцията на здравето</w:t>
      </w:r>
      <w:r w:rsidRPr="009F67EA">
        <w:rPr>
          <w:b w:val="0"/>
          <w:sz w:val="24"/>
          <w:szCs w:val="24"/>
          <w:u w:val="none"/>
        </w:rPr>
        <w:t>. Обучението е свързано с всички дисциплини с отношение към анализа и управлението на процесите и явленията на общественото здраве и подпомага разбирането на взаимодействието на индивидите с обществената система по отношение на здравето, като създава основа за възприемане на клиничните дисциплини.</w:t>
      </w:r>
    </w:p>
    <w:p w:rsidR="00B2194D" w:rsidRPr="009F67EA" w:rsidRDefault="00B2194D">
      <w:pPr>
        <w:pStyle w:val="3"/>
        <w:rPr>
          <w:b w:val="0"/>
          <w:sz w:val="24"/>
          <w:szCs w:val="24"/>
          <w:u w:val="none"/>
        </w:rPr>
      </w:pPr>
    </w:p>
    <w:p w:rsidR="00B2194D" w:rsidRPr="009F67EA" w:rsidRDefault="00B2194D">
      <w:pPr>
        <w:pStyle w:val="3"/>
        <w:rPr>
          <w:u w:val="none"/>
        </w:rPr>
      </w:pPr>
      <w:r w:rsidRPr="009F67EA">
        <w:rPr>
          <w:u w:val="none"/>
        </w:rPr>
        <w:t xml:space="preserve">ОЧАКВАНИ РЕЗУЛТАТИ </w:t>
      </w:r>
    </w:p>
    <w:p w:rsidR="00B2194D" w:rsidRPr="009F67EA" w:rsidRDefault="00B2194D" w:rsidP="007C7375">
      <w:pPr>
        <w:pStyle w:val="3"/>
        <w:ind w:firstLine="720"/>
        <w:rPr>
          <w:b w:val="0"/>
          <w:sz w:val="24"/>
          <w:szCs w:val="24"/>
          <w:u w:val="none"/>
        </w:rPr>
      </w:pPr>
      <w:r w:rsidRPr="009F67EA">
        <w:rPr>
          <w:b w:val="0"/>
          <w:sz w:val="24"/>
          <w:szCs w:val="24"/>
          <w:u w:val="none"/>
        </w:rPr>
        <w:t xml:space="preserve">Основен очакван резултат от обучението по социална медицина </w:t>
      </w:r>
      <w:r>
        <w:rPr>
          <w:b w:val="0"/>
          <w:sz w:val="24"/>
          <w:szCs w:val="24"/>
          <w:u w:val="none"/>
        </w:rPr>
        <w:t xml:space="preserve">с промоция на здравето </w:t>
      </w:r>
      <w:r w:rsidRPr="009F67EA">
        <w:rPr>
          <w:b w:val="0"/>
          <w:sz w:val="24"/>
          <w:szCs w:val="24"/>
          <w:u w:val="none"/>
        </w:rPr>
        <w:t>при студентите</w:t>
      </w:r>
      <w:r>
        <w:rPr>
          <w:b w:val="0"/>
          <w:sz w:val="24"/>
          <w:szCs w:val="24"/>
          <w:u w:val="none"/>
        </w:rPr>
        <w:t xml:space="preserve"> професионални бакалаври </w:t>
      </w:r>
      <w:r w:rsidRPr="009F67EA">
        <w:rPr>
          <w:b w:val="0"/>
          <w:sz w:val="24"/>
          <w:szCs w:val="24"/>
          <w:u w:val="none"/>
        </w:rPr>
        <w:t xml:space="preserve">е изграждането на стабилна познавателна основа и практически умения за самостоятелен анализ и оценка на общественото здраве и прилагането на социално-медицинския подход в ежедневната практика на </w:t>
      </w:r>
      <w:r>
        <w:rPr>
          <w:b w:val="0"/>
          <w:sz w:val="24"/>
          <w:szCs w:val="24"/>
          <w:u w:val="none"/>
        </w:rPr>
        <w:t>бъдещите социални работници</w:t>
      </w:r>
      <w:r w:rsidRPr="009F67EA">
        <w:rPr>
          <w:b w:val="0"/>
          <w:sz w:val="24"/>
          <w:szCs w:val="24"/>
          <w:u w:val="none"/>
        </w:rPr>
        <w:t xml:space="preserve">. Важен резултат е и познаването на принципите на </w:t>
      </w:r>
      <w:r>
        <w:rPr>
          <w:b w:val="0"/>
          <w:sz w:val="24"/>
          <w:szCs w:val="24"/>
          <w:u w:val="none"/>
        </w:rPr>
        <w:t xml:space="preserve">промоцията на здравето като нова парадигма на общественото здравеопазване. </w:t>
      </w:r>
    </w:p>
    <w:p w:rsidR="00B2194D" w:rsidRPr="009F67EA" w:rsidRDefault="00B2194D">
      <w:pPr>
        <w:pStyle w:val="3"/>
        <w:rPr>
          <w:szCs w:val="24"/>
          <w:u w:val="none"/>
        </w:rPr>
      </w:pPr>
    </w:p>
    <w:p w:rsidR="00B2194D" w:rsidRPr="009F67EA" w:rsidRDefault="00B2194D" w:rsidP="00CC43C4">
      <w:pPr>
        <w:widowControl/>
        <w:jc w:val="center"/>
        <w:rPr>
          <w:b/>
          <w:caps/>
          <w:sz w:val="28"/>
          <w:lang w:val="bg-BG"/>
        </w:rPr>
      </w:pPr>
      <w:r w:rsidRPr="009F67EA">
        <w:rPr>
          <w:b/>
          <w:caps/>
          <w:sz w:val="28"/>
          <w:lang w:val="bg-BG"/>
        </w:rPr>
        <w:t xml:space="preserve">КОНСПЕКТ за семестриален изпит по социална медицина и промоция на здравето </w:t>
      </w:r>
    </w:p>
    <w:p w:rsidR="00B2194D" w:rsidRPr="002C253F" w:rsidRDefault="00B2194D" w:rsidP="002C253F">
      <w:pPr>
        <w:numPr>
          <w:ilvl w:val="0"/>
          <w:numId w:val="17"/>
        </w:numPr>
        <w:tabs>
          <w:tab w:val="clear" w:pos="0"/>
        </w:tabs>
        <w:spacing w:before="60"/>
        <w:ind w:left="284" w:hanging="340"/>
        <w:jc w:val="both"/>
        <w:rPr>
          <w:lang w:val="bg-BG"/>
        </w:rPr>
      </w:pPr>
      <w:r w:rsidRPr="009F67EA">
        <w:rPr>
          <w:lang w:val="bg-BG"/>
        </w:rPr>
        <w:t>Социалната медицина като наука - предмет, задачи, структура и методи.</w:t>
      </w:r>
      <w:r w:rsidR="002C253F">
        <w:rPr>
          <w:lang w:val="bg-BG"/>
        </w:rPr>
        <w:t xml:space="preserve"> </w:t>
      </w:r>
      <w:r w:rsidRPr="002C253F">
        <w:rPr>
          <w:lang w:val="bg-BG"/>
        </w:rPr>
        <w:t>Здра</w:t>
      </w:r>
      <w:r w:rsidRPr="002C253F">
        <w:rPr>
          <w:lang w:val="bg-BG"/>
        </w:rPr>
        <w:softHyphen/>
        <w:t>ве и бо</w:t>
      </w:r>
      <w:r w:rsidRPr="002C253F">
        <w:rPr>
          <w:lang w:val="bg-BG"/>
        </w:rPr>
        <w:softHyphen/>
        <w:t>лест. Со</w:t>
      </w:r>
      <w:r w:rsidRPr="002C253F">
        <w:rPr>
          <w:lang w:val="bg-BG"/>
        </w:rPr>
        <w:softHyphen/>
        <w:t>ци</w:t>
      </w:r>
      <w:r w:rsidRPr="002C253F">
        <w:rPr>
          <w:lang w:val="bg-BG"/>
        </w:rPr>
        <w:softHyphen/>
        <w:t>ал</w:t>
      </w:r>
      <w:r w:rsidRPr="002C253F">
        <w:rPr>
          <w:lang w:val="bg-BG"/>
        </w:rPr>
        <w:softHyphen/>
        <w:t>ни фа</w:t>
      </w:r>
      <w:r w:rsidRPr="002C253F">
        <w:rPr>
          <w:lang w:val="bg-BG"/>
        </w:rPr>
        <w:softHyphen/>
        <w:t>к</w:t>
      </w:r>
      <w:r w:rsidRPr="002C253F">
        <w:rPr>
          <w:lang w:val="bg-BG"/>
        </w:rPr>
        <w:softHyphen/>
        <w:t>то</w:t>
      </w:r>
      <w:r w:rsidRPr="002C253F">
        <w:rPr>
          <w:lang w:val="bg-BG"/>
        </w:rPr>
        <w:softHyphen/>
        <w:t>ри на здра</w:t>
      </w:r>
      <w:r w:rsidRPr="002C253F">
        <w:rPr>
          <w:lang w:val="bg-BG"/>
        </w:rPr>
        <w:softHyphen/>
        <w:t>ве</w:t>
      </w:r>
      <w:r w:rsidRPr="002C253F">
        <w:rPr>
          <w:lang w:val="bg-BG"/>
        </w:rPr>
        <w:softHyphen/>
        <w:t>то - съ</w:t>
      </w:r>
      <w:r w:rsidRPr="002C253F">
        <w:rPr>
          <w:lang w:val="bg-BG"/>
        </w:rPr>
        <w:softHyphen/>
        <w:t>щ</w:t>
      </w:r>
      <w:r w:rsidRPr="002C253F">
        <w:rPr>
          <w:lang w:val="bg-BG"/>
        </w:rPr>
        <w:softHyphen/>
        <w:t>ност и кла</w:t>
      </w:r>
      <w:r w:rsidRPr="002C253F">
        <w:rPr>
          <w:lang w:val="bg-BG"/>
        </w:rPr>
        <w:softHyphen/>
        <w:t>си</w:t>
      </w:r>
      <w:r w:rsidRPr="002C253F">
        <w:rPr>
          <w:lang w:val="bg-BG"/>
        </w:rPr>
        <w:softHyphen/>
        <w:t>фи</w:t>
      </w:r>
      <w:r w:rsidRPr="002C253F">
        <w:rPr>
          <w:lang w:val="bg-BG"/>
        </w:rPr>
        <w:softHyphen/>
        <w:t>ка</w:t>
      </w:r>
      <w:r w:rsidRPr="002C253F">
        <w:rPr>
          <w:lang w:val="bg-BG"/>
        </w:rPr>
        <w:softHyphen/>
        <w:t>ция. Со</w:t>
      </w:r>
      <w:r w:rsidRPr="002C253F">
        <w:rPr>
          <w:lang w:val="bg-BG"/>
        </w:rPr>
        <w:softHyphen/>
        <w:t>ци</w:t>
      </w:r>
      <w:r w:rsidRPr="002C253F">
        <w:rPr>
          <w:lang w:val="bg-BG"/>
        </w:rPr>
        <w:softHyphen/>
        <w:t>ал</w:t>
      </w:r>
      <w:r w:rsidRPr="002C253F">
        <w:rPr>
          <w:lang w:val="bg-BG"/>
        </w:rPr>
        <w:softHyphen/>
        <w:t>но-</w:t>
      </w:r>
      <w:r w:rsidRPr="002C253F">
        <w:rPr>
          <w:lang w:val="bg-BG"/>
        </w:rPr>
        <w:softHyphen/>
        <w:t>ме</w:t>
      </w:r>
      <w:r w:rsidRPr="002C253F">
        <w:rPr>
          <w:lang w:val="bg-BG"/>
        </w:rPr>
        <w:softHyphen/>
        <w:t>ди</w:t>
      </w:r>
      <w:r w:rsidRPr="002C253F">
        <w:rPr>
          <w:lang w:val="bg-BG"/>
        </w:rPr>
        <w:softHyphen/>
        <w:t>цин</w:t>
      </w:r>
      <w:r w:rsidRPr="002C253F">
        <w:rPr>
          <w:lang w:val="bg-BG"/>
        </w:rPr>
        <w:softHyphen/>
        <w:t>с</w:t>
      </w:r>
      <w:r w:rsidRPr="002C253F">
        <w:rPr>
          <w:lang w:val="bg-BG"/>
        </w:rPr>
        <w:softHyphen/>
        <w:t>ки по</w:t>
      </w:r>
      <w:r w:rsidRPr="002C253F">
        <w:rPr>
          <w:lang w:val="bg-BG"/>
        </w:rPr>
        <w:softHyphen/>
        <w:t>д</w:t>
      </w:r>
      <w:r w:rsidRPr="002C253F">
        <w:rPr>
          <w:lang w:val="bg-BG"/>
        </w:rPr>
        <w:softHyphen/>
        <w:t>ход в дей</w:t>
      </w:r>
      <w:r w:rsidRPr="002C253F">
        <w:rPr>
          <w:lang w:val="bg-BG"/>
        </w:rPr>
        <w:softHyphen/>
        <w:t>но</w:t>
      </w:r>
      <w:r w:rsidRPr="002C253F">
        <w:rPr>
          <w:lang w:val="bg-BG"/>
        </w:rPr>
        <w:softHyphen/>
        <w:t>ст</w:t>
      </w:r>
      <w:r w:rsidRPr="002C253F">
        <w:rPr>
          <w:lang w:val="bg-BG"/>
        </w:rPr>
        <w:softHyphen/>
        <w:t>та на здравния работник.</w:t>
      </w:r>
    </w:p>
    <w:p w:rsidR="00B2194D" w:rsidRPr="009F67EA" w:rsidRDefault="00B2194D" w:rsidP="009208FA">
      <w:pPr>
        <w:numPr>
          <w:ilvl w:val="0"/>
          <w:numId w:val="17"/>
        </w:numPr>
        <w:tabs>
          <w:tab w:val="clear" w:pos="0"/>
        </w:tabs>
        <w:spacing w:before="60"/>
        <w:ind w:left="284" w:hanging="340"/>
        <w:jc w:val="both"/>
        <w:rPr>
          <w:lang w:val="bg-BG"/>
        </w:rPr>
      </w:pPr>
      <w:r w:rsidRPr="009F67EA">
        <w:rPr>
          <w:lang w:val="bg-BG"/>
        </w:rPr>
        <w:t>Об</w:t>
      </w:r>
      <w:r w:rsidRPr="009F67EA">
        <w:rPr>
          <w:lang w:val="bg-BG"/>
        </w:rPr>
        <w:softHyphen/>
        <w:t>ще</w:t>
      </w:r>
      <w:r w:rsidRPr="009F67EA">
        <w:rPr>
          <w:lang w:val="bg-BG"/>
        </w:rPr>
        <w:softHyphen/>
        <w:t>с</w:t>
      </w:r>
      <w:r w:rsidRPr="009F67EA">
        <w:rPr>
          <w:lang w:val="bg-BG"/>
        </w:rPr>
        <w:softHyphen/>
        <w:t>т</w:t>
      </w:r>
      <w:r w:rsidRPr="009F67EA">
        <w:rPr>
          <w:lang w:val="bg-BG"/>
        </w:rPr>
        <w:softHyphen/>
        <w:t>ве</w:t>
      </w:r>
      <w:r w:rsidRPr="009F67EA">
        <w:rPr>
          <w:lang w:val="bg-BG"/>
        </w:rPr>
        <w:softHyphen/>
        <w:t>но здра</w:t>
      </w:r>
      <w:r w:rsidRPr="009F67EA">
        <w:rPr>
          <w:lang w:val="bg-BG"/>
        </w:rPr>
        <w:softHyphen/>
        <w:t>ве - оп</w:t>
      </w:r>
      <w:r w:rsidRPr="009F67EA">
        <w:rPr>
          <w:lang w:val="bg-BG"/>
        </w:rPr>
        <w:softHyphen/>
        <w:t>ре</w:t>
      </w:r>
      <w:r w:rsidRPr="009F67EA">
        <w:rPr>
          <w:lang w:val="bg-BG"/>
        </w:rPr>
        <w:softHyphen/>
        <w:t>де</w:t>
      </w:r>
      <w:r w:rsidRPr="009F67EA">
        <w:rPr>
          <w:lang w:val="bg-BG"/>
        </w:rPr>
        <w:softHyphen/>
        <w:t>ле</w:t>
      </w:r>
      <w:r w:rsidRPr="009F67EA">
        <w:rPr>
          <w:lang w:val="bg-BG"/>
        </w:rPr>
        <w:softHyphen/>
        <w:t>ние, ос</w:t>
      </w:r>
      <w:r w:rsidRPr="009F67EA">
        <w:rPr>
          <w:lang w:val="bg-BG"/>
        </w:rPr>
        <w:softHyphen/>
        <w:t>но</w:t>
      </w:r>
      <w:r w:rsidRPr="009F67EA">
        <w:rPr>
          <w:lang w:val="bg-BG"/>
        </w:rPr>
        <w:softHyphen/>
        <w:t>в</w:t>
      </w:r>
      <w:r w:rsidRPr="009F67EA">
        <w:rPr>
          <w:lang w:val="bg-BG"/>
        </w:rPr>
        <w:softHyphen/>
        <w:t>ни по</w:t>
      </w:r>
      <w:r w:rsidRPr="009F67EA">
        <w:rPr>
          <w:lang w:val="bg-BG"/>
        </w:rPr>
        <w:softHyphen/>
        <w:t>ка</w:t>
      </w:r>
      <w:r w:rsidRPr="009F67EA">
        <w:rPr>
          <w:lang w:val="bg-BG"/>
        </w:rPr>
        <w:softHyphen/>
        <w:t>за</w:t>
      </w:r>
      <w:r w:rsidRPr="009F67EA">
        <w:rPr>
          <w:lang w:val="bg-BG"/>
        </w:rPr>
        <w:softHyphen/>
        <w:t>те</w:t>
      </w:r>
      <w:r w:rsidRPr="009F67EA">
        <w:rPr>
          <w:lang w:val="bg-BG"/>
        </w:rPr>
        <w:softHyphen/>
        <w:t>ли и ха</w:t>
      </w:r>
      <w:r w:rsidRPr="009F67EA">
        <w:rPr>
          <w:lang w:val="bg-BG"/>
        </w:rPr>
        <w:softHyphen/>
        <w:t>ра</w:t>
      </w:r>
      <w:r w:rsidRPr="009F67EA">
        <w:rPr>
          <w:lang w:val="bg-BG"/>
        </w:rPr>
        <w:softHyphen/>
        <w:t>к</w:t>
      </w:r>
      <w:r w:rsidRPr="009F67EA">
        <w:rPr>
          <w:lang w:val="bg-BG"/>
        </w:rPr>
        <w:softHyphen/>
        <w:t>те</w:t>
      </w:r>
      <w:r w:rsidRPr="009F67EA">
        <w:rPr>
          <w:lang w:val="bg-BG"/>
        </w:rPr>
        <w:softHyphen/>
        <w:t>ри</w:t>
      </w:r>
      <w:r w:rsidRPr="009F67EA">
        <w:rPr>
          <w:lang w:val="bg-BG"/>
        </w:rPr>
        <w:softHyphen/>
        <w:t>с</w:t>
      </w:r>
      <w:r w:rsidRPr="009F67EA">
        <w:rPr>
          <w:lang w:val="bg-BG"/>
        </w:rPr>
        <w:softHyphen/>
        <w:t>ти</w:t>
      </w:r>
      <w:r w:rsidRPr="009F67EA">
        <w:rPr>
          <w:lang w:val="bg-BG"/>
        </w:rPr>
        <w:softHyphen/>
        <w:t>ка на по</w:t>
      </w:r>
      <w:r w:rsidRPr="009F67EA">
        <w:rPr>
          <w:lang w:val="bg-BG"/>
        </w:rPr>
        <w:softHyphen/>
        <w:t>з</w:t>
      </w:r>
      <w:r w:rsidRPr="009F67EA">
        <w:rPr>
          <w:lang w:val="bg-BG"/>
        </w:rPr>
        <w:softHyphen/>
        <w:t>на</w:t>
      </w:r>
      <w:r w:rsidRPr="009F67EA">
        <w:rPr>
          <w:lang w:val="bg-BG"/>
        </w:rPr>
        <w:softHyphen/>
        <w:t>ва</w:t>
      </w:r>
      <w:r w:rsidRPr="009F67EA">
        <w:rPr>
          <w:lang w:val="bg-BG"/>
        </w:rPr>
        <w:softHyphen/>
        <w:t>тел</w:t>
      </w:r>
      <w:r w:rsidRPr="009F67EA">
        <w:rPr>
          <w:lang w:val="bg-BG"/>
        </w:rPr>
        <w:softHyphen/>
        <w:t>на</w:t>
      </w:r>
      <w:r w:rsidRPr="009F67EA">
        <w:rPr>
          <w:lang w:val="bg-BG"/>
        </w:rPr>
        <w:softHyphen/>
        <w:t>та им стой</w:t>
      </w:r>
      <w:r w:rsidRPr="009F67EA">
        <w:rPr>
          <w:lang w:val="bg-BG"/>
        </w:rPr>
        <w:softHyphen/>
        <w:t>ност.</w:t>
      </w:r>
    </w:p>
    <w:p w:rsidR="00B2194D" w:rsidRPr="009F67EA" w:rsidRDefault="00B2194D" w:rsidP="009208FA">
      <w:pPr>
        <w:numPr>
          <w:ilvl w:val="0"/>
          <w:numId w:val="17"/>
        </w:numPr>
        <w:tabs>
          <w:tab w:val="clear" w:pos="0"/>
        </w:tabs>
        <w:spacing w:before="60"/>
        <w:ind w:left="284" w:hanging="340"/>
        <w:jc w:val="both"/>
        <w:rPr>
          <w:lang w:val="bg-BG"/>
        </w:rPr>
      </w:pPr>
      <w:r w:rsidRPr="009F67EA">
        <w:rPr>
          <w:lang w:val="bg-BG"/>
        </w:rPr>
        <w:t>Де</w:t>
      </w:r>
      <w:r w:rsidRPr="009F67EA">
        <w:rPr>
          <w:lang w:val="bg-BG"/>
        </w:rPr>
        <w:softHyphen/>
        <w:t>мо</w:t>
      </w:r>
      <w:r w:rsidRPr="009F67EA">
        <w:rPr>
          <w:lang w:val="bg-BG"/>
        </w:rPr>
        <w:softHyphen/>
        <w:t>г</w:t>
      </w:r>
      <w:r w:rsidRPr="009F67EA">
        <w:rPr>
          <w:lang w:val="bg-BG"/>
        </w:rPr>
        <w:softHyphen/>
        <w:t>ра</w:t>
      </w:r>
      <w:r w:rsidRPr="009F67EA">
        <w:rPr>
          <w:lang w:val="bg-BG"/>
        </w:rPr>
        <w:softHyphen/>
        <w:t>ф</w:t>
      </w:r>
      <w:r w:rsidRPr="009F67EA">
        <w:rPr>
          <w:lang w:val="bg-BG"/>
        </w:rPr>
        <w:softHyphen/>
        <w:t>с</w:t>
      </w:r>
      <w:r w:rsidRPr="009F67EA">
        <w:rPr>
          <w:lang w:val="bg-BG"/>
        </w:rPr>
        <w:softHyphen/>
        <w:t>ки  по</w:t>
      </w:r>
      <w:r w:rsidRPr="009F67EA">
        <w:rPr>
          <w:lang w:val="bg-BG"/>
        </w:rPr>
        <w:softHyphen/>
        <w:t>ка</w:t>
      </w:r>
      <w:r w:rsidRPr="009F67EA">
        <w:rPr>
          <w:lang w:val="bg-BG"/>
        </w:rPr>
        <w:softHyphen/>
        <w:t>за</w:t>
      </w:r>
      <w:r w:rsidRPr="009F67EA">
        <w:rPr>
          <w:lang w:val="bg-BG"/>
        </w:rPr>
        <w:softHyphen/>
        <w:t>те</w:t>
      </w:r>
      <w:r w:rsidRPr="009F67EA">
        <w:rPr>
          <w:lang w:val="bg-BG"/>
        </w:rPr>
        <w:softHyphen/>
        <w:t>ли за ста</w:t>
      </w:r>
      <w:r w:rsidRPr="009F67EA">
        <w:rPr>
          <w:lang w:val="bg-BG"/>
        </w:rPr>
        <w:softHyphen/>
        <w:t>ти</w:t>
      </w:r>
      <w:r w:rsidRPr="009F67EA">
        <w:rPr>
          <w:lang w:val="bg-BG"/>
        </w:rPr>
        <w:softHyphen/>
        <w:t>ка. Въз</w:t>
      </w:r>
      <w:r w:rsidRPr="009F67EA">
        <w:rPr>
          <w:lang w:val="bg-BG"/>
        </w:rPr>
        <w:softHyphen/>
        <w:t>ра</w:t>
      </w:r>
      <w:r w:rsidRPr="009F67EA">
        <w:rPr>
          <w:lang w:val="bg-BG"/>
        </w:rPr>
        <w:softHyphen/>
        <w:t>с</w:t>
      </w:r>
      <w:r w:rsidRPr="009F67EA">
        <w:rPr>
          <w:lang w:val="bg-BG"/>
        </w:rPr>
        <w:softHyphen/>
        <w:t>то</w:t>
      </w:r>
      <w:r w:rsidRPr="009F67EA">
        <w:rPr>
          <w:lang w:val="bg-BG"/>
        </w:rPr>
        <w:softHyphen/>
        <w:t>ва стру</w:t>
      </w:r>
      <w:r w:rsidRPr="009F67EA">
        <w:rPr>
          <w:lang w:val="bg-BG"/>
        </w:rPr>
        <w:softHyphen/>
        <w:t>к</w:t>
      </w:r>
      <w:r w:rsidRPr="009F67EA">
        <w:rPr>
          <w:lang w:val="bg-BG"/>
        </w:rPr>
        <w:softHyphen/>
        <w:t>ту</w:t>
      </w:r>
      <w:r w:rsidRPr="009F67EA">
        <w:rPr>
          <w:lang w:val="bg-BG"/>
        </w:rPr>
        <w:softHyphen/>
        <w:t>ра на на</w:t>
      </w:r>
      <w:r w:rsidRPr="009F67EA">
        <w:rPr>
          <w:lang w:val="bg-BG"/>
        </w:rPr>
        <w:softHyphen/>
        <w:t>се</w:t>
      </w:r>
      <w:r w:rsidRPr="009F67EA">
        <w:rPr>
          <w:lang w:val="bg-BG"/>
        </w:rPr>
        <w:softHyphen/>
        <w:t>ле</w:t>
      </w:r>
      <w:r w:rsidRPr="009F67EA">
        <w:rPr>
          <w:lang w:val="bg-BG"/>
        </w:rPr>
        <w:softHyphen/>
        <w:t>ни</w:t>
      </w:r>
      <w:r w:rsidRPr="009F67EA">
        <w:rPr>
          <w:lang w:val="bg-BG"/>
        </w:rPr>
        <w:softHyphen/>
        <w:t>е</w:t>
      </w:r>
      <w:r w:rsidRPr="009F67EA">
        <w:rPr>
          <w:lang w:val="bg-BG"/>
        </w:rPr>
        <w:softHyphen/>
        <w:t>то. Ме</w:t>
      </w:r>
      <w:r w:rsidRPr="009F67EA">
        <w:rPr>
          <w:lang w:val="bg-BG"/>
        </w:rPr>
        <w:softHyphen/>
        <w:t>ди</w:t>
      </w:r>
      <w:r w:rsidRPr="009F67EA">
        <w:rPr>
          <w:lang w:val="bg-BG"/>
        </w:rPr>
        <w:softHyphen/>
        <w:t>ко-со</w:t>
      </w:r>
      <w:r w:rsidRPr="009F67EA">
        <w:rPr>
          <w:lang w:val="bg-BG"/>
        </w:rPr>
        <w:softHyphen/>
        <w:t>ци</w:t>
      </w:r>
      <w:r w:rsidRPr="009F67EA">
        <w:rPr>
          <w:lang w:val="bg-BG"/>
        </w:rPr>
        <w:softHyphen/>
        <w:t>ал</w:t>
      </w:r>
      <w:r w:rsidRPr="009F67EA">
        <w:rPr>
          <w:lang w:val="bg-BG"/>
        </w:rPr>
        <w:softHyphen/>
        <w:t>ни ас</w:t>
      </w:r>
      <w:r w:rsidRPr="009F67EA">
        <w:rPr>
          <w:lang w:val="bg-BG"/>
        </w:rPr>
        <w:softHyphen/>
        <w:t>пе</w:t>
      </w:r>
      <w:r w:rsidRPr="009F67EA">
        <w:rPr>
          <w:lang w:val="bg-BG"/>
        </w:rPr>
        <w:softHyphen/>
        <w:t>к</w:t>
      </w:r>
      <w:r w:rsidRPr="009F67EA">
        <w:rPr>
          <w:lang w:val="bg-BG"/>
        </w:rPr>
        <w:softHyphen/>
        <w:t>ти на за</w:t>
      </w:r>
      <w:r w:rsidRPr="009F67EA">
        <w:rPr>
          <w:lang w:val="bg-BG"/>
        </w:rPr>
        <w:softHyphen/>
        <w:t>с</w:t>
      </w:r>
      <w:r w:rsidRPr="009F67EA">
        <w:rPr>
          <w:lang w:val="bg-BG"/>
        </w:rPr>
        <w:softHyphen/>
        <w:t>та</w:t>
      </w:r>
      <w:r w:rsidRPr="009F67EA">
        <w:rPr>
          <w:lang w:val="bg-BG"/>
        </w:rPr>
        <w:softHyphen/>
        <w:t>ря</w:t>
      </w:r>
      <w:r w:rsidRPr="009F67EA">
        <w:rPr>
          <w:lang w:val="bg-BG"/>
        </w:rPr>
        <w:softHyphen/>
        <w:t>ва</w:t>
      </w:r>
      <w:r w:rsidRPr="009F67EA">
        <w:rPr>
          <w:lang w:val="bg-BG"/>
        </w:rPr>
        <w:softHyphen/>
        <w:t>не</w:t>
      </w:r>
      <w:r w:rsidRPr="009F67EA">
        <w:rPr>
          <w:lang w:val="bg-BG"/>
        </w:rPr>
        <w:softHyphen/>
        <w:t>то на на</w:t>
      </w:r>
      <w:r w:rsidRPr="009F67EA">
        <w:rPr>
          <w:lang w:val="bg-BG"/>
        </w:rPr>
        <w:softHyphen/>
        <w:t>се</w:t>
      </w:r>
      <w:r w:rsidRPr="009F67EA">
        <w:rPr>
          <w:lang w:val="bg-BG"/>
        </w:rPr>
        <w:softHyphen/>
        <w:t>ле</w:t>
      </w:r>
      <w:r w:rsidRPr="009F67EA">
        <w:rPr>
          <w:lang w:val="bg-BG"/>
        </w:rPr>
        <w:softHyphen/>
        <w:t>ни</w:t>
      </w:r>
      <w:r w:rsidRPr="009F67EA">
        <w:rPr>
          <w:lang w:val="bg-BG"/>
        </w:rPr>
        <w:softHyphen/>
        <w:t>е</w:t>
      </w:r>
      <w:r w:rsidRPr="009F67EA">
        <w:rPr>
          <w:lang w:val="bg-BG"/>
        </w:rPr>
        <w:softHyphen/>
        <w:t>то.</w:t>
      </w:r>
    </w:p>
    <w:p w:rsidR="00B2194D" w:rsidRPr="009F67EA" w:rsidRDefault="00B2194D" w:rsidP="009208FA">
      <w:pPr>
        <w:numPr>
          <w:ilvl w:val="0"/>
          <w:numId w:val="17"/>
        </w:numPr>
        <w:tabs>
          <w:tab w:val="clear" w:pos="0"/>
        </w:tabs>
        <w:spacing w:before="60"/>
        <w:ind w:left="284" w:hanging="340"/>
        <w:jc w:val="both"/>
        <w:rPr>
          <w:lang w:val="bg-BG"/>
        </w:rPr>
      </w:pPr>
      <w:r w:rsidRPr="009F67EA">
        <w:rPr>
          <w:lang w:val="bg-BG"/>
        </w:rPr>
        <w:t>Ме</w:t>
      </w:r>
      <w:r w:rsidRPr="009F67EA">
        <w:rPr>
          <w:lang w:val="bg-BG"/>
        </w:rPr>
        <w:softHyphen/>
        <w:t>ди</w:t>
      </w:r>
      <w:r w:rsidRPr="009F67EA">
        <w:rPr>
          <w:lang w:val="bg-BG"/>
        </w:rPr>
        <w:softHyphen/>
        <w:t>ко-со</w:t>
      </w:r>
      <w:r w:rsidRPr="009F67EA">
        <w:rPr>
          <w:lang w:val="bg-BG"/>
        </w:rPr>
        <w:softHyphen/>
        <w:t>ци</w:t>
      </w:r>
      <w:r w:rsidRPr="009F67EA">
        <w:rPr>
          <w:lang w:val="bg-BG"/>
        </w:rPr>
        <w:softHyphen/>
        <w:t>ал</w:t>
      </w:r>
      <w:r w:rsidRPr="009F67EA">
        <w:rPr>
          <w:lang w:val="bg-BG"/>
        </w:rPr>
        <w:softHyphen/>
        <w:t>ни  ас</w:t>
      </w:r>
      <w:r w:rsidRPr="009F67EA">
        <w:rPr>
          <w:lang w:val="bg-BG"/>
        </w:rPr>
        <w:softHyphen/>
        <w:t>пе</w:t>
      </w:r>
      <w:r w:rsidRPr="009F67EA">
        <w:rPr>
          <w:lang w:val="bg-BG"/>
        </w:rPr>
        <w:softHyphen/>
        <w:t>к</w:t>
      </w:r>
      <w:r w:rsidRPr="009F67EA">
        <w:rPr>
          <w:lang w:val="bg-BG"/>
        </w:rPr>
        <w:softHyphen/>
        <w:t>ти  на  ра</w:t>
      </w:r>
      <w:r w:rsidRPr="009F67EA">
        <w:rPr>
          <w:lang w:val="bg-BG"/>
        </w:rPr>
        <w:softHyphen/>
        <w:t>ж</w:t>
      </w:r>
      <w:r w:rsidRPr="009F67EA">
        <w:rPr>
          <w:lang w:val="bg-BG"/>
        </w:rPr>
        <w:softHyphen/>
        <w:t>да</w:t>
      </w:r>
      <w:r w:rsidRPr="009F67EA">
        <w:rPr>
          <w:lang w:val="bg-BG"/>
        </w:rPr>
        <w:softHyphen/>
        <w:t>е</w:t>
      </w:r>
      <w:r w:rsidRPr="009F67EA">
        <w:rPr>
          <w:lang w:val="bg-BG"/>
        </w:rPr>
        <w:softHyphen/>
        <w:t>мо</w:t>
      </w:r>
      <w:r w:rsidRPr="009F67EA">
        <w:rPr>
          <w:lang w:val="bg-BG"/>
        </w:rPr>
        <w:softHyphen/>
        <w:t>ст</w:t>
      </w:r>
      <w:r w:rsidRPr="009F67EA">
        <w:rPr>
          <w:lang w:val="bg-BG"/>
        </w:rPr>
        <w:softHyphen/>
        <w:t>та - ос</w:t>
      </w:r>
      <w:r w:rsidRPr="009F67EA">
        <w:rPr>
          <w:lang w:val="bg-BG"/>
        </w:rPr>
        <w:softHyphen/>
        <w:t>но</w:t>
      </w:r>
      <w:r w:rsidRPr="009F67EA">
        <w:rPr>
          <w:lang w:val="bg-BG"/>
        </w:rPr>
        <w:softHyphen/>
        <w:t>в</w:t>
      </w:r>
      <w:r w:rsidRPr="009F67EA">
        <w:rPr>
          <w:lang w:val="bg-BG"/>
        </w:rPr>
        <w:softHyphen/>
        <w:t>ни по</w:t>
      </w:r>
      <w:r w:rsidRPr="009F67EA">
        <w:rPr>
          <w:lang w:val="bg-BG"/>
        </w:rPr>
        <w:softHyphen/>
        <w:t>ня</w:t>
      </w:r>
      <w:r w:rsidRPr="009F67EA">
        <w:rPr>
          <w:lang w:val="bg-BG"/>
        </w:rPr>
        <w:softHyphen/>
        <w:t>тия, ска</w:t>
      </w:r>
      <w:r w:rsidRPr="009F67EA">
        <w:rPr>
          <w:lang w:val="bg-BG"/>
        </w:rPr>
        <w:softHyphen/>
        <w:t>ла за оцен</w:t>
      </w:r>
      <w:r w:rsidRPr="009F67EA">
        <w:rPr>
          <w:lang w:val="bg-BG"/>
        </w:rPr>
        <w:softHyphen/>
        <w:t>ка. Показатели за възпроизводството на населението. Глобални тенденции и тенденции на раждаемостта в Бъл</w:t>
      </w:r>
      <w:r w:rsidRPr="009F67EA">
        <w:rPr>
          <w:lang w:val="bg-BG"/>
        </w:rPr>
        <w:softHyphen/>
        <w:t>га</w:t>
      </w:r>
      <w:r w:rsidRPr="009F67EA">
        <w:rPr>
          <w:lang w:val="bg-BG"/>
        </w:rPr>
        <w:softHyphen/>
        <w:t>рия.</w:t>
      </w:r>
    </w:p>
    <w:p w:rsidR="00B2194D" w:rsidRPr="009F67EA" w:rsidRDefault="00B2194D" w:rsidP="009208FA">
      <w:pPr>
        <w:numPr>
          <w:ilvl w:val="0"/>
          <w:numId w:val="17"/>
        </w:numPr>
        <w:tabs>
          <w:tab w:val="clear" w:pos="0"/>
        </w:tabs>
        <w:spacing w:before="60"/>
        <w:ind w:left="284" w:hanging="340"/>
        <w:jc w:val="both"/>
        <w:rPr>
          <w:lang w:val="bg-BG"/>
        </w:rPr>
      </w:pPr>
      <w:r w:rsidRPr="009F67EA">
        <w:rPr>
          <w:lang w:val="bg-BG"/>
        </w:rPr>
        <w:t>Ме</w:t>
      </w:r>
      <w:r w:rsidRPr="009F67EA">
        <w:rPr>
          <w:lang w:val="bg-BG"/>
        </w:rPr>
        <w:softHyphen/>
        <w:t>ди</w:t>
      </w:r>
      <w:r w:rsidRPr="009F67EA">
        <w:rPr>
          <w:lang w:val="bg-BG"/>
        </w:rPr>
        <w:softHyphen/>
        <w:t>ко-со</w:t>
      </w:r>
      <w:r w:rsidRPr="009F67EA">
        <w:rPr>
          <w:lang w:val="bg-BG"/>
        </w:rPr>
        <w:softHyphen/>
        <w:t>ци</w:t>
      </w:r>
      <w:r w:rsidRPr="009F67EA">
        <w:rPr>
          <w:lang w:val="bg-BG"/>
        </w:rPr>
        <w:softHyphen/>
        <w:t>ал</w:t>
      </w:r>
      <w:r w:rsidRPr="009F67EA">
        <w:rPr>
          <w:lang w:val="bg-BG"/>
        </w:rPr>
        <w:softHyphen/>
        <w:t>ни ас</w:t>
      </w:r>
      <w:r w:rsidRPr="009F67EA">
        <w:rPr>
          <w:lang w:val="bg-BG"/>
        </w:rPr>
        <w:softHyphen/>
        <w:t>пе</w:t>
      </w:r>
      <w:r w:rsidRPr="009F67EA">
        <w:rPr>
          <w:lang w:val="bg-BG"/>
        </w:rPr>
        <w:softHyphen/>
        <w:t>к</w:t>
      </w:r>
      <w:r w:rsidRPr="009F67EA">
        <w:rPr>
          <w:lang w:val="bg-BG"/>
        </w:rPr>
        <w:softHyphen/>
        <w:t>ти на об</w:t>
      </w:r>
      <w:r w:rsidRPr="009F67EA">
        <w:rPr>
          <w:lang w:val="bg-BG"/>
        </w:rPr>
        <w:softHyphen/>
        <w:t>ща</w:t>
      </w:r>
      <w:r w:rsidRPr="009F67EA">
        <w:rPr>
          <w:lang w:val="bg-BG"/>
        </w:rPr>
        <w:softHyphen/>
        <w:t>та смър</w:t>
      </w:r>
      <w:r w:rsidRPr="009F67EA">
        <w:rPr>
          <w:lang w:val="bg-BG"/>
        </w:rPr>
        <w:softHyphen/>
        <w:t>т</w:t>
      </w:r>
      <w:r w:rsidRPr="009F67EA">
        <w:rPr>
          <w:lang w:val="bg-BG"/>
        </w:rPr>
        <w:softHyphen/>
        <w:t>ност - ос</w:t>
      </w:r>
      <w:r w:rsidRPr="009F67EA">
        <w:rPr>
          <w:lang w:val="bg-BG"/>
        </w:rPr>
        <w:softHyphen/>
        <w:t>но</w:t>
      </w:r>
      <w:r w:rsidRPr="009F67EA">
        <w:rPr>
          <w:lang w:val="bg-BG"/>
        </w:rPr>
        <w:softHyphen/>
        <w:t>в</w:t>
      </w:r>
      <w:r w:rsidRPr="009F67EA">
        <w:rPr>
          <w:lang w:val="bg-BG"/>
        </w:rPr>
        <w:softHyphen/>
        <w:t>ни по</w:t>
      </w:r>
      <w:r w:rsidRPr="009F67EA">
        <w:rPr>
          <w:lang w:val="bg-BG"/>
        </w:rPr>
        <w:softHyphen/>
        <w:t>ня</w:t>
      </w:r>
      <w:r w:rsidRPr="009F67EA">
        <w:rPr>
          <w:lang w:val="bg-BG"/>
        </w:rPr>
        <w:softHyphen/>
        <w:t>тия, оцен</w:t>
      </w:r>
      <w:r w:rsidRPr="009F67EA">
        <w:rPr>
          <w:lang w:val="bg-BG"/>
        </w:rPr>
        <w:softHyphen/>
        <w:t>ка, съ</w:t>
      </w:r>
      <w:r w:rsidRPr="009F67EA">
        <w:rPr>
          <w:lang w:val="bg-BG"/>
        </w:rPr>
        <w:softHyphen/>
        <w:t>щ</w:t>
      </w:r>
      <w:r w:rsidRPr="009F67EA">
        <w:rPr>
          <w:lang w:val="bg-BG"/>
        </w:rPr>
        <w:softHyphen/>
        <w:t>ност на стан</w:t>
      </w:r>
      <w:r w:rsidRPr="009F67EA">
        <w:rPr>
          <w:lang w:val="bg-BG"/>
        </w:rPr>
        <w:softHyphen/>
        <w:t>дар</w:t>
      </w:r>
      <w:r w:rsidRPr="009F67EA">
        <w:rPr>
          <w:lang w:val="bg-BG"/>
        </w:rPr>
        <w:softHyphen/>
        <w:t>ти</w:t>
      </w:r>
      <w:r w:rsidRPr="009F67EA">
        <w:rPr>
          <w:lang w:val="bg-BG"/>
        </w:rPr>
        <w:softHyphen/>
        <w:t>зи</w:t>
      </w:r>
      <w:r w:rsidRPr="009F67EA">
        <w:rPr>
          <w:lang w:val="bg-BG"/>
        </w:rPr>
        <w:softHyphen/>
        <w:t>ра</w:t>
      </w:r>
      <w:r w:rsidRPr="009F67EA">
        <w:rPr>
          <w:lang w:val="bg-BG"/>
        </w:rPr>
        <w:softHyphen/>
        <w:t>ни</w:t>
      </w:r>
      <w:r w:rsidRPr="009F67EA">
        <w:rPr>
          <w:lang w:val="bg-BG"/>
        </w:rPr>
        <w:softHyphen/>
        <w:t>те по</w:t>
      </w:r>
      <w:r w:rsidRPr="009F67EA">
        <w:rPr>
          <w:lang w:val="bg-BG"/>
        </w:rPr>
        <w:softHyphen/>
        <w:t>ка</w:t>
      </w:r>
      <w:r w:rsidRPr="009F67EA">
        <w:rPr>
          <w:lang w:val="bg-BG"/>
        </w:rPr>
        <w:softHyphen/>
        <w:t>за</w:t>
      </w:r>
      <w:r w:rsidRPr="009F67EA">
        <w:rPr>
          <w:lang w:val="bg-BG"/>
        </w:rPr>
        <w:softHyphen/>
        <w:t>те</w:t>
      </w:r>
      <w:r w:rsidRPr="009F67EA">
        <w:rPr>
          <w:lang w:val="bg-BG"/>
        </w:rPr>
        <w:softHyphen/>
        <w:t>ли за смъртност, глобални тенденции и тенденции на общата смъртност в Бъл</w:t>
      </w:r>
      <w:r w:rsidRPr="009F67EA">
        <w:rPr>
          <w:lang w:val="bg-BG"/>
        </w:rPr>
        <w:softHyphen/>
        <w:t>га</w:t>
      </w:r>
      <w:r w:rsidRPr="009F67EA">
        <w:rPr>
          <w:lang w:val="bg-BG"/>
        </w:rPr>
        <w:softHyphen/>
        <w:t>рия.</w:t>
      </w:r>
    </w:p>
    <w:p w:rsidR="00B2194D" w:rsidRPr="009F67EA" w:rsidRDefault="00B2194D" w:rsidP="009208FA">
      <w:pPr>
        <w:numPr>
          <w:ilvl w:val="0"/>
          <w:numId w:val="17"/>
        </w:numPr>
        <w:tabs>
          <w:tab w:val="clear" w:pos="0"/>
        </w:tabs>
        <w:spacing w:before="60"/>
        <w:ind w:left="284" w:hanging="340"/>
        <w:jc w:val="both"/>
        <w:rPr>
          <w:lang w:val="bg-BG"/>
        </w:rPr>
      </w:pPr>
      <w:r w:rsidRPr="009F67EA">
        <w:rPr>
          <w:lang w:val="bg-BG"/>
        </w:rPr>
        <w:t>Ме</w:t>
      </w:r>
      <w:r w:rsidRPr="009F67EA">
        <w:rPr>
          <w:lang w:val="bg-BG"/>
        </w:rPr>
        <w:softHyphen/>
        <w:t>ди</w:t>
      </w:r>
      <w:r w:rsidRPr="009F67EA">
        <w:rPr>
          <w:lang w:val="bg-BG"/>
        </w:rPr>
        <w:softHyphen/>
        <w:t>ко-со</w:t>
      </w:r>
      <w:r w:rsidRPr="009F67EA">
        <w:rPr>
          <w:lang w:val="bg-BG"/>
        </w:rPr>
        <w:softHyphen/>
        <w:t>ци</w:t>
      </w:r>
      <w:r w:rsidRPr="009F67EA">
        <w:rPr>
          <w:lang w:val="bg-BG"/>
        </w:rPr>
        <w:softHyphen/>
        <w:t>ал</w:t>
      </w:r>
      <w:r w:rsidRPr="009F67EA">
        <w:rPr>
          <w:lang w:val="bg-BG"/>
        </w:rPr>
        <w:softHyphen/>
        <w:t>ни про</w:t>
      </w:r>
      <w:r w:rsidRPr="009F67EA">
        <w:rPr>
          <w:lang w:val="bg-BG"/>
        </w:rPr>
        <w:softHyphen/>
        <w:t>б</w:t>
      </w:r>
      <w:r w:rsidRPr="009F67EA">
        <w:rPr>
          <w:lang w:val="bg-BG"/>
        </w:rPr>
        <w:softHyphen/>
        <w:t>ле</w:t>
      </w:r>
      <w:r w:rsidRPr="009F67EA">
        <w:rPr>
          <w:lang w:val="bg-BG"/>
        </w:rPr>
        <w:softHyphen/>
        <w:t>ми на де</w:t>
      </w:r>
      <w:r w:rsidRPr="009F67EA">
        <w:rPr>
          <w:lang w:val="bg-BG"/>
        </w:rPr>
        <w:softHyphen/>
        <w:t>т</w:t>
      </w:r>
      <w:r w:rsidRPr="009F67EA">
        <w:rPr>
          <w:lang w:val="bg-BG"/>
        </w:rPr>
        <w:softHyphen/>
        <w:t>с</w:t>
      </w:r>
      <w:r w:rsidRPr="009F67EA">
        <w:rPr>
          <w:lang w:val="bg-BG"/>
        </w:rPr>
        <w:softHyphen/>
        <w:t>ка</w:t>
      </w:r>
      <w:r w:rsidRPr="009F67EA">
        <w:rPr>
          <w:lang w:val="bg-BG"/>
        </w:rPr>
        <w:softHyphen/>
        <w:t>та смър</w:t>
      </w:r>
      <w:r w:rsidRPr="009F67EA">
        <w:rPr>
          <w:lang w:val="bg-BG"/>
        </w:rPr>
        <w:softHyphen/>
        <w:t>т</w:t>
      </w:r>
      <w:r w:rsidRPr="009F67EA">
        <w:rPr>
          <w:lang w:val="bg-BG"/>
        </w:rPr>
        <w:softHyphen/>
        <w:t>ност - оп</w:t>
      </w:r>
      <w:r w:rsidRPr="009F67EA">
        <w:rPr>
          <w:lang w:val="bg-BG"/>
        </w:rPr>
        <w:softHyphen/>
        <w:t>ре</w:t>
      </w:r>
      <w:r w:rsidRPr="009F67EA">
        <w:rPr>
          <w:lang w:val="bg-BG"/>
        </w:rPr>
        <w:softHyphen/>
        <w:t>де</w:t>
      </w:r>
      <w:r w:rsidRPr="009F67EA">
        <w:rPr>
          <w:lang w:val="bg-BG"/>
        </w:rPr>
        <w:softHyphen/>
        <w:t>ле</w:t>
      </w:r>
      <w:r w:rsidRPr="009F67EA">
        <w:rPr>
          <w:lang w:val="bg-BG"/>
        </w:rPr>
        <w:softHyphen/>
        <w:t>ние на ос</w:t>
      </w:r>
      <w:r w:rsidRPr="009F67EA">
        <w:rPr>
          <w:lang w:val="bg-BG"/>
        </w:rPr>
        <w:softHyphen/>
        <w:t>но</w:t>
      </w:r>
      <w:r w:rsidRPr="009F67EA">
        <w:rPr>
          <w:lang w:val="bg-BG"/>
        </w:rPr>
        <w:softHyphen/>
        <w:t>в</w:t>
      </w:r>
      <w:r w:rsidRPr="009F67EA">
        <w:rPr>
          <w:lang w:val="bg-BG"/>
        </w:rPr>
        <w:softHyphen/>
        <w:t>ни</w:t>
      </w:r>
      <w:r w:rsidRPr="009F67EA">
        <w:rPr>
          <w:lang w:val="bg-BG"/>
        </w:rPr>
        <w:softHyphen/>
        <w:t>те по</w:t>
      </w:r>
      <w:r w:rsidRPr="009F67EA">
        <w:rPr>
          <w:lang w:val="bg-BG"/>
        </w:rPr>
        <w:softHyphen/>
        <w:t>ня</w:t>
      </w:r>
      <w:r w:rsidRPr="009F67EA">
        <w:rPr>
          <w:lang w:val="bg-BG"/>
        </w:rPr>
        <w:softHyphen/>
        <w:t>тия, ска</w:t>
      </w:r>
      <w:r w:rsidRPr="009F67EA">
        <w:rPr>
          <w:lang w:val="bg-BG"/>
        </w:rPr>
        <w:softHyphen/>
        <w:t>ли за  оцен</w:t>
      </w:r>
      <w:r w:rsidRPr="009F67EA">
        <w:rPr>
          <w:lang w:val="bg-BG"/>
        </w:rPr>
        <w:softHyphen/>
        <w:t>ка. Глобални тенденции и тенденции на детската смъртност в Бъл</w:t>
      </w:r>
      <w:r w:rsidRPr="009F67EA">
        <w:rPr>
          <w:lang w:val="bg-BG"/>
        </w:rPr>
        <w:softHyphen/>
        <w:t>га</w:t>
      </w:r>
      <w:r w:rsidRPr="009F67EA">
        <w:rPr>
          <w:lang w:val="bg-BG"/>
        </w:rPr>
        <w:softHyphen/>
        <w:t>рия.</w:t>
      </w:r>
    </w:p>
    <w:p w:rsidR="00B2194D" w:rsidRPr="009F67EA" w:rsidRDefault="00B2194D" w:rsidP="009208FA">
      <w:pPr>
        <w:numPr>
          <w:ilvl w:val="0"/>
          <w:numId w:val="17"/>
        </w:numPr>
        <w:tabs>
          <w:tab w:val="clear" w:pos="0"/>
        </w:tabs>
        <w:spacing w:before="60"/>
        <w:ind w:left="284" w:hanging="340"/>
        <w:jc w:val="both"/>
        <w:rPr>
          <w:lang w:val="bg-BG"/>
        </w:rPr>
      </w:pPr>
      <w:r w:rsidRPr="009F67EA">
        <w:rPr>
          <w:lang w:val="bg-BG"/>
        </w:rPr>
        <w:t>Сре</w:t>
      </w:r>
      <w:r w:rsidRPr="009F67EA">
        <w:rPr>
          <w:lang w:val="bg-BG"/>
        </w:rPr>
        <w:softHyphen/>
        <w:t>д</w:t>
      </w:r>
      <w:r w:rsidRPr="009F67EA">
        <w:rPr>
          <w:lang w:val="bg-BG"/>
        </w:rPr>
        <w:softHyphen/>
        <w:t>на про</w:t>
      </w:r>
      <w:r w:rsidRPr="009F67EA">
        <w:rPr>
          <w:lang w:val="bg-BG"/>
        </w:rPr>
        <w:softHyphen/>
        <w:t>дъл</w:t>
      </w:r>
      <w:r w:rsidRPr="009F67EA">
        <w:rPr>
          <w:lang w:val="bg-BG"/>
        </w:rPr>
        <w:softHyphen/>
        <w:t>жи</w:t>
      </w:r>
      <w:r w:rsidRPr="009F67EA">
        <w:rPr>
          <w:lang w:val="bg-BG"/>
        </w:rPr>
        <w:softHyphen/>
        <w:t>тел</w:t>
      </w:r>
      <w:r w:rsidRPr="009F67EA">
        <w:rPr>
          <w:lang w:val="bg-BG"/>
        </w:rPr>
        <w:softHyphen/>
        <w:t>ност на пре</w:t>
      </w:r>
      <w:r w:rsidRPr="009F67EA">
        <w:rPr>
          <w:lang w:val="bg-BG"/>
        </w:rPr>
        <w:softHyphen/>
        <w:t>д</w:t>
      </w:r>
      <w:r w:rsidRPr="009F67EA">
        <w:rPr>
          <w:lang w:val="bg-BG"/>
        </w:rPr>
        <w:softHyphen/>
        <w:t>с</w:t>
      </w:r>
      <w:r w:rsidRPr="009F67EA">
        <w:rPr>
          <w:lang w:val="bg-BG"/>
        </w:rPr>
        <w:softHyphen/>
        <w:t>то</w:t>
      </w:r>
      <w:r w:rsidRPr="009F67EA">
        <w:rPr>
          <w:lang w:val="bg-BG"/>
        </w:rPr>
        <w:softHyphen/>
        <w:t>я</w:t>
      </w:r>
      <w:r w:rsidRPr="009F67EA">
        <w:rPr>
          <w:lang w:val="bg-BG"/>
        </w:rPr>
        <w:softHyphen/>
        <w:t>щия жи</w:t>
      </w:r>
      <w:r w:rsidRPr="009F67EA">
        <w:rPr>
          <w:lang w:val="bg-BG"/>
        </w:rPr>
        <w:softHyphen/>
        <w:t>вот - оп</w:t>
      </w:r>
      <w:r w:rsidRPr="009F67EA">
        <w:rPr>
          <w:lang w:val="bg-BG"/>
        </w:rPr>
        <w:softHyphen/>
        <w:t>ре</w:t>
      </w:r>
      <w:r w:rsidRPr="009F67EA">
        <w:rPr>
          <w:lang w:val="bg-BG"/>
        </w:rPr>
        <w:softHyphen/>
        <w:t>де</w:t>
      </w:r>
      <w:r w:rsidRPr="009F67EA">
        <w:rPr>
          <w:lang w:val="bg-BG"/>
        </w:rPr>
        <w:softHyphen/>
        <w:t>ле</w:t>
      </w:r>
      <w:r w:rsidRPr="009F67EA">
        <w:rPr>
          <w:lang w:val="bg-BG"/>
        </w:rPr>
        <w:softHyphen/>
        <w:t>ние, таблици за смъртност. Тен</w:t>
      </w:r>
      <w:r w:rsidRPr="009F67EA">
        <w:rPr>
          <w:lang w:val="bg-BG"/>
        </w:rPr>
        <w:softHyphen/>
      </w:r>
      <w:r w:rsidRPr="009F67EA">
        <w:rPr>
          <w:lang w:val="bg-BG"/>
        </w:rPr>
        <w:lastRenderedPageBreak/>
        <w:t>ден</w:t>
      </w:r>
      <w:r w:rsidRPr="009F67EA">
        <w:rPr>
          <w:lang w:val="bg-BG"/>
        </w:rPr>
        <w:softHyphen/>
        <w:t>ции и ме</w:t>
      </w:r>
      <w:r w:rsidRPr="009F67EA">
        <w:rPr>
          <w:lang w:val="bg-BG"/>
        </w:rPr>
        <w:softHyphen/>
        <w:t>ди</w:t>
      </w:r>
      <w:r w:rsidRPr="009F67EA">
        <w:rPr>
          <w:lang w:val="bg-BG"/>
        </w:rPr>
        <w:softHyphen/>
        <w:t>ко-со</w:t>
      </w:r>
      <w:r w:rsidRPr="009F67EA">
        <w:rPr>
          <w:lang w:val="bg-BG"/>
        </w:rPr>
        <w:softHyphen/>
        <w:t>ци</w:t>
      </w:r>
      <w:r w:rsidRPr="009F67EA">
        <w:rPr>
          <w:lang w:val="bg-BG"/>
        </w:rPr>
        <w:softHyphen/>
        <w:t>ал</w:t>
      </w:r>
      <w:r w:rsidRPr="009F67EA">
        <w:rPr>
          <w:lang w:val="bg-BG"/>
        </w:rPr>
        <w:softHyphen/>
        <w:t>ни про</w:t>
      </w:r>
      <w:r w:rsidRPr="009F67EA">
        <w:rPr>
          <w:lang w:val="bg-BG"/>
        </w:rPr>
        <w:softHyphen/>
        <w:t>б</w:t>
      </w:r>
      <w:r w:rsidRPr="009F67EA">
        <w:rPr>
          <w:lang w:val="bg-BG"/>
        </w:rPr>
        <w:softHyphen/>
        <w:t>ле</w:t>
      </w:r>
      <w:r w:rsidRPr="009F67EA">
        <w:rPr>
          <w:lang w:val="bg-BG"/>
        </w:rPr>
        <w:softHyphen/>
        <w:t>ми на СППЖ  в света  и в Бъл</w:t>
      </w:r>
      <w:r w:rsidRPr="009F67EA">
        <w:rPr>
          <w:lang w:val="bg-BG"/>
        </w:rPr>
        <w:softHyphen/>
        <w:t>га</w:t>
      </w:r>
      <w:r w:rsidRPr="009F67EA">
        <w:rPr>
          <w:lang w:val="bg-BG"/>
        </w:rPr>
        <w:softHyphen/>
        <w:t>рия.</w:t>
      </w:r>
    </w:p>
    <w:p w:rsidR="00B2194D" w:rsidRPr="002C253F" w:rsidRDefault="00B2194D" w:rsidP="002C253F">
      <w:pPr>
        <w:numPr>
          <w:ilvl w:val="0"/>
          <w:numId w:val="17"/>
        </w:numPr>
        <w:tabs>
          <w:tab w:val="clear" w:pos="0"/>
        </w:tabs>
        <w:spacing w:before="60"/>
        <w:ind w:left="284" w:hanging="340"/>
        <w:jc w:val="both"/>
        <w:rPr>
          <w:lang w:val="bg-BG"/>
        </w:rPr>
      </w:pPr>
      <w:r w:rsidRPr="008A25A7">
        <w:rPr>
          <w:lang w:val="bg-BG"/>
        </w:rPr>
        <w:t>За</w:t>
      </w:r>
      <w:r w:rsidRPr="008A25A7">
        <w:rPr>
          <w:lang w:val="bg-BG"/>
        </w:rPr>
        <w:softHyphen/>
        <w:t>бо</w:t>
      </w:r>
      <w:r w:rsidRPr="008A25A7">
        <w:rPr>
          <w:lang w:val="bg-BG"/>
        </w:rPr>
        <w:softHyphen/>
        <w:t>ля</w:t>
      </w:r>
      <w:r w:rsidRPr="008A25A7">
        <w:rPr>
          <w:lang w:val="bg-BG"/>
        </w:rPr>
        <w:softHyphen/>
        <w:t>е</w:t>
      </w:r>
      <w:r w:rsidRPr="008A25A7">
        <w:rPr>
          <w:lang w:val="bg-BG"/>
        </w:rPr>
        <w:softHyphen/>
        <w:t>мо</w:t>
      </w:r>
      <w:r w:rsidRPr="008A25A7">
        <w:rPr>
          <w:lang w:val="bg-BG"/>
        </w:rPr>
        <w:softHyphen/>
        <w:t>ст</w:t>
      </w:r>
      <w:r w:rsidRPr="008A25A7">
        <w:rPr>
          <w:lang w:val="bg-BG"/>
        </w:rPr>
        <w:softHyphen/>
        <w:t>та  ка</w:t>
      </w:r>
      <w:r w:rsidRPr="008A25A7">
        <w:rPr>
          <w:lang w:val="bg-BG"/>
        </w:rPr>
        <w:softHyphen/>
        <w:t>то  из</w:t>
      </w:r>
      <w:r w:rsidRPr="008A25A7">
        <w:rPr>
          <w:lang w:val="bg-BG"/>
        </w:rPr>
        <w:softHyphen/>
        <w:t>ме</w:t>
      </w:r>
      <w:r w:rsidRPr="008A25A7">
        <w:rPr>
          <w:lang w:val="bg-BG"/>
        </w:rPr>
        <w:softHyphen/>
        <w:t>ри</w:t>
      </w:r>
      <w:r w:rsidRPr="008A25A7">
        <w:rPr>
          <w:lang w:val="bg-BG"/>
        </w:rPr>
        <w:softHyphen/>
        <w:t>тел на об</w:t>
      </w:r>
      <w:r w:rsidRPr="008A25A7">
        <w:rPr>
          <w:lang w:val="bg-BG"/>
        </w:rPr>
        <w:softHyphen/>
        <w:t>ще</w:t>
      </w:r>
      <w:r w:rsidRPr="008A25A7">
        <w:rPr>
          <w:lang w:val="bg-BG"/>
        </w:rPr>
        <w:softHyphen/>
        <w:t>с</w:t>
      </w:r>
      <w:r w:rsidRPr="008A25A7">
        <w:rPr>
          <w:lang w:val="bg-BG"/>
        </w:rPr>
        <w:softHyphen/>
        <w:t>т</w:t>
      </w:r>
      <w:r w:rsidRPr="008A25A7">
        <w:rPr>
          <w:lang w:val="bg-BG"/>
        </w:rPr>
        <w:softHyphen/>
        <w:t>ве</w:t>
      </w:r>
      <w:r w:rsidRPr="008A25A7">
        <w:rPr>
          <w:lang w:val="bg-BG"/>
        </w:rPr>
        <w:softHyphen/>
        <w:t>но</w:t>
      </w:r>
      <w:r w:rsidRPr="008A25A7">
        <w:rPr>
          <w:lang w:val="bg-BG"/>
        </w:rPr>
        <w:softHyphen/>
        <w:t>то здра</w:t>
      </w:r>
      <w:r w:rsidRPr="008A25A7">
        <w:rPr>
          <w:lang w:val="bg-BG"/>
        </w:rPr>
        <w:softHyphen/>
        <w:t>ве - определение на основните понятия. Из</w:t>
      </w:r>
      <w:r w:rsidRPr="008A25A7">
        <w:rPr>
          <w:lang w:val="bg-BG"/>
        </w:rPr>
        <w:softHyphen/>
        <w:t>то</w:t>
      </w:r>
      <w:r w:rsidRPr="008A25A7">
        <w:rPr>
          <w:lang w:val="bg-BG"/>
        </w:rPr>
        <w:softHyphen/>
        <w:t>ч</w:t>
      </w:r>
      <w:r w:rsidRPr="008A25A7">
        <w:rPr>
          <w:lang w:val="bg-BG"/>
        </w:rPr>
        <w:softHyphen/>
        <w:t>ни</w:t>
      </w:r>
      <w:r w:rsidRPr="008A25A7">
        <w:rPr>
          <w:lang w:val="bg-BG"/>
        </w:rPr>
        <w:softHyphen/>
        <w:t>ци  и  ме</w:t>
      </w:r>
      <w:r w:rsidRPr="008A25A7">
        <w:rPr>
          <w:lang w:val="bg-BG"/>
        </w:rPr>
        <w:softHyphen/>
        <w:t>то</w:t>
      </w:r>
      <w:r w:rsidRPr="008A25A7">
        <w:rPr>
          <w:lang w:val="bg-BG"/>
        </w:rPr>
        <w:softHyphen/>
        <w:t>ди за изу</w:t>
      </w:r>
      <w:r w:rsidRPr="008A25A7">
        <w:rPr>
          <w:lang w:val="bg-BG"/>
        </w:rPr>
        <w:softHyphen/>
        <w:t>ча</w:t>
      </w:r>
      <w:r w:rsidRPr="008A25A7">
        <w:rPr>
          <w:lang w:val="bg-BG"/>
        </w:rPr>
        <w:softHyphen/>
        <w:t>ва</w:t>
      </w:r>
      <w:r w:rsidRPr="008A25A7">
        <w:rPr>
          <w:lang w:val="bg-BG"/>
        </w:rPr>
        <w:softHyphen/>
        <w:t>не на за</w:t>
      </w:r>
      <w:r w:rsidRPr="008A25A7">
        <w:rPr>
          <w:lang w:val="bg-BG"/>
        </w:rPr>
        <w:softHyphen/>
        <w:t>бо</w:t>
      </w:r>
      <w:r w:rsidRPr="008A25A7">
        <w:rPr>
          <w:lang w:val="bg-BG"/>
        </w:rPr>
        <w:softHyphen/>
        <w:t>ля</w:t>
      </w:r>
      <w:r w:rsidRPr="008A25A7">
        <w:rPr>
          <w:lang w:val="bg-BG"/>
        </w:rPr>
        <w:softHyphen/>
        <w:t>е</w:t>
      </w:r>
      <w:r w:rsidRPr="008A25A7">
        <w:rPr>
          <w:lang w:val="bg-BG"/>
        </w:rPr>
        <w:softHyphen/>
        <w:t>мо</w:t>
      </w:r>
      <w:r w:rsidRPr="008A25A7">
        <w:rPr>
          <w:lang w:val="bg-BG"/>
        </w:rPr>
        <w:softHyphen/>
        <w:t>ст</w:t>
      </w:r>
      <w:r w:rsidRPr="008A25A7">
        <w:rPr>
          <w:lang w:val="bg-BG"/>
        </w:rPr>
        <w:softHyphen/>
        <w:t>та. Ме</w:t>
      </w:r>
      <w:r w:rsidRPr="008A25A7">
        <w:rPr>
          <w:lang w:val="bg-BG"/>
        </w:rPr>
        <w:softHyphen/>
        <w:t>ж</w:t>
      </w:r>
      <w:r w:rsidRPr="008A25A7">
        <w:rPr>
          <w:lang w:val="bg-BG"/>
        </w:rPr>
        <w:softHyphen/>
        <w:t>ду</w:t>
      </w:r>
      <w:r w:rsidRPr="008A25A7">
        <w:rPr>
          <w:lang w:val="bg-BG"/>
        </w:rPr>
        <w:softHyphen/>
        <w:t>на</w:t>
      </w:r>
      <w:r w:rsidRPr="008A25A7">
        <w:rPr>
          <w:lang w:val="bg-BG"/>
        </w:rPr>
        <w:softHyphen/>
        <w:t>ро</w:t>
      </w:r>
      <w:r w:rsidRPr="008A25A7">
        <w:rPr>
          <w:lang w:val="bg-BG"/>
        </w:rPr>
        <w:softHyphen/>
        <w:t>д</w:t>
      </w:r>
      <w:r w:rsidRPr="008A25A7">
        <w:rPr>
          <w:lang w:val="bg-BG"/>
        </w:rPr>
        <w:softHyphen/>
        <w:t>на кла</w:t>
      </w:r>
      <w:r w:rsidRPr="008A25A7">
        <w:rPr>
          <w:lang w:val="bg-BG"/>
        </w:rPr>
        <w:softHyphen/>
        <w:t>си</w:t>
      </w:r>
      <w:r w:rsidRPr="008A25A7">
        <w:rPr>
          <w:lang w:val="bg-BG"/>
        </w:rPr>
        <w:softHyphen/>
        <w:t>фи</w:t>
      </w:r>
      <w:r w:rsidRPr="008A25A7">
        <w:rPr>
          <w:lang w:val="bg-BG"/>
        </w:rPr>
        <w:softHyphen/>
        <w:t>ка</w:t>
      </w:r>
      <w:r w:rsidRPr="008A25A7">
        <w:rPr>
          <w:lang w:val="bg-BG"/>
        </w:rPr>
        <w:softHyphen/>
        <w:t>ция на  бо</w:t>
      </w:r>
      <w:r w:rsidRPr="008A25A7">
        <w:rPr>
          <w:lang w:val="bg-BG"/>
        </w:rPr>
        <w:softHyphen/>
        <w:t>ле</w:t>
      </w:r>
      <w:r w:rsidRPr="008A25A7">
        <w:rPr>
          <w:lang w:val="bg-BG"/>
        </w:rPr>
        <w:softHyphen/>
        <w:t>с</w:t>
      </w:r>
      <w:r w:rsidRPr="008A25A7">
        <w:rPr>
          <w:lang w:val="bg-BG"/>
        </w:rPr>
        <w:softHyphen/>
        <w:t>ти</w:t>
      </w:r>
      <w:r w:rsidRPr="008A25A7">
        <w:rPr>
          <w:lang w:val="bg-BG"/>
        </w:rPr>
        <w:softHyphen/>
        <w:t>те  (МКБ) - зна</w:t>
      </w:r>
      <w:r w:rsidRPr="008A25A7">
        <w:rPr>
          <w:lang w:val="bg-BG"/>
        </w:rPr>
        <w:softHyphen/>
        <w:t>че</w:t>
      </w:r>
      <w:r w:rsidRPr="008A25A7">
        <w:rPr>
          <w:lang w:val="bg-BG"/>
        </w:rPr>
        <w:softHyphen/>
        <w:t>ние, при</w:t>
      </w:r>
      <w:r w:rsidRPr="008A25A7">
        <w:rPr>
          <w:lang w:val="bg-BG"/>
        </w:rPr>
        <w:softHyphen/>
        <w:t>н</w:t>
      </w:r>
      <w:r w:rsidRPr="008A25A7">
        <w:rPr>
          <w:lang w:val="bg-BG"/>
        </w:rPr>
        <w:softHyphen/>
        <w:t>ци</w:t>
      </w:r>
      <w:r w:rsidRPr="008A25A7">
        <w:rPr>
          <w:lang w:val="bg-BG"/>
        </w:rPr>
        <w:softHyphen/>
        <w:t>пи на из</w:t>
      </w:r>
      <w:r w:rsidRPr="008A25A7">
        <w:rPr>
          <w:lang w:val="bg-BG"/>
        </w:rPr>
        <w:softHyphen/>
        <w:t>г</w:t>
      </w:r>
      <w:r w:rsidRPr="008A25A7">
        <w:rPr>
          <w:lang w:val="bg-BG"/>
        </w:rPr>
        <w:softHyphen/>
        <w:t>ра</w:t>
      </w:r>
      <w:r w:rsidRPr="008A25A7">
        <w:rPr>
          <w:lang w:val="bg-BG"/>
        </w:rPr>
        <w:softHyphen/>
        <w:t>ж</w:t>
      </w:r>
      <w:r w:rsidRPr="008A25A7">
        <w:rPr>
          <w:lang w:val="bg-BG"/>
        </w:rPr>
        <w:softHyphen/>
        <w:t>да</w:t>
      </w:r>
      <w:r w:rsidRPr="008A25A7">
        <w:rPr>
          <w:lang w:val="bg-BG"/>
        </w:rPr>
        <w:softHyphen/>
        <w:t>не, стру</w:t>
      </w:r>
      <w:r w:rsidRPr="008A25A7">
        <w:rPr>
          <w:lang w:val="bg-BG"/>
        </w:rPr>
        <w:softHyphen/>
        <w:t>к</w:t>
      </w:r>
      <w:r w:rsidRPr="008A25A7">
        <w:rPr>
          <w:lang w:val="bg-BG"/>
        </w:rPr>
        <w:softHyphen/>
        <w:t>ту</w:t>
      </w:r>
      <w:r w:rsidRPr="008A25A7">
        <w:rPr>
          <w:lang w:val="bg-BG"/>
        </w:rPr>
        <w:softHyphen/>
        <w:t>ра на X-та ре</w:t>
      </w:r>
      <w:r w:rsidRPr="008A25A7">
        <w:rPr>
          <w:lang w:val="bg-BG"/>
        </w:rPr>
        <w:softHyphen/>
        <w:t>ви</w:t>
      </w:r>
      <w:r w:rsidRPr="008A25A7">
        <w:rPr>
          <w:lang w:val="bg-BG"/>
        </w:rPr>
        <w:softHyphen/>
        <w:t>зия на МКБ.</w:t>
      </w:r>
      <w:r>
        <w:rPr>
          <w:lang w:val="bg-BG"/>
        </w:rPr>
        <w:t xml:space="preserve"> </w:t>
      </w:r>
      <w:proofErr w:type="spellStart"/>
      <w:r w:rsidRPr="008A25A7">
        <w:rPr>
          <w:lang w:val="bg-BG"/>
        </w:rPr>
        <w:t>Заболяемост</w:t>
      </w:r>
      <w:proofErr w:type="spellEnd"/>
      <w:r w:rsidRPr="008A25A7">
        <w:rPr>
          <w:lang w:val="bg-BG"/>
        </w:rPr>
        <w:t xml:space="preserve"> с временна нетрудоспособност.</w:t>
      </w:r>
      <w:r w:rsidR="002C253F">
        <w:rPr>
          <w:lang w:val="bg-BG"/>
        </w:rPr>
        <w:t xml:space="preserve"> </w:t>
      </w:r>
      <w:proofErr w:type="spellStart"/>
      <w:r w:rsidRPr="002C253F">
        <w:rPr>
          <w:lang w:val="bg-BG"/>
        </w:rPr>
        <w:t>Со</w:t>
      </w:r>
      <w:r w:rsidRPr="002C253F">
        <w:rPr>
          <w:lang w:val="bg-BG"/>
        </w:rPr>
        <w:softHyphen/>
        <w:t>ци</w:t>
      </w:r>
      <w:r w:rsidRPr="002C253F">
        <w:rPr>
          <w:lang w:val="bg-BG"/>
        </w:rPr>
        <w:softHyphen/>
        <w:t>ал</w:t>
      </w:r>
      <w:r w:rsidRPr="002C253F">
        <w:rPr>
          <w:lang w:val="bg-BG"/>
        </w:rPr>
        <w:softHyphen/>
        <w:t>но</w:t>
      </w:r>
      <w:r w:rsidRPr="002C253F">
        <w:rPr>
          <w:lang w:val="bg-BG"/>
        </w:rPr>
        <w:softHyphen/>
        <w:t>з</w:t>
      </w:r>
      <w:r w:rsidRPr="002C253F">
        <w:rPr>
          <w:lang w:val="bg-BG"/>
        </w:rPr>
        <w:softHyphen/>
        <w:t>на</w:t>
      </w:r>
      <w:r w:rsidRPr="002C253F">
        <w:rPr>
          <w:lang w:val="bg-BG"/>
        </w:rPr>
        <w:softHyphen/>
        <w:t>чи</w:t>
      </w:r>
      <w:r w:rsidRPr="002C253F">
        <w:rPr>
          <w:lang w:val="bg-BG"/>
        </w:rPr>
        <w:softHyphen/>
        <w:t>ми</w:t>
      </w:r>
      <w:proofErr w:type="spellEnd"/>
      <w:r w:rsidRPr="002C253F">
        <w:rPr>
          <w:lang w:val="bg-BG"/>
        </w:rPr>
        <w:t xml:space="preserve"> за</w:t>
      </w:r>
      <w:r w:rsidRPr="002C253F">
        <w:rPr>
          <w:lang w:val="bg-BG"/>
        </w:rPr>
        <w:softHyphen/>
        <w:t>бо</w:t>
      </w:r>
      <w:r w:rsidRPr="002C253F">
        <w:rPr>
          <w:lang w:val="bg-BG"/>
        </w:rPr>
        <w:softHyphen/>
        <w:t>ля</w:t>
      </w:r>
      <w:r w:rsidRPr="002C253F">
        <w:rPr>
          <w:lang w:val="bg-BG"/>
        </w:rPr>
        <w:softHyphen/>
        <w:t>ва</w:t>
      </w:r>
      <w:r w:rsidRPr="002C253F">
        <w:rPr>
          <w:lang w:val="bg-BG"/>
        </w:rPr>
        <w:softHyphen/>
        <w:t>ния - кри</w:t>
      </w:r>
      <w:r w:rsidRPr="002C253F">
        <w:rPr>
          <w:lang w:val="bg-BG"/>
        </w:rPr>
        <w:softHyphen/>
        <w:t>те</w:t>
      </w:r>
      <w:r w:rsidRPr="002C253F">
        <w:rPr>
          <w:lang w:val="bg-BG"/>
        </w:rPr>
        <w:softHyphen/>
        <w:t>рии и съ</w:t>
      </w:r>
      <w:r w:rsidRPr="002C253F">
        <w:rPr>
          <w:lang w:val="bg-BG"/>
        </w:rPr>
        <w:softHyphen/>
        <w:t>дър</w:t>
      </w:r>
      <w:r w:rsidRPr="002C253F">
        <w:rPr>
          <w:lang w:val="bg-BG"/>
        </w:rPr>
        <w:softHyphen/>
        <w:t>жа</w:t>
      </w:r>
      <w:r w:rsidRPr="002C253F">
        <w:rPr>
          <w:lang w:val="bg-BG"/>
        </w:rPr>
        <w:softHyphen/>
        <w:t>ние на по</w:t>
      </w:r>
      <w:r w:rsidRPr="002C253F">
        <w:rPr>
          <w:lang w:val="bg-BG"/>
        </w:rPr>
        <w:softHyphen/>
        <w:t>ня</w:t>
      </w:r>
      <w:r w:rsidRPr="002C253F">
        <w:rPr>
          <w:lang w:val="bg-BG"/>
        </w:rPr>
        <w:softHyphen/>
        <w:t>ти</w:t>
      </w:r>
      <w:r w:rsidRPr="002C253F">
        <w:rPr>
          <w:lang w:val="bg-BG"/>
        </w:rPr>
        <w:softHyphen/>
        <w:t>е</w:t>
      </w:r>
      <w:r w:rsidRPr="002C253F">
        <w:rPr>
          <w:lang w:val="bg-BG"/>
        </w:rPr>
        <w:softHyphen/>
        <w:t>то. Ри</w:t>
      </w:r>
      <w:r w:rsidRPr="002C253F">
        <w:rPr>
          <w:lang w:val="bg-BG"/>
        </w:rPr>
        <w:softHyphen/>
        <w:t>с</w:t>
      </w:r>
      <w:r w:rsidRPr="002C253F">
        <w:rPr>
          <w:lang w:val="bg-BG"/>
        </w:rPr>
        <w:softHyphen/>
        <w:t>ко</w:t>
      </w:r>
      <w:r w:rsidRPr="002C253F">
        <w:rPr>
          <w:lang w:val="bg-BG"/>
        </w:rPr>
        <w:softHyphen/>
        <w:t>ви фа</w:t>
      </w:r>
      <w:r w:rsidRPr="002C253F">
        <w:rPr>
          <w:lang w:val="bg-BG"/>
        </w:rPr>
        <w:softHyphen/>
        <w:t>к</w:t>
      </w:r>
      <w:r w:rsidRPr="002C253F">
        <w:rPr>
          <w:lang w:val="bg-BG"/>
        </w:rPr>
        <w:softHyphen/>
        <w:t>то</w:t>
      </w:r>
      <w:r w:rsidRPr="002C253F">
        <w:rPr>
          <w:lang w:val="bg-BG"/>
        </w:rPr>
        <w:softHyphen/>
        <w:t>ри - кла</w:t>
      </w:r>
      <w:r w:rsidRPr="002C253F">
        <w:rPr>
          <w:lang w:val="bg-BG"/>
        </w:rPr>
        <w:softHyphen/>
        <w:t>си</w:t>
      </w:r>
      <w:r w:rsidRPr="002C253F">
        <w:rPr>
          <w:lang w:val="bg-BG"/>
        </w:rPr>
        <w:softHyphen/>
        <w:t>фи</w:t>
      </w:r>
      <w:r w:rsidRPr="002C253F">
        <w:rPr>
          <w:lang w:val="bg-BG"/>
        </w:rPr>
        <w:softHyphen/>
        <w:t>ка</w:t>
      </w:r>
      <w:r w:rsidRPr="002C253F">
        <w:rPr>
          <w:lang w:val="bg-BG"/>
        </w:rPr>
        <w:softHyphen/>
        <w:t xml:space="preserve">ция. </w:t>
      </w:r>
    </w:p>
    <w:p w:rsidR="00B2194D" w:rsidRPr="009F67EA" w:rsidRDefault="00B2194D" w:rsidP="009208FA">
      <w:pPr>
        <w:numPr>
          <w:ilvl w:val="0"/>
          <w:numId w:val="17"/>
        </w:numPr>
        <w:tabs>
          <w:tab w:val="clear" w:pos="0"/>
        </w:tabs>
        <w:spacing w:before="60"/>
        <w:ind w:left="284" w:hanging="340"/>
        <w:jc w:val="both"/>
        <w:rPr>
          <w:lang w:val="bg-BG"/>
        </w:rPr>
      </w:pPr>
      <w:r w:rsidRPr="009F67EA">
        <w:rPr>
          <w:lang w:val="bg-BG"/>
        </w:rPr>
        <w:t>Глобална тежест на хроничните неинфекциозни заболявания – сърдено-съдови, ракови заболявания, диабет и др.</w:t>
      </w:r>
    </w:p>
    <w:p w:rsidR="00B2194D" w:rsidRPr="008A25A7" w:rsidRDefault="00B2194D" w:rsidP="009208FA">
      <w:pPr>
        <w:numPr>
          <w:ilvl w:val="0"/>
          <w:numId w:val="17"/>
        </w:numPr>
        <w:tabs>
          <w:tab w:val="clear" w:pos="0"/>
        </w:tabs>
        <w:spacing w:before="60"/>
        <w:ind w:left="284" w:hanging="340"/>
        <w:jc w:val="both"/>
        <w:rPr>
          <w:lang w:val="bg-BG"/>
        </w:rPr>
      </w:pPr>
      <w:r w:rsidRPr="008A25A7">
        <w:rPr>
          <w:lang w:val="bg-BG"/>
        </w:rPr>
        <w:t>Здра</w:t>
      </w:r>
      <w:r w:rsidRPr="008A25A7">
        <w:rPr>
          <w:lang w:val="bg-BG"/>
        </w:rPr>
        <w:softHyphen/>
        <w:t>вната система ка</w:t>
      </w:r>
      <w:r w:rsidRPr="008A25A7">
        <w:rPr>
          <w:lang w:val="bg-BG"/>
        </w:rPr>
        <w:softHyphen/>
        <w:t>то социална си</w:t>
      </w:r>
      <w:r w:rsidRPr="008A25A7">
        <w:rPr>
          <w:lang w:val="bg-BG"/>
        </w:rPr>
        <w:softHyphen/>
        <w:t>с</w:t>
      </w:r>
      <w:r w:rsidRPr="008A25A7">
        <w:rPr>
          <w:lang w:val="bg-BG"/>
        </w:rPr>
        <w:softHyphen/>
        <w:t>те</w:t>
      </w:r>
      <w:r w:rsidRPr="008A25A7">
        <w:rPr>
          <w:lang w:val="bg-BG"/>
        </w:rPr>
        <w:softHyphen/>
        <w:t>ма - оп</w:t>
      </w:r>
      <w:r w:rsidRPr="008A25A7">
        <w:rPr>
          <w:lang w:val="bg-BG"/>
        </w:rPr>
        <w:softHyphen/>
        <w:t>ре</w:t>
      </w:r>
      <w:r w:rsidRPr="008A25A7">
        <w:rPr>
          <w:lang w:val="bg-BG"/>
        </w:rPr>
        <w:softHyphen/>
        <w:t>де</w:t>
      </w:r>
      <w:r w:rsidRPr="008A25A7">
        <w:rPr>
          <w:lang w:val="bg-BG"/>
        </w:rPr>
        <w:softHyphen/>
        <w:t>ле</w:t>
      </w:r>
      <w:r w:rsidRPr="008A25A7">
        <w:rPr>
          <w:lang w:val="bg-BG"/>
        </w:rPr>
        <w:softHyphen/>
        <w:t>ние, фундаментални цели и основни функции. Здра</w:t>
      </w:r>
      <w:r w:rsidRPr="008A25A7">
        <w:rPr>
          <w:lang w:val="bg-BG"/>
        </w:rPr>
        <w:softHyphen/>
        <w:t>в</w:t>
      </w:r>
      <w:r w:rsidRPr="008A25A7">
        <w:rPr>
          <w:lang w:val="bg-BG"/>
        </w:rPr>
        <w:softHyphen/>
        <w:t>на слу</w:t>
      </w:r>
      <w:r w:rsidRPr="008A25A7">
        <w:rPr>
          <w:lang w:val="bg-BG"/>
        </w:rPr>
        <w:softHyphen/>
        <w:t>ж</w:t>
      </w:r>
      <w:r w:rsidRPr="008A25A7">
        <w:rPr>
          <w:lang w:val="bg-BG"/>
        </w:rPr>
        <w:softHyphen/>
        <w:t>ба - оп</w:t>
      </w:r>
      <w:r w:rsidRPr="008A25A7">
        <w:rPr>
          <w:lang w:val="bg-BG"/>
        </w:rPr>
        <w:softHyphen/>
        <w:t>ре</w:t>
      </w:r>
      <w:r w:rsidRPr="008A25A7">
        <w:rPr>
          <w:lang w:val="bg-BG"/>
        </w:rPr>
        <w:softHyphen/>
        <w:t>де</w:t>
      </w:r>
      <w:r w:rsidRPr="008A25A7">
        <w:rPr>
          <w:lang w:val="bg-BG"/>
        </w:rPr>
        <w:softHyphen/>
        <w:t>ле</w:t>
      </w:r>
      <w:r w:rsidRPr="008A25A7">
        <w:rPr>
          <w:lang w:val="bg-BG"/>
        </w:rPr>
        <w:softHyphen/>
        <w:t>ние, фа</w:t>
      </w:r>
      <w:r w:rsidRPr="008A25A7">
        <w:rPr>
          <w:lang w:val="bg-BG"/>
        </w:rPr>
        <w:softHyphen/>
        <w:t>к</w:t>
      </w:r>
      <w:r w:rsidRPr="008A25A7">
        <w:rPr>
          <w:lang w:val="bg-BG"/>
        </w:rPr>
        <w:softHyphen/>
        <w:t>то</w:t>
      </w:r>
      <w:r w:rsidRPr="008A25A7">
        <w:rPr>
          <w:lang w:val="bg-BG"/>
        </w:rPr>
        <w:softHyphen/>
        <w:t>ри, фун</w:t>
      </w:r>
      <w:r w:rsidRPr="008A25A7">
        <w:rPr>
          <w:lang w:val="bg-BG"/>
        </w:rPr>
        <w:softHyphen/>
        <w:t>к</w:t>
      </w:r>
      <w:r w:rsidRPr="008A25A7">
        <w:rPr>
          <w:lang w:val="bg-BG"/>
        </w:rPr>
        <w:softHyphen/>
        <w:t>ции и организационни при</w:t>
      </w:r>
      <w:r w:rsidRPr="008A25A7">
        <w:rPr>
          <w:lang w:val="bg-BG"/>
        </w:rPr>
        <w:softHyphen/>
        <w:t>н</w:t>
      </w:r>
      <w:r w:rsidRPr="008A25A7">
        <w:rPr>
          <w:lang w:val="bg-BG"/>
        </w:rPr>
        <w:softHyphen/>
        <w:t>ци</w:t>
      </w:r>
      <w:r w:rsidRPr="008A25A7">
        <w:rPr>
          <w:lang w:val="bg-BG"/>
        </w:rPr>
        <w:softHyphen/>
        <w:t>пи на здра</w:t>
      </w:r>
      <w:r w:rsidRPr="008A25A7">
        <w:rPr>
          <w:lang w:val="bg-BG"/>
        </w:rPr>
        <w:softHyphen/>
        <w:t>в</w:t>
      </w:r>
      <w:r w:rsidRPr="008A25A7">
        <w:rPr>
          <w:lang w:val="bg-BG"/>
        </w:rPr>
        <w:softHyphen/>
        <w:t>на</w:t>
      </w:r>
      <w:r w:rsidRPr="008A25A7">
        <w:rPr>
          <w:lang w:val="bg-BG"/>
        </w:rPr>
        <w:softHyphen/>
        <w:t>та слу</w:t>
      </w:r>
      <w:r w:rsidRPr="008A25A7">
        <w:rPr>
          <w:lang w:val="bg-BG"/>
        </w:rPr>
        <w:softHyphen/>
        <w:t>ж</w:t>
      </w:r>
      <w:r w:rsidRPr="008A25A7">
        <w:rPr>
          <w:lang w:val="bg-BG"/>
        </w:rPr>
        <w:softHyphen/>
        <w:t xml:space="preserve">ба. </w:t>
      </w:r>
    </w:p>
    <w:p w:rsidR="00B2194D" w:rsidRPr="009F67EA" w:rsidRDefault="00B2194D" w:rsidP="009208FA">
      <w:pPr>
        <w:numPr>
          <w:ilvl w:val="0"/>
          <w:numId w:val="17"/>
        </w:numPr>
        <w:tabs>
          <w:tab w:val="clear" w:pos="0"/>
        </w:tabs>
        <w:spacing w:before="60"/>
        <w:ind w:left="284" w:hanging="340"/>
        <w:jc w:val="both"/>
        <w:rPr>
          <w:lang w:val="bg-BG"/>
        </w:rPr>
      </w:pPr>
      <w:r w:rsidRPr="009F67EA">
        <w:rPr>
          <w:lang w:val="bg-BG"/>
        </w:rPr>
        <w:t>Пър</w:t>
      </w:r>
      <w:r w:rsidRPr="009F67EA">
        <w:rPr>
          <w:lang w:val="bg-BG"/>
        </w:rPr>
        <w:softHyphen/>
        <w:t>ви</w:t>
      </w:r>
      <w:r w:rsidRPr="009F67EA">
        <w:rPr>
          <w:lang w:val="bg-BG"/>
        </w:rPr>
        <w:softHyphen/>
        <w:t>ч</w:t>
      </w:r>
      <w:r w:rsidRPr="009F67EA">
        <w:rPr>
          <w:lang w:val="bg-BG"/>
        </w:rPr>
        <w:softHyphen/>
        <w:t>на здра</w:t>
      </w:r>
      <w:r w:rsidRPr="009F67EA">
        <w:rPr>
          <w:lang w:val="bg-BG"/>
        </w:rPr>
        <w:softHyphen/>
        <w:t>в</w:t>
      </w:r>
      <w:r w:rsidRPr="009F67EA">
        <w:rPr>
          <w:lang w:val="bg-BG"/>
        </w:rPr>
        <w:softHyphen/>
        <w:t>на по</w:t>
      </w:r>
      <w:r w:rsidRPr="009F67EA">
        <w:rPr>
          <w:lang w:val="bg-BG"/>
        </w:rPr>
        <w:softHyphen/>
        <w:t xml:space="preserve">мощ - концепцията на СЗО. Първичната здравна помощ в България. </w:t>
      </w:r>
    </w:p>
    <w:p w:rsidR="00B2194D" w:rsidRPr="009F67EA" w:rsidRDefault="00B2194D" w:rsidP="009208FA">
      <w:pPr>
        <w:numPr>
          <w:ilvl w:val="0"/>
          <w:numId w:val="17"/>
        </w:numPr>
        <w:tabs>
          <w:tab w:val="clear" w:pos="0"/>
        </w:tabs>
        <w:spacing w:before="60"/>
        <w:ind w:left="284" w:hanging="340"/>
        <w:jc w:val="both"/>
        <w:rPr>
          <w:lang w:val="bg-BG"/>
        </w:rPr>
      </w:pPr>
      <w:r w:rsidRPr="009F67EA">
        <w:rPr>
          <w:lang w:val="bg-BG"/>
        </w:rPr>
        <w:t>Болнична помощ - мисия, цел и статут на болницата. Видове болнични заведения, структура и  функции на болницата. Пациентът в болницата.</w:t>
      </w:r>
    </w:p>
    <w:p w:rsidR="00B2194D" w:rsidRPr="0059075E" w:rsidRDefault="00B2194D" w:rsidP="009208FA">
      <w:pPr>
        <w:numPr>
          <w:ilvl w:val="0"/>
          <w:numId w:val="17"/>
        </w:numPr>
        <w:tabs>
          <w:tab w:val="clear" w:pos="0"/>
          <w:tab w:val="num" w:pos="284"/>
          <w:tab w:val="num" w:pos="360"/>
        </w:tabs>
        <w:spacing w:before="60"/>
        <w:ind w:left="284"/>
        <w:jc w:val="both"/>
        <w:rPr>
          <w:b/>
          <w:szCs w:val="24"/>
          <w:lang w:val="ru-RU"/>
        </w:rPr>
      </w:pPr>
      <w:r w:rsidRPr="009F67EA">
        <w:rPr>
          <w:lang w:val="bg-BG"/>
        </w:rPr>
        <w:t xml:space="preserve">Медико-социални проблеми на майчинството и здравето на жените. </w:t>
      </w:r>
      <w:r w:rsidRPr="008A25A7">
        <w:rPr>
          <w:lang w:val="bg-BG"/>
        </w:rPr>
        <w:t xml:space="preserve">Организация на </w:t>
      </w:r>
      <w:proofErr w:type="spellStart"/>
      <w:r w:rsidRPr="008A25A7">
        <w:rPr>
          <w:lang w:val="bg-BG"/>
        </w:rPr>
        <w:t>акушеро</w:t>
      </w:r>
      <w:proofErr w:type="spellEnd"/>
      <w:r w:rsidRPr="008A25A7">
        <w:rPr>
          <w:lang w:val="bg-BG"/>
        </w:rPr>
        <w:t>-гинекологичната помощ. Основни задачи на медицинските специалисти за изпълнение на националната програма за майчино здравеопазване.</w:t>
      </w:r>
    </w:p>
    <w:p w:rsidR="00B2194D" w:rsidRPr="00074B83" w:rsidRDefault="00B2194D" w:rsidP="009208FA">
      <w:pPr>
        <w:numPr>
          <w:ilvl w:val="0"/>
          <w:numId w:val="17"/>
        </w:numPr>
        <w:tabs>
          <w:tab w:val="clear" w:pos="0"/>
          <w:tab w:val="num" w:pos="284"/>
          <w:tab w:val="num" w:pos="360"/>
        </w:tabs>
        <w:spacing w:before="60"/>
        <w:ind w:left="284"/>
        <w:jc w:val="both"/>
        <w:rPr>
          <w:lang w:val="bg-BG"/>
        </w:rPr>
      </w:pPr>
      <w:r w:rsidRPr="008A25A7">
        <w:rPr>
          <w:lang w:val="bg-BG"/>
        </w:rPr>
        <w:t>Медико-социални проблеми на детството. Организация на педиатричната помощ. Основни задачи на медицинските специалисти за изпълнение на националната програма за детско здравеопазване.</w:t>
      </w:r>
    </w:p>
    <w:p w:rsidR="00B2194D" w:rsidRPr="008A25A7" w:rsidRDefault="00B2194D" w:rsidP="009208FA">
      <w:pPr>
        <w:numPr>
          <w:ilvl w:val="0"/>
          <w:numId w:val="17"/>
        </w:numPr>
        <w:tabs>
          <w:tab w:val="clear" w:pos="0"/>
          <w:tab w:val="num" w:pos="284"/>
          <w:tab w:val="num" w:pos="360"/>
        </w:tabs>
        <w:spacing w:before="60"/>
        <w:ind w:left="284"/>
        <w:jc w:val="both"/>
        <w:rPr>
          <w:b/>
          <w:szCs w:val="24"/>
          <w:lang w:val="bg-BG"/>
        </w:rPr>
      </w:pPr>
      <w:r w:rsidRPr="008A25A7">
        <w:rPr>
          <w:szCs w:val="24"/>
          <w:lang w:val="bg-BG"/>
        </w:rPr>
        <w:t>Промоция на здравето – същност и възникване. Отавска харта за промоция на здравето. Теоретично и практическо развитие на концепцията.</w:t>
      </w:r>
      <w:r w:rsidR="002C253F">
        <w:rPr>
          <w:szCs w:val="24"/>
          <w:lang w:val="bg-BG"/>
        </w:rPr>
        <w:t xml:space="preserve"> Принципи на промоцията на здравето.</w:t>
      </w:r>
    </w:p>
    <w:p w:rsidR="00B2194D" w:rsidRPr="009F67EA" w:rsidRDefault="00B2194D" w:rsidP="009208FA">
      <w:pPr>
        <w:numPr>
          <w:ilvl w:val="0"/>
          <w:numId w:val="17"/>
        </w:numPr>
        <w:tabs>
          <w:tab w:val="num" w:pos="360"/>
        </w:tabs>
        <w:spacing w:before="60"/>
        <w:ind w:left="284"/>
        <w:jc w:val="both"/>
        <w:rPr>
          <w:b/>
          <w:szCs w:val="24"/>
          <w:lang w:val="bg-BG"/>
        </w:rPr>
      </w:pPr>
      <w:r w:rsidRPr="009F67EA">
        <w:rPr>
          <w:szCs w:val="24"/>
          <w:lang w:val="bg-BG"/>
        </w:rPr>
        <w:t xml:space="preserve">Формиране на практически умения за промоция на здравето. Здравнозначими умения - същност, видове. Здравословен начин на живот – същност и критерии. </w:t>
      </w:r>
    </w:p>
    <w:p w:rsidR="00B2194D" w:rsidRPr="009F67EA" w:rsidRDefault="00B2194D" w:rsidP="009208FA">
      <w:pPr>
        <w:numPr>
          <w:ilvl w:val="0"/>
          <w:numId w:val="17"/>
        </w:numPr>
        <w:tabs>
          <w:tab w:val="num" w:pos="284"/>
          <w:tab w:val="num" w:pos="360"/>
        </w:tabs>
        <w:spacing w:before="60"/>
        <w:ind w:left="284"/>
        <w:jc w:val="both"/>
        <w:rPr>
          <w:b/>
          <w:szCs w:val="24"/>
          <w:lang w:val="bg-BG"/>
        </w:rPr>
      </w:pPr>
      <w:r w:rsidRPr="009F67EA">
        <w:rPr>
          <w:szCs w:val="24"/>
          <w:lang w:val="bg-BG"/>
        </w:rPr>
        <w:t>Здравна култура. Здравно поведение. Мотивация на здравното поведение – същност, видове мотивация, фактори на здравната мотивация. Видове мотиви на здравното поведение.</w:t>
      </w:r>
    </w:p>
    <w:p w:rsidR="00B2194D" w:rsidRPr="002C253F" w:rsidRDefault="00B2194D" w:rsidP="002C253F">
      <w:pPr>
        <w:numPr>
          <w:ilvl w:val="0"/>
          <w:numId w:val="17"/>
        </w:numPr>
        <w:tabs>
          <w:tab w:val="num" w:pos="360"/>
        </w:tabs>
        <w:spacing w:before="60"/>
        <w:ind w:left="284"/>
        <w:jc w:val="both"/>
        <w:rPr>
          <w:b/>
          <w:szCs w:val="24"/>
          <w:lang w:val="bg-BG"/>
        </w:rPr>
      </w:pPr>
      <w:r w:rsidRPr="009F67EA">
        <w:rPr>
          <w:szCs w:val="24"/>
          <w:lang w:val="bg-BG"/>
        </w:rPr>
        <w:t>Здравно възпитани</w:t>
      </w:r>
      <w:r w:rsidR="002C253F">
        <w:rPr>
          <w:szCs w:val="24"/>
          <w:lang w:val="bg-BG"/>
        </w:rPr>
        <w:t xml:space="preserve">е – същност, модели и принципи. </w:t>
      </w:r>
      <w:r w:rsidRPr="002C253F">
        <w:rPr>
          <w:szCs w:val="24"/>
          <w:lang w:val="bg-BG"/>
        </w:rPr>
        <w:t xml:space="preserve">Класически и съвременни методи и форми на здравно възпитание. </w:t>
      </w:r>
    </w:p>
    <w:p w:rsidR="00B2194D" w:rsidRPr="009F67EA" w:rsidRDefault="00B2194D">
      <w:pPr>
        <w:widowControl/>
        <w:jc w:val="both"/>
        <w:rPr>
          <w:b/>
          <w:caps/>
          <w:sz w:val="28"/>
          <w:lang w:val="bg-BG"/>
        </w:rPr>
      </w:pPr>
    </w:p>
    <w:p w:rsidR="00B2194D" w:rsidRPr="009F67EA" w:rsidRDefault="00B2194D">
      <w:pPr>
        <w:widowControl/>
        <w:jc w:val="both"/>
        <w:rPr>
          <w:b/>
          <w:sz w:val="28"/>
          <w:szCs w:val="28"/>
          <w:lang w:val="bg-BG"/>
        </w:rPr>
      </w:pPr>
      <w:r w:rsidRPr="009F67EA">
        <w:rPr>
          <w:b/>
          <w:sz w:val="28"/>
          <w:szCs w:val="28"/>
          <w:lang w:val="bg-BG"/>
        </w:rPr>
        <w:t>ПРЕПОРЪЧВАНА ЛИТЕРАТУРА:</w:t>
      </w:r>
    </w:p>
    <w:p w:rsidR="00B2194D" w:rsidRDefault="00B2194D" w:rsidP="00157E37">
      <w:pPr>
        <w:widowControl/>
        <w:numPr>
          <w:ilvl w:val="0"/>
          <w:numId w:val="12"/>
        </w:numPr>
        <w:jc w:val="both"/>
        <w:rPr>
          <w:lang w:val="bg-BG"/>
        </w:rPr>
      </w:pPr>
      <w:r w:rsidRPr="009F67EA">
        <w:rPr>
          <w:lang w:val="bg-BG"/>
        </w:rPr>
        <w:t xml:space="preserve">Грънчарова Г., С. Александрова-Янкуловска. Социална медицина. </w:t>
      </w:r>
      <w:r w:rsidR="00AE635B">
        <w:rPr>
          <w:lang w:val="bg-BG"/>
        </w:rPr>
        <w:t>Шесто</w:t>
      </w:r>
      <w:r w:rsidRPr="009F67EA">
        <w:rPr>
          <w:lang w:val="bg-BG"/>
        </w:rPr>
        <w:t xml:space="preserve"> издание. Издателски център МУ-Плевен, 201</w:t>
      </w:r>
      <w:r w:rsidR="00AE635B">
        <w:rPr>
          <w:lang w:val="bg-BG"/>
        </w:rPr>
        <w:t>8</w:t>
      </w:r>
      <w:r w:rsidRPr="009F67EA">
        <w:rPr>
          <w:lang w:val="bg-BG"/>
        </w:rPr>
        <w:t>.</w:t>
      </w:r>
    </w:p>
    <w:p w:rsidR="00AE635B" w:rsidRDefault="00AE635B" w:rsidP="00AE635B">
      <w:pPr>
        <w:widowControl/>
        <w:numPr>
          <w:ilvl w:val="0"/>
          <w:numId w:val="12"/>
        </w:numPr>
        <w:jc w:val="both"/>
        <w:rPr>
          <w:lang w:val="bg-BG"/>
        </w:rPr>
      </w:pPr>
      <w:r w:rsidRPr="00AE635B">
        <w:rPr>
          <w:lang w:val="bg-BG"/>
        </w:rPr>
        <w:t>Георгиева, С. Промоция на здравето в училище. Издател</w:t>
      </w:r>
      <w:r>
        <w:rPr>
          <w:lang w:val="bg-BG"/>
        </w:rPr>
        <w:t>ски център МУ-Плевен, 2016, 127</w:t>
      </w:r>
      <w:r w:rsidRPr="00AE635B">
        <w:rPr>
          <w:lang w:val="bg-BG"/>
        </w:rPr>
        <w:t>стр.</w:t>
      </w:r>
    </w:p>
    <w:p w:rsidR="00AE635B" w:rsidRPr="00AC4E7A" w:rsidRDefault="00AF2281" w:rsidP="005402DC">
      <w:pPr>
        <w:widowControl/>
        <w:numPr>
          <w:ilvl w:val="0"/>
          <w:numId w:val="12"/>
        </w:numPr>
        <w:jc w:val="both"/>
        <w:rPr>
          <w:rStyle w:val="ad"/>
          <w:b/>
          <w:bCs/>
          <w:color w:val="auto"/>
          <w:szCs w:val="24"/>
          <w:u w:val="none"/>
          <w:lang w:val="bg-BG"/>
        </w:rPr>
      </w:pPr>
      <w:r w:rsidRPr="002C1BD2">
        <w:rPr>
          <w:lang w:val="bg-BG"/>
        </w:rPr>
        <w:t xml:space="preserve">Health </w:t>
      </w:r>
      <w:r w:rsidRPr="002C1BD2">
        <w:t>promotion</w:t>
      </w:r>
      <w:r w:rsidR="002C1BD2">
        <w:rPr>
          <w:lang w:val="bg-BG"/>
        </w:rPr>
        <w:t xml:space="preserve">: </w:t>
      </w:r>
      <w:hyperlink r:id="rId10" w:anchor="tab=tab_1" w:history="1">
        <w:r w:rsidRPr="00AC4E7A">
          <w:rPr>
            <w:rStyle w:val="ad"/>
            <w:szCs w:val="24"/>
            <w:lang w:val="bg-BG"/>
          </w:rPr>
          <w:t>https://www.who.int/health-topics/health-promotion#tab=tab_1</w:t>
        </w:r>
      </w:hyperlink>
    </w:p>
    <w:p w:rsidR="00AC4E7A" w:rsidRPr="00AC4E7A" w:rsidRDefault="00AC4E7A" w:rsidP="005402DC">
      <w:pPr>
        <w:widowControl/>
        <w:numPr>
          <w:ilvl w:val="0"/>
          <w:numId w:val="12"/>
        </w:numPr>
        <w:jc w:val="both"/>
        <w:rPr>
          <w:szCs w:val="24"/>
          <w:lang w:val="bg-BG"/>
        </w:rPr>
      </w:pPr>
      <w:bookmarkStart w:id="0" w:name="_Hlk36542703"/>
      <w:r w:rsidRPr="00AC4E7A">
        <w:rPr>
          <w:szCs w:val="24"/>
          <w:lang w:val="bg-BG"/>
        </w:rPr>
        <w:t xml:space="preserve">Здравеопазване. Кратък статистически справочник. 2019: </w:t>
      </w:r>
      <w:hyperlink r:id="rId11" w:history="1">
        <w:r w:rsidRPr="00AC4E7A">
          <w:rPr>
            <w:rStyle w:val="ad"/>
            <w:szCs w:val="24"/>
            <w:lang w:val="bg-BG"/>
          </w:rPr>
          <w:t>https://ncpha.government.bg/images/___NCPHA/__Publications/_Statistics/HealthcareStatistics_2019.pdf</w:t>
        </w:r>
      </w:hyperlink>
    </w:p>
    <w:bookmarkEnd w:id="0"/>
    <w:p w:rsidR="00AC4E7A" w:rsidRPr="002C1BD2" w:rsidRDefault="00AC4E7A" w:rsidP="00AC4E7A">
      <w:pPr>
        <w:widowControl/>
        <w:ind w:left="283"/>
        <w:jc w:val="both"/>
        <w:rPr>
          <w:b/>
          <w:bCs/>
          <w:szCs w:val="24"/>
          <w:lang w:val="bg-BG"/>
        </w:rPr>
      </w:pPr>
    </w:p>
    <w:p w:rsidR="00AF2281" w:rsidRDefault="00AF2281">
      <w:pPr>
        <w:jc w:val="both"/>
        <w:rPr>
          <w:b/>
          <w:bCs/>
          <w:szCs w:val="24"/>
          <w:lang w:val="bg-BG"/>
        </w:rPr>
      </w:pPr>
    </w:p>
    <w:p w:rsidR="00AF2281" w:rsidRPr="009F67EA" w:rsidRDefault="00AF2281">
      <w:pPr>
        <w:jc w:val="both"/>
        <w:rPr>
          <w:b/>
          <w:bCs/>
          <w:szCs w:val="24"/>
          <w:lang w:val="bg-BG"/>
        </w:rPr>
      </w:pPr>
    </w:p>
    <w:p w:rsidR="00B2194D" w:rsidRPr="009F67EA" w:rsidRDefault="00B2194D">
      <w:pPr>
        <w:widowControl/>
        <w:jc w:val="both"/>
        <w:rPr>
          <w:b/>
          <w:sz w:val="28"/>
          <w:szCs w:val="28"/>
          <w:lang w:val="bg-BG"/>
        </w:rPr>
      </w:pPr>
      <w:r w:rsidRPr="009F67EA">
        <w:rPr>
          <w:b/>
          <w:sz w:val="28"/>
          <w:szCs w:val="28"/>
          <w:lang w:val="bg-BG"/>
        </w:rPr>
        <w:t>АВТОР</w:t>
      </w:r>
      <w:bookmarkStart w:id="1" w:name="_GoBack"/>
      <w:bookmarkEnd w:id="1"/>
      <w:r w:rsidRPr="009F67EA">
        <w:rPr>
          <w:b/>
          <w:sz w:val="28"/>
          <w:szCs w:val="28"/>
          <w:lang w:val="bg-BG"/>
        </w:rPr>
        <w:t xml:space="preserve"> НА УЧЕБНАТА ПРОГРАМА:</w:t>
      </w:r>
    </w:p>
    <w:p w:rsidR="00AF6407" w:rsidRDefault="00AF6407" w:rsidP="007C7375">
      <w:pPr>
        <w:widowControl/>
        <w:numPr>
          <w:ilvl w:val="0"/>
          <w:numId w:val="16"/>
        </w:numPr>
        <w:rPr>
          <w:lang w:val="bg-BG"/>
        </w:rPr>
      </w:pPr>
      <w:r>
        <w:rPr>
          <w:lang w:val="bg-BG"/>
        </w:rPr>
        <w:t>Доц. д-р Мариела Камбурова, д.м.</w:t>
      </w:r>
    </w:p>
    <w:sectPr w:rsidR="00AF6407" w:rsidSect="00ED5884">
      <w:footerReference w:type="default" r:id="rId12"/>
      <w:endnotePr>
        <w:numFmt w:val="decimal"/>
      </w:endnotePr>
      <w:pgSz w:w="11907" w:h="16840" w:code="9"/>
      <w:pgMar w:top="1134" w:right="992"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B39" w:rsidRDefault="003F0B39">
      <w:r>
        <w:separator/>
      </w:r>
    </w:p>
  </w:endnote>
  <w:endnote w:type="continuationSeparator" w:id="0">
    <w:p w:rsidR="003F0B39" w:rsidRDefault="003F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94D" w:rsidRDefault="00B2194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70019">
      <w:rPr>
        <w:rStyle w:val="a5"/>
        <w:noProof/>
      </w:rPr>
      <w:t>4</w:t>
    </w:r>
    <w:r>
      <w:rPr>
        <w:rStyle w:val="a5"/>
      </w:rPr>
      <w:fldChar w:fldCharType="end"/>
    </w:r>
  </w:p>
  <w:p w:rsidR="00B2194D" w:rsidRDefault="00B219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B39" w:rsidRDefault="003F0B39">
      <w:r>
        <w:separator/>
      </w:r>
    </w:p>
  </w:footnote>
  <w:footnote w:type="continuationSeparator" w:id="0">
    <w:p w:rsidR="003F0B39" w:rsidRDefault="003F0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8163CCA"/>
    <w:lvl w:ilvl="0">
      <w:numFmt w:val="decimal"/>
      <w:lvlText w:val="*"/>
      <w:lvlJc w:val="left"/>
      <w:rPr>
        <w:rFonts w:cs="Times New Roman"/>
      </w:rPr>
    </w:lvl>
  </w:abstractNum>
  <w:abstractNum w:abstractNumId="1" w15:restartNumberingAfterBreak="0">
    <w:nsid w:val="092E6239"/>
    <w:multiLevelType w:val="hybridMultilevel"/>
    <w:tmpl w:val="EF6219B8"/>
    <w:lvl w:ilvl="0" w:tplc="0402000F">
      <w:start w:val="1"/>
      <w:numFmt w:val="decimal"/>
      <w:lvlText w:val="%1."/>
      <w:lvlJc w:val="left"/>
      <w:pPr>
        <w:tabs>
          <w:tab w:val="num" w:pos="1003"/>
        </w:tabs>
        <w:ind w:left="1003" w:hanging="360"/>
      </w:pPr>
      <w:rPr>
        <w:rFonts w:cs="Times New Roman"/>
      </w:rPr>
    </w:lvl>
    <w:lvl w:ilvl="1" w:tplc="04020019" w:tentative="1">
      <w:start w:val="1"/>
      <w:numFmt w:val="lowerLetter"/>
      <w:lvlText w:val="%2."/>
      <w:lvlJc w:val="left"/>
      <w:pPr>
        <w:tabs>
          <w:tab w:val="num" w:pos="1723"/>
        </w:tabs>
        <w:ind w:left="1723" w:hanging="360"/>
      </w:pPr>
      <w:rPr>
        <w:rFonts w:cs="Times New Roman"/>
      </w:rPr>
    </w:lvl>
    <w:lvl w:ilvl="2" w:tplc="0402001B" w:tentative="1">
      <w:start w:val="1"/>
      <w:numFmt w:val="lowerRoman"/>
      <w:lvlText w:val="%3."/>
      <w:lvlJc w:val="right"/>
      <w:pPr>
        <w:tabs>
          <w:tab w:val="num" w:pos="2443"/>
        </w:tabs>
        <w:ind w:left="2443" w:hanging="180"/>
      </w:pPr>
      <w:rPr>
        <w:rFonts w:cs="Times New Roman"/>
      </w:rPr>
    </w:lvl>
    <w:lvl w:ilvl="3" w:tplc="0402000F" w:tentative="1">
      <w:start w:val="1"/>
      <w:numFmt w:val="decimal"/>
      <w:lvlText w:val="%4."/>
      <w:lvlJc w:val="left"/>
      <w:pPr>
        <w:tabs>
          <w:tab w:val="num" w:pos="3163"/>
        </w:tabs>
        <w:ind w:left="3163" w:hanging="360"/>
      </w:pPr>
      <w:rPr>
        <w:rFonts w:cs="Times New Roman"/>
      </w:rPr>
    </w:lvl>
    <w:lvl w:ilvl="4" w:tplc="04020019" w:tentative="1">
      <w:start w:val="1"/>
      <w:numFmt w:val="lowerLetter"/>
      <w:lvlText w:val="%5."/>
      <w:lvlJc w:val="left"/>
      <w:pPr>
        <w:tabs>
          <w:tab w:val="num" w:pos="3883"/>
        </w:tabs>
        <w:ind w:left="3883" w:hanging="360"/>
      </w:pPr>
      <w:rPr>
        <w:rFonts w:cs="Times New Roman"/>
      </w:rPr>
    </w:lvl>
    <w:lvl w:ilvl="5" w:tplc="0402001B" w:tentative="1">
      <w:start w:val="1"/>
      <w:numFmt w:val="lowerRoman"/>
      <w:lvlText w:val="%6."/>
      <w:lvlJc w:val="right"/>
      <w:pPr>
        <w:tabs>
          <w:tab w:val="num" w:pos="4603"/>
        </w:tabs>
        <w:ind w:left="4603" w:hanging="180"/>
      </w:pPr>
      <w:rPr>
        <w:rFonts w:cs="Times New Roman"/>
      </w:rPr>
    </w:lvl>
    <w:lvl w:ilvl="6" w:tplc="0402000F" w:tentative="1">
      <w:start w:val="1"/>
      <w:numFmt w:val="decimal"/>
      <w:lvlText w:val="%7."/>
      <w:lvlJc w:val="left"/>
      <w:pPr>
        <w:tabs>
          <w:tab w:val="num" w:pos="5323"/>
        </w:tabs>
        <w:ind w:left="5323" w:hanging="360"/>
      </w:pPr>
      <w:rPr>
        <w:rFonts w:cs="Times New Roman"/>
      </w:rPr>
    </w:lvl>
    <w:lvl w:ilvl="7" w:tplc="04020019" w:tentative="1">
      <w:start w:val="1"/>
      <w:numFmt w:val="lowerLetter"/>
      <w:lvlText w:val="%8."/>
      <w:lvlJc w:val="left"/>
      <w:pPr>
        <w:tabs>
          <w:tab w:val="num" w:pos="6043"/>
        </w:tabs>
        <w:ind w:left="6043" w:hanging="360"/>
      </w:pPr>
      <w:rPr>
        <w:rFonts w:cs="Times New Roman"/>
      </w:rPr>
    </w:lvl>
    <w:lvl w:ilvl="8" w:tplc="0402001B" w:tentative="1">
      <w:start w:val="1"/>
      <w:numFmt w:val="lowerRoman"/>
      <w:lvlText w:val="%9."/>
      <w:lvlJc w:val="right"/>
      <w:pPr>
        <w:tabs>
          <w:tab w:val="num" w:pos="6763"/>
        </w:tabs>
        <w:ind w:left="6763" w:hanging="180"/>
      </w:pPr>
      <w:rPr>
        <w:rFonts w:cs="Times New Roman"/>
      </w:rPr>
    </w:lvl>
  </w:abstractNum>
  <w:abstractNum w:abstractNumId="2" w15:restartNumberingAfterBreak="0">
    <w:nsid w:val="0B963751"/>
    <w:multiLevelType w:val="singleLevel"/>
    <w:tmpl w:val="2F1470A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3" w15:restartNumberingAfterBreak="0">
    <w:nsid w:val="0F4A3905"/>
    <w:multiLevelType w:val="hybridMultilevel"/>
    <w:tmpl w:val="7AB8412A"/>
    <w:lvl w:ilvl="0" w:tplc="E8163CC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1005C35"/>
    <w:multiLevelType w:val="singleLevel"/>
    <w:tmpl w:val="BD68EFA0"/>
    <w:lvl w:ilvl="0">
      <w:start w:val="1"/>
      <w:numFmt w:val="decimal"/>
      <w:lvlText w:val="%1."/>
      <w:legacy w:legacy="1" w:legacySpace="0" w:legacyIndent="283"/>
      <w:lvlJc w:val="left"/>
      <w:pPr>
        <w:ind w:left="283" w:hanging="283"/>
      </w:pPr>
      <w:rPr>
        <w:rFonts w:cs="Times New Roman"/>
        <w:b w:val="0"/>
        <w:bCs w:val="0"/>
      </w:rPr>
    </w:lvl>
  </w:abstractNum>
  <w:abstractNum w:abstractNumId="5" w15:restartNumberingAfterBreak="0">
    <w:nsid w:val="124E5D21"/>
    <w:multiLevelType w:val="singleLevel"/>
    <w:tmpl w:val="EEACC470"/>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24AB5FBC"/>
    <w:multiLevelType w:val="hybridMultilevel"/>
    <w:tmpl w:val="4DA87F8C"/>
    <w:lvl w:ilvl="0" w:tplc="665A02CA">
      <w:numFmt w:val="bullet"/>
      <w:lvlText w:val="-"/>
      <w:lvlJc w:val="left"/>
      <w:pPr>
        <w:ind w:left="720" w:hanging="360"/>
      </w:pPr>
      <w:rPr>
        <w:rFonts w:ascii="Times New Roman" w:eastAsia="Times New Roman" w:hAnsi="Times New Roman" w:cs="Times New Roman" w:hint="default"/>
        <w:b w:val="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C2B2B68"/>
    <w:multiLevelType w:val="hybridMultilevel"/>
    <w:tmpl w:val="043CABBC"/>
    <w:lvl w:ilvl="0" w:tplc="CB483F1A">
      <w:start w:val="1"/>
      <w:numFmt w:val="decimal"/>
      <w:lvlText w:val="%1."/>
      <w:lvlJc w:val="left"/>
      <w:pPr>
        <w:tabs>
          <w:tab w:val="num" w:pos="0"/>
        </w:tabs>
        <w:ind w:left="283" w:hanging="283"/>
      </w:pPr>
      <w:rPr>
        <w:rFonts w:cs="Times New Roman" w:hint="default"/>
        <w:b w:val="0"/>
        <w:i w:val="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3B161D"/>
    <w:multiLevelType w:val="hybridMultilevel"/>
    <w:tmpl w:val="178A523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0834D0A"/>
    <w:multiLevelType w:val="hybridMultilevel"/>
    <w:tmpl w:val="A1BC3BD6"/>
    <w:lvl w:ilvl="0" w:tplc="04020001">
      <w:start w:val="1"/>
      <w:numFmt w:val="bullet"/>
      <w:lvlText w:val=""/>
      <w:lvlJc w:val="left"/>
      <w:pPr>
        <w:tabs>
          <w:tab w:val="num" w:pos="1800"/>
        </w:tabs>
        <w:ind w:left="1800" w:hanging="360"/>
      </w:pPr>
      <w:rPr>
        <w:rFonts w:ascii="Symbol" w:hAnsi="Symbol" w:hint="default"/>
      </w:rPr>
    </w:lvl>
    <w:lvl w:ilvl="1" w:tplc="04020003" w:tentative="1">
      <w:start w:val="1"/>
      <w:numFmt w:val="bullet"/>
      <w:lvlText w:val="o"/>
      <w:lvlJc w:val="left"/>
      <w:pPr>
        <w:tabs>
          <w:tab w:val="num" w:pos="2520"/>
        </w:tabs>
        <w:ind w:left="2520" w:hanging="360"/>
      </w:pPr>
      <w:rPr>
        <w:rFonts w:ascii="Courier New" w:hAnsi="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A324D63"/>
    <w:multiLevelType w:val="singleLevel"/>
    <w:tmpl w:val="4B44F63C"/>
    <w:lvl w:ilvl="0">
      <w:start w:val="1"/>
      <w:numFmt w:val="decimal"/>
      <w:lvlText w:val="%1."/>
      <w:legacy w:legacy="1" w:legacySpace="0" w:legacyIndent="283"/>
      <w:lvlJc w:val="left"/>
      <w:pPr>
        <w:ind w:left="283" w:hanging="283"/>
      </w:pPr>
      <w:rPr>
        <w:rFonts w:cs="Times New Roman"/>
      </w:rPr>
    </w:lvl>
  </w:abstractNum>
  <w:abstractNum w:abstractNumId="11" w15:restartNumberingAfterBreak="0">
    <w:nsid w:val="3F5D08A1"/>
    <w:multiLevelType w:val="singleLevel"/>
    <w:tmpl w:val="0E98193C"/>
    <w:lvl w:ilvl="0">
      <w:start w:val="1"/>
      <w:numFmt w:val="decimal"/>
      <w:lvlText w:val="%1."/>
      <w:legacy w:legacy="1" w:legacySpace="0" w:legacyIndent="283"/>
      <w:lvlJc w:val="left"/>
      <w:pPr>
        <w:ind w:left="283" w:hanging="283"/>
      </w:pPr>
      <w:rPr>
        <w:rFonts w:cs="Times New Roman"/>
      </w:rPr>
    </w:lvl>
  </w:abstractNum>
  <w:abstractNum w:abstractNumId="12" w15:restartNumberingAfterBreak="0">
    <w:nsid w:val="465F6948"/>
    <w:multiLevelType w:val="hybridMultilevel"/>
    <w:tmpl w:val="82B26056"/>
    <w:lvl w:ilvl="0" w:tplc="04020001">
      <w:start w:val="1"/>
      <w:numFmt w:val="bullet"/>
      <w:lvlText w:val=""/>
      <w:lvlJc w:val="left"/>
      <w:pPr>
        <w:ind w:left="720" w:hanging="360"/>
      </w:pPr>
      <w:rPr>
        <w:rFonts w:ascii="Symbol" w:hAnsi="Symbol" w:hint="default"/>
        <w:b w:val="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C661C00"/>
    <w:multiLevelType w:val="singleLevel"/>
    <w:tmpl w:val="EEACC470"/>
    <w:lvl w:ilvl="0">
      <w:start w:val="1"/>
      <w:numFmt w:val="decimal"/>
      <w:lvlText w:val="%1."/>
      <w:legacy w:legacy="1" w:legacySpace="0" w:legacyIndent="283"/>
      <w:lvlJc w:val="left"/>
      <w:pPr>
        <w:ind w:left="283" w:hanging="283"/>
      </w:pPr>
      <w:rPr>
        <w:rFonts w:cs="Times New Roman"/>
      </w:rPr>
    </w:lvl>
  </w:abstractNum>
  <w:abstractNum w:abstractNumId="14" w15:restartNumberingAfterBreak="0">
    <w:nsid w:val="4E9C0EC3"/>
    <w:multiLevelType w:val="multilevel"/>
    <w:tmpl w:val="FEB03CE0"/>
    <w:lvl w:ilvl="0">
      <w:start w:val="1"/>
      <w:numFmt w:val="decimal"/>
      <w:lvlText w:val="%1."/>
      <w:legacy w:legacy="1" w:legacySpace="0" w:legacyIndent="283"/>
      <w:lvlJc w:val="left"/>
      <w:pPr>
        <w:ind w:left="283" w:hanging="283"/>
      </w:pPr>
      <w:rPr>
        <w:rFonts w:cs="Times New Roman"/>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51014791"/>
    <w:multiLevelType w:val="hybridMultilevel"/>
    <w:tmpl w:val="9E4EA012"/>
    <w:lvl w:ilvl="0" w:tplc="04020001">
      <w:start w:val="1"/>
      <w:numFmt w:val="bullet"/>
      <w:lvlText w:val=""/>
      <w:lvlJc w:val="left"/>
      <w:pPr>
        <w:tabs>
          <w:tab w:val="num" w:pos="1800"/>
        </w:tabs>
        <w:ind w:left="1800" w:hanging="360"/>
      </w:pPr>
      <w:rPr>
        <w:rFonts w:ascii="Symbol" w:hAnsi="Symbol" w:hint="default"/>
      </w:rPr>
    </w:lvl>
    <w:lvl w:ilvl="1" w:tplc="04020003" w:tentative="1">
      <w:start w:val="1"/>
      <w:numFmt w:val="bullet"/>
      <w:lvlText w:val="o"/>
      <w:lvlJc w:val="left"/>
      <w:pPr>
        <w:tabs>
          <w:tab w:val="num" w:pos="2520"/>
        </w:tabs>
        <w:ind w:left="2520" w:hanging="360"/>
      </w:pPr>
      <w:rPr>
        <w:rFonts w:ascii="Courier New" w:hAnsi="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2D03FBE"/>
    <w:multiLevelType w:val="hybridMultilevel"/>
    <w:tmpl w:val="35A67CA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7" w15:restartNumberingAfterBreak="0">
    <w:nsid w:val="61553BAC"/>
    <w:multiLevelType w:val="hybridMultilevel"/>
    <w:tmpl w:val="FD2C1CF0"/>
    <w:lvl w:ilvl="0" w:tplc="0402000F">
      <w:start w:val="1"/>
      <w:numFmt w:val="decimal"/>
      <w:lvlText w:val="%1."/>
      <w:lvlJc w:val="left"/>
      <w:pPr>
        <w:tabs>
          <w:tab w:val="num" w:pos="360"/>
        </w:tabs>
        <w:ind w:left="360" w:hanging="360"/>
      </w:pPr>
      <w:rPr>
        <w:rFonts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8" w15:restartNumberingAfterBreak="0">
    <w:nsid w:val="73031085"/>
    <w:multiLevelType w:val="singleLevel"/>
    <w:tmpl w:val="EEACC470"/>
    <w:lvl w:ilvl="0">
      <w:start w:val="1"/>
      <w:numFmt w:val="decimal"/>
      <w:lvlText w:val="%1."/>
      <w:legacy w:legacy="1" w:legacySpace="0" w:legacyIndent="283"/>
      <w:lvlJc w:val="left"/>
      <w:pPr>
        <w:ind w:left="283" w:hanging="283"/>
      </w:pPr>
      <w:rPr>
        <w:rFonts w:cs="Times New Roman"/>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0"/>
  </w:num>
  <w:num w:numId="3">
    <w:abstractNumId w:val="11"/>
  </w:num>
  <w:num w:numId="4">
    <w:abstractNumId w:val="2"/>
  </w:num>
  <w:num w:numId="5">
    <w:abstractNumId w:val="8"/>
  </w:num>
  <w:num w:numId="6">
    <w:abstractNumId w:val="15"/>
  </w:num>
  <w:num w:numId="7">
    <w:abstractNumId w:val="9"/>
  </w:num>
  <w:num w:numId="8">
    <w:abstractNumId w:val="5"/>
  </w:num>
  <w:num w:numId="9">
    <w:abstractNumId w:val="14"/>
  </w:num>
  <w:num w:numId="10">
    <w:abstractNumId w:val="18"/>
  </w:num>
  <w:num w:numId="11">
    <w:abstractNumId w:val="13"/>
  </w:num>
  <w:num w:numId="12">
    <w:abstractNumId w:val="4"/>
  </w:num>
  <w:num w:numId="13">
    <w:abstractNumId w:val="1"/>
  </w:num>
  <w:num w:numId="14">
    <w:abstractNumId w:val="5"/>
    <w:lvlOverride w:ilvl="0">
      <w:startOverride w:val="1"/>
    </w:lvlOverride>
  </w:num>
  <w:num w:numId="15">
    <w:abstractNumId w:val="3"/>
  </w:num>
  <w:num w:numId="16">
    <w:abstractNumId w:val="16"/>
  </w:num>
  <w:num w:numId="17">
    <w:abstractNumId w:val="7"/>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C59"/>
    <w:rsid w:val="000431A4"/>
    <w:rsid w:val="000553D8"/>
    <w:rsid w:val="00074B83"/>
    <w:rsid w:val="00082BE4"/>
    <w:rsid w:val="000F226B"/>
    <w:rsid w:val="000F5406"/>
    <w:rsid w:val="001008B7"/>
    <w:rsid w:val="00104BB9"/>
    <w:rsid w:val="0010656A"/>
    <w:rsid w:val="00111E2E"/>
    <w:rsid w:val="00144689"/>
    <w:rsid w:val="00150C9D"/>
    <w:rsid w:val="00157E37"/>
    <w:rsid w:val="00166228"/>
    <w:rsid w:val="00167142"/>
    <w:rsid w:val="001A7C66"/>
    <w:rsid w:val="001B5014"/>
    <w:rsid w:val="001C643D"/>
    <w:rsid w:val="001E3AA5"/>
    <w:rsid w:val="001F113F"/>
    <w:rsid w:val="00246C41"/>
    <w:rsid w:val="00251B16"/>
    <w:rsid w:val="0025514E"/>
    <w:rsid w:val="0026783A"/>
    <w:rsid w:val="00283F89"/>
    <w:rsid w:val="002C1BD2"/>
    <w:rsid w:val="002C253F"/>
    <w:rsid w:val="002C438A"/>
    <w:rsid w:val="002D3D3A"/>
    <w:rsid w:val="002F7361"/>
    <w:rsid w:val="00336A84"/>
    <w:rsid w:val="00347346"/>
    <w:rsid w:val="00355059"/>
    <w:rsid w:val="00367E17"/>
    <w:rsid w:val="003740EC"/>
    <w:rsid w:val="003D675F"/>
    <w:rsid w:val="003F0B39"/>
    <w:rsid w:val="003F54C6"/>
    <w:rsid w:val="0040039A"/>
    <w:rsid w:val="00403549"/>
    <w:rsid w:val="00413072"/>
    <w:rsid w:val="00414CDD"/>
    <w:rsid w:val="00416C80"/>
    <w:rsid w:val="00430F48"/>
    <w:rsid w:val="00477179"/>
    <w:rsid w:val="00486B7E"/>
    <w:rsid w:val="00487574"/>
    <w:rsid w:val="004B422D"/>
    <w:rsid w:val="004C4ADD"/>
    <w:rsid w:val="004D0DEB"/>
    <w:rsid w:val="004E42BC"/>
    <w:rsid w:val="0051082E"/>
    <w:rsid w:val="00517020"/>
    <w:rsid w:val="005219B0"/>
    <w:rsid w:val="00526685"/>
    <w:rsid w:val="00547AB7"/>
    <w:rsid w:val="0058505F"/>
    <w:rsid w:val="00586573"/>
    <w:rsid w:val="005873A2"/>
    <w:rsid w:val="0059075E"/>
    <w:rsid w:val="005E57CD"/>
    <w:rsid w:val="00600C59"/>
    <w:rsid w:val="0062294E"/>
    <w:rsid w:val="00660392"/>
    <w:rsid w:val="00670019"/>
    <w:rsid w:val="00671806"/>
    <w:rsid w:val="00681EB3"/>
    <w:rsid w:val="006A6F98"/>
    <w:rsid w:val="006B71E6"/>
    <w:rsid w:val="006C7FF2"/>
    <w:rsid w:val="0071091C"/>
    <w:rsid w:val="00762628"/>
    <w:rsid w:val="007670D1"/>
    <w:rsid w:val="007703A1"/>
    <w:rsid w:val="007748F1"/>
    <w:rsid w:val="007763F1"/>
    <w:rsid w:val="00795DA4"/>
    <w:rsid w:val="007A1C01"/>
    <w:rsid w:val="007C7375"/>
    <w:rsid w:val="00810F19"/>
    <w:rsid w:val="008375D2"/>
    <w:rsid w:val="00845E61"/>
    <w:rsid w:val="00851D3E"/>
    <w:rsid w:val="008602AA"/>
    <w:rsid w:val="008A25A7"/>
    <w:rsid w:val="008B1045"/>
    <w:rsid w:val="008C19BD"/>
    <w:rsid w:val="008C2547"/>
    <w:rsid w:val="009208FA"/>
    <w:rsid w:val="009550D0"/>
    <w:rsid w:val="009945E0"/>
    <w:rsid w:val="009E11E9"/>
    <w:rsid w:val="009F67EA"/>
    <w:rsid w:val="00A304B0"/>
    <w:rsid w:val="00A41F08"/>
    <w:rsid w:val="00A94877"/>
    <w:rsid w:val="00AB187E"/>
    <w:rsid w:val="00AC4E7A"/>
    <w:rsid w:val="00AE635B"/>
    <w:rsid w:val="00AF2281"/>
    <w:rsid w:val="00AF58ED"/>
    <w:rsid w:val="00AF6407"/>
    <w:rsid w:val="00B01CDB"/>
    <w:rsid w:val="00B20439"/>
    <w:rsid w:val="00B2194D"/>
    <w:rsid w:val="00B6357D"/>
    <w:rsid w:val="00B80A7B"/>
    <w:rsid w:val="00B8759D"/>
    <w:rsid w:val="00B94421"/>
    <w:rsid w:val="00B9714B"/>
    <w:rsid w:val="00BB592D"/>
    <w:rsid w:val="00BC4B49"/>
    <w:rsid w:val="00BC5222"/>
    <w:rsid w:val="00C06647"/>
    <w:rsid w:val="00C07410"/>
    <w:rsid w:val="00C37582"/>
    <w:rsid w:val="00C6519B"/>
    <w:rsid w:val="00C861AF"/>
    <w:rsid w:val="00C87227"/>
    <w:rsid w:val="00C97955"/>
    <w:rsid w:val="00CA3F7E"/>
    <w:rsid w:val="00CB7BF9"/>
    <w:rsid w:val="00CC43C4"/>
    <w:rsid w:val="00D048A8"/>
    <w:rsid w:val="00D1185B"/>
    <w:rsid w:val="00D12248"/>
    <w:rsid w:val="00D34F44"/>
    <w:rsid w:val="00D77A17"/>
    <w:rsid w:val="00D80802"/>
    <w:rsid w:val="00D8689A"/>
    <w:rsid w:val="00D90DFB"/>
    <w:rsid w:val="00DA4500"/>
    <w:rsid w:val="00DB63F4"/>
    <w:rsid w:val="00DE07F5"/>
    <w:rsid w:val="00E01AF1"/>
    <w:rsid w:val="00E03826"/>
    <w:rsid w:val="00E303C0"/>
    <w:rsid w:val="00E7515D"/>
    <w:rsid w:val="00E81A90"/>
    <w:rsid w:val="00E97600"/>
    <w:rsid w:val="00EA5A1D"/>
    <w:rsid w:val="00EA5FAB"/>
    <w:rsid w:val="00EC28C3"/>
    <w:rsid w:val="00ED5884"/>
    <w:rsid w:val="00EF1020"/>
    <w:rsid w:val="00F13936"/>
    <w:rsid w:val="00F17058"/>
    <w:rsid w:val="00F8466B"/>
    <w:rsid w:val="00FC575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5CE062"/>
  <w14:defaultImageDpi w14:val="0"/>
  <w15:docId w15:val="{9ED49800-AA76-4928-B0DF-61A8D66D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autoSpaceDE w:val="0"/>
      <w:autoSpaceDN w:val="0"/>
      <w:adjustRightInd w:val="0"/>
      <w:textAlignment w:val="baseline"/>
    </w:pPr>
    <w:rPr>
      <w:sz w:val="24"/>
      <w:lang w:val="en-US" w:eastAsia="en-US"/>
    </w:rPr>
  </w:style>
  <w:style w:type="paragraph" w:styleId="1">
    <w:name w:val="heading 1"/>
    <w:basedOn w:val="a"/>
    <w:next w:val="a"/>
    <w:link w:val="10"/>
    <w:uiPriority w:val="99"/>
    <w:qFormat/>
    <w:pPr>
      <w:keepNext/>
      <w:widowControl/>
      <w:spacing w:line="360" w:lineRule="auto"/>
      <w:jc w:val="center"/>
      <w:outlineLvl w:val="0"/>
    </w:pPr>
    <w:rPr>
      <w:b/>
      <w:sz w:val="28"/>
    </w:rPr>
  </w:style>
  <w:style w:type="paragraph" w:styleId="2">
    <w:name w:val="heading 2"/>
    <w:basedOn w:val="a"/>
    <w:next w:val="a"/>
    <w:link w:val="20"/>
    <w:uiPriority w:val="99"/>
    <w:qFormat/>
    <w:pPr>
      <w:keepNext/>
      <w:suppressAutoHyphens/>
      <w:spacing w:line="480" w:lineRule="auto"/>
      <w:jc w:val="center"/>
      <w:outlineLvl w:val="1"/>
    </w:pPr>
    <w:rPr>
      <w:b/>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Pr>
      <w:rFonts w:ascii="Cambria" w:hAnsi="Cambria"/>
      <w:b/>
      <w:kern w:val="32"/>
      <w:sz w:val="32"/>
      <w:lang w:val="en-US" w:eastAsia="en-US"/>
    </w:rPr>
  </w:style>
  <w:style w:type="character" w:customStyle="1" w:styleId="20">
    <w:name w:val="Заглавие 2 Знак"/>
    <w:link w:val="2"/>
    <w:uiPriority w:val="99"/>
    <w:semiHidden/>
    <w:locked/>
    <w:rPr>
      <w:rFonts w:ascii="Cambria" w:hAnsi="Cambria"/>
      <w:b/>
      <w:i/>
      <w:sz w:val="28"/>
      <w:lang w:val="en-US" w:eastAsia="en-US"/>
    </w:rPr>
  </w:style>
  <w:style w:type="paragraph" w:styleId="a3">
    <w:name w:val="footer"/>
    <w:basedOn w:val="a"/>
    <w:link w:val="a4"/>
    <w:uiPriority w:val="99"/>
    <w:pPr>
      <w:tabs>
        <w:tab w:val="center" w:pos="4320"/>
        <w:tab w:val="right" w:pos="8640"/>
      </w:tabs>
    </w:pPr>
  </w:style>
  <w:style w:type="character" w:customStyle="1" w:styleId="a4">
    <w:name w:val="Долен колонтитул Знак"/>
    <w:link w:val="a3"/>
    <w:uiPriority w:val="99"/>
    <w:semiHidden/>
    <w:locked/>
    <w:rPr>
      <w:sz w:val="20"/>
      <w:lang w:val="en-US" w:eastAsia="en-US"/>
    </w:rPr>
  </w:style>
  <w:style w:type="character" w:styleId="a5">
    <w:name w:val="page number"/>
    <w:uiPriority w:val="99"/>
    <w:rPr>
      <w:rFonts w:cs="Times New Roman"/>
    </w:rPr>
  </w:style>
  <w:style w:type="paragraph" w:styleId="a6">
    <w:name w:val="Body Text"/>
    <w:basedOn w:val="a"/>
    <w:link w:val="a7"/>
    <w:uiPriority w:val="99"/>
    <w:pPr>
      <w:jc w:val="center"/>
    </w:pPr>
    <w:rPr>
      <w:b/>
      <w:caps/>
      <w:sz w:val="36"/>
      <w:lang w:val="bg-BG"/>
    </w:rPr>
  </w:style>
  <w:style w:type="character" w:customStyle="1" w:styleId="a7">
    <w:name w:val="Основен текст Знак"/>
    <w:link w:val="a6"/>
    <w:uiPriority w:val="99"/>
    <w:semiHidden/>
    <w:locked/>
    <w:rPr>
      <w:sz w:val="20"/>
      <w:lang w:val="en-US" w:eastAsia="en-US"/>
    </w:rPr>
  </w:style>
  <w:style w:type="paragraph" w:styleId="21">
    <w:name w:val="Body Text 2"/>
    <w:basedOn w:val="a"/>
    <w:link w:val="22"/>
    <w:uiPriority w:val="99"/>
    <w:pPr>
      <w:widowControl/>
    </w:pPr>
    <w:rPr>
      <w:b/>
      <w:sz w:val="28"/>
      <w:u w:val="single"/>
      <w:lang w:val="bg-BG"/>
    </w:rPr>
  </w:style>
  <w:style w:type="character" w:customStyle="1" w:styleId="22">
    <w:name w:val="Основен текст 2 Знак"/>
    <w:link w:val="21"/>
    <w:uiPriority w:val="99"/>
    <w:semiHidden/>
    <w:locked/>
    <w:rPr>
      <w:sz w:val="20"/>
      <w:lang w:val="en-US" w:eastAsia="en-US"/>
    </w:rPr>
  </w:style>
  <w:style w:type="paragraph" w:styleId="3">
    <w:name w:val="Body Text 3"/>
    <w:basedOn w:val="a"/>
    <w:link w:val="30"/>
    <w:uiPriority w:val="99"/>
    <w:pPr>
      <w:widowControl/>
      <w:jc w:val="both"/>
    </w:pPr>
    <w:rPr>
      <w:b/>
      <w:sz w:val="28"/>
      <w:u w:val="single"/>
      <w:lang w:val="bg-BG"/>
    </w:rPr>
  </w:style>
  <w:style w:type="character" w:customStyle="1" w:styleId="30">
    <w:name w:val="Основен текст 3 Знак"/>
    <w:link w:val="3"/>
    <w:uiPriority w:val="99"/>
    <w:semiHidden/>
    <w:locked/>
    <w:rPr>
      <w:sz w:val="16"/>
      <w:lang w:val="en-US" w:eastAsia="en-US"/>
    </w:rPr>
  </w:style>
  <w:style w:type="paragraph" w:styleId="a8">
    <w:name w:val="header"/>
    <w:basedOn w:val="a"/>
    <w:link w:val="a9"/>
    <w:uiPriority w:val="99"/>
    <w:pPr>
      <w:tabs>
        <w:tab w:val="center" w:pos="4320"/>
        <w:tab w:val="right" w:pos="8640"/>
      </w:tabs>
    </w:pPr>
  </w:style>
  <w:style w:type="character" w:customStyle="1" w:styleId="a9">
    <w:name w:val="Горен колонтитул Знак"/>
    <w:link w:val="a8"/>
    <w:uiPriority w:val="99"/>
    <w:semiHidden/>
    <w:locked/>
    <w:rPr>
      <w:sz w:val="20"/>
      <w:lang w:val="en-US" w:eastAsia="en-US"/>
    </w:rPr>
  </w:style>
  <w:style w:type="paragraph" w:styleId="aa">
    <w:name w:val="List Paragraph"/>
    <w:basedOn w:val="a"/>
    <w:uiPriority w:val="99"/>
    <w:qFormat/>
    <w:rsid w:val="009F67EA"/>
    <w:pPr>
      <w:widowControl/>
      <w:overflowPunct/>
      <w:autoSpaceDE/>
      <w:autoSpaceDN/>
      <w:adjustRightInd/>
      <w:spacing w:after="200" w:line="276" w:lineRule="auto"/>
      <w:ind w:left="720"/>
      <w:contextualSpacing/>
      <w:textAlignment w:val="auto"/>
    </w:pPr>
    <w:rPr>
      <w:rFonts w:ascii="Calibri" w:hAnsi="Calibri"/>
      <w:sz w:val="22"/>
      <w:szCs w:val="22"/>
      <w:lang w:val="bg-BG"/>
    </w:rPr>
  </w:style>
  <w:style w:type="paragraph" w:styleId="ab">
    <w:name w:val="Balloon Text"/>
    <w:basedOn w:val="a"/>
    <w:link w:val="ac"/>
    <w:uiPriority w:val="99"/>
    <w:semiHidden/>
    <w:rsid w:val="00660392"/>
    <w:rPr>
      <w:rFonts w:ascii="Tahoma" w:hAnsi="Tahoma" w:cs="Tahoma"/>
      <w:sz w:val="16"/>
      <w:szCs w:val="16"/>
    </w:rPr>
  </w:style>
  <w:style w:type="character" w:customStyle="1" w:styleId="ac">
    <w:name w:val="Изнесен текст Знак"/>
    <w:link w:val="ab"/>
    <w:uiPriority w:val="99"/>
    <w:semiHidden/>
    <w:locked/>
    <w:rsid w:val="00660392"/>
    <w:rPr>
      <w:rFonts w:ascii="Tahoma" w:hAnsi="Tahoma"/>
      <w:sz w:val="16"/>
      <w:lang w:val="en-US" w:eastAsia="en-US"/>
    </w:rPr>
  </w:style>
  <w:style w:type="character" w:styleId="ad">
    <w:name w:val="Hyperlink"/>
    <w:basedOn w:val="a0"/>
    <w:uiPriority w:val="99"/>
    <w:unhideWhenUsed/>
    <w:rsid w:val="00AF2281"/>
    <w:rPr>
      <w:color w:val="0000FF" w:themeColor="hyperlink"/>
      <w:u w:val="single"/>
    </w:rPr>
  </w:style>
  <w:style w:type="character" w:styleId="ae">
    <w:name w:val="Unresolved Mention"/>
    <w:basedOn w:val="a0"/>
    <w:uiPriority w:val="99"/>
    <w:semiHidden/>
    <w:unhideWhenUsed/>
    <w:rsid w:val="00AF2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205544">
      <w:marLeft w:val="0"/>
      <w:marRight w:val="0"/>
      <w:marTop w:val="0"/>
      <w:marBottom w:val="0"/>
      <w:divBdr>
        <w:top w:val="none" w:sz="0" w:space="0" w:color="auto"/>
        <w:left w:val="none" w:sz="0" w:space="0" w:color="auto"/>
        <w:bottom w:val="none" w:sz="0" w:space="0" w:color="auto"/>
        <w:right w:val="none" w:sz="0" w:space="0" w:color="auto"/>
      </w:divBdr>
    </w:div>
    <w:div w:id="897205545">
      <w:marLeft w:val="0"/>
      <w:marRight w:val="0"/>
      <w:marTop w:val="0"/>
      <w:marBottom w:val="0"/>
      <w:divBdr>
        <w:top w:val="none" w:sz="0" w:space="0" w:color="auto"/>
        <w:left w:val="none" w:sz="0" w:space="0" w:color="auto"/>
        <w:bottom w:val="none" w:sz="0" w:space="0" w:color="auto"/>
        <w:right w:val="none" w:sz="0" w:space="0" w:color="auto"/>
      </w:divBdr>
    </w:div>
    <w:div w:id="897205546">
      <w:marLeft w:val="0"/>
      <w:marRight w:val="0"/>
      <w:marTop w:val="0"/>
      <w:marBottom w:val="0"/>
      <w:divBdr>
        <w:top w:val="none" w:sz="0" w:space="0" w:color="auto"/>
        <w:left w:val="none" w:sz="0" w:space="0" w:color="auto"/>
        <w:bottom w:val="none" w:sz="0" w:space="0" w:color="auto"/>
        <w:right w:val="none" w:sz="0" w:space="0" w:color="auto"/>
      </w:divBdr>
    </w:div>
    <w:div w:id="897205547">
      <w:marLeft w:val="0"/>
      <w:marRight w:val="0"/>
      <w:marTop w:val="0"/>
      <w:marBottom w:val="0"/>
      <w:divBdr>
        <w:top w:val="none" w:sz="0" w:space="0" w:color="auto"/>
        <w:left w:val="none" w:sz="0" w:space="0" w:color="auto"/>
        <w:bottom w:val="none" w:sz="0" w:space="0" w:color="auto"/>
        <w:right w:val="none" w:sz="0" w:space="0" w:color="auto"/>
      </w:divBdr>
    </w:div>
    <w:div w:id="897205548">
      <w:marLeft w:val="0"/>
      <w:marRight w:val="0"/>
      <w:marTop w:val="0"/>
      <w:marBottom w:val="0"/>
      <w:divBdr>
        <w:top w:val="none" w:sz="0" w:space="0" w:color="auto"/>
        <w:left w:val="none" w:sz="0" w:space="0" w:color="auto"/>
        <w:bottom w:val="none" w:sz="0" w:space="0" w:color="auto"/>
        <w:right w:val="none" w:sz="0" w:space="0" w:color="auto"/>
      </w:divBdr>
    </w:div>
    <w:div w:id="897205549">
      <w:marLeft w:val="0"/>
      <w:marRight w:val="0"/>
      <w:marTop w:val="0"/>
      <w:marBottom w:val="0"/>
      <w:divBdr>
        <w:top w:val="none" w:sz="0" w:space="0" w:color="auto"/>
        <w:left w:val="none" w:sz="0" w:space="0" w:color="auto"/>
        <w:bottom w:val="none" w:sz="0" w:space="0" w:color="auto"/>
        <w:right w:val="none" w:sz="0" w:space="0" w:color="auto"/>
      </w:divBdr>
    </w:div>
    <w:div w:id="8972055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pha.government.bg/images/___NCPHA/__Publications/_Statistics/HealthcareStatistics_2019.pdf" TargetMode="External"/><Relationship Id="rId5" Type="http://schemas.openxmlformats.org/officeDocument/2006/relationships/webSettings" Target="webSettings.xml"/><Relationship Id="rId10" Type="http://schemas.openxmlformats.org/officeDocument/2006/relationships/hyperlink" Target="https://www.who.int/health-topics/health-promotio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E9028-2AED-4F56-8680-B0E039AE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2786</Words>
  <Characters>15884</Characters>
  <Application>Microsoft Office Word</Application>
  <DocSecurity>0</DocSecurity>
  <Lines>132</Lines>
  <Paragraphs>37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lpstr>
    </vt:vector>
  </TitlesOfParts>
  <Company>VMI</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Sasho</cp:lastModifiedBy>
  <cp:revision>18</cp:revision>
  <cp:lastPrinted>2015-09-18T06:09:00Z</cp:lastPrinted>
  <dcterms:created xsi:type="dcterms:W3CDTF">2017-05-04T08:09:00Z</dcterms:created>
  <dcterms:modified xsi:type="dcterms:W3CDTF">2020-03-31T07:25:00Z</dcterms:modified>
</cp:coreProperties>
</file>