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CE" w:rsidRPr="007548A1" w:rsidRDefault="006C02CE" w:rsidP="006C02CE">
      <w:pPr>
        <w:jc w:val="center"/>
        <w:rPr>
          <w:b/>
          <w:sz w:val="40"/>
          <w:szCs w:val="40"/>
        </w:rPr>
      </w:pPr>
      <w:r w:rsidRPr="007548A1">
        <w:rPr>
          <w:b/>
          <w:sz w:val="40"/>
          <w:szCs w:val="40"/>
        </w:rPr>
        <w:t>МЕДИЦИНСКИ УНИВЕРСИТЕТ  -  ПЛЕВЕН</w:t>
      </w:r>
    </w:p>
    <w:p w:rsidR="006C02CE" w:rsidRPr="007548A1" w:rsidRDefault="006C02CE" w:rsidP="0096520C">
      <w:pPr>
        <w:pStyle w:val="BodyText"/>
        <w:jc w:val="center"/>
        <w:rPr>
          <w:sz w:val="40"/>
          <w:szCs w:val="40"/>
          <w:lang w:val="ru-RU"/>
        </w:rPr>
      </w:pPr>
    </w:p>
    <w:p w:rsidR="0096520C" w:rsidRPr="007548A1" w:rsidRDefault="0096520C" w:rsidP="0096520C">
      <w:pPr>
        <w:pStyle w:val="BodyText"/>
        <w:jc w:val="center"/>
        <w:rPr>
          <w:sz w:val="40"/>
          <w:szCs w:val="40"/>
        </w:rPr>
      </w:pPr>
      <w:r w:rsidRPr="007548A1">
        <w:rPr>
          <w:sz w:val="40"/>
          <w:szCs w:val="40"/>
        </w:rPr>
        <w:t>ФАКУЛТЕТ „ОБЩЕСТВЕНО ЗДРАВЕ”</w:t>
      </w:r>
    </w:p>
    <w:p w:rsidR="0096520C" w:rsidRPr="007548A1" w:rsidRDefault="0096520C" w:rsidP="0096520C">
      <w:pPr>
        <w:pStyle w:val="BodyText"/>
        <w:rPr>
          <w:sz w:val="28"/>
          <w:szCs w:val="28"/>
        </w:rPr>
      </w:pPr>
    </w:p>
    <w:p w:rsidR="0096520C" w:rsidRPr="007548A1" w:rsidRDefault="0096520C" w:rsidP="0096520C">
      <w:pPr>
        <w:ind w:right="-720"/>
        <w:jc w:val="both"/>
        <w:rPr>
          <w:sz w:val="28"/>
          <w:szCs w:val="28"/>
        </w:rPr>
      </w:pPr>
    </w:p>
    <w:p w:rsidR="0096520C" w:rsidRPr="007548A1" w:rsidRDefault="0096520C" w:rsidP="0096520C">
      <w:pPr>
        <w:ind w:right="-720"/>
        <w:rPr>
          <w:sz w:val="28"/>
          <w:szCs w:val="28"/>
        </w:rPr>
      </w:pPr>
      <w:r w:rsidRPr="007548A1">
        <w:rPr>
          <w:sz w:val="28"/>
          <w:szCs w:val="28"/>
        </w:rPr>
        <w:t>ОДОБРЯВАМ:</w:t>
      </w:r>
      <w:r w:rsidRPr="007548A1">
        <w:rPr>
          <w:sz w:val="28"/>
          <w:szCs w:val="28"/>
        </w:rPr>
        <w:tab/>
        <w:t xml:space="preserve">       </w:t>
      </w:r>
      <w:r w:rsidRPr="007548A1">
        <w:rPr>
          <w:sz w:val="28"/>
          <w:szCs w:val="28"/>
        </w:rPr>
        <w:tab/>
      </w:r>
      <w:r w:rsidRPr="007548A1">
        <w:rPr>
          <w:sz w:val="28"/>
          <w:szCs w:val="28"/>
        </w:rPr>
        <w:tab/>
      </w:r>
      <w:r w:rsidRPr="007548A1">
        <w:rPr>
          <w:sz w:val="28"/>
          <w:szCs w:val="28"/>
        </w:rPr>
        <w:tab/>
      </w:r>
      <w:r w:rsidRPr="007548A1">
        <w:rPr>
          <w:sz w:val="28"/>
          <w:szCs w:val="28"/>
        </w:rPr>
        <w:tab/>
      </w:r>
      <w:r w:rsidRPr="007548A1">
        <w:rPr>
          <w:sz w:val="28"/>
          <w:szCs w:val="28"/>
        </w:rPr>
        <w:tab/>
        <w:t xml:space="preserve">ВЛИЗА В СИЛА </w:t>
      </w:r>
    </w:p>
    <w:p w:rsidR="0096520C" w:rsidRPr="007548A1" w:rsidRDefault="0096520C" w:rsidP="0096520C">
      <w:pPr>
        <w:ind w:right="-720"/>
        <w:rPr>
          <w:sz w:val="28"/>
          <w:szCs w:val="28"/>
        </w:rPr>
      </w:pPr>
      <w:r w:rsidRPr="007548A1">
        <w:rPr>
          <w:sz w:val="28"/>
          <w:szCs w:val="28"/>
        </w:rPr>
        <w:t>Де</w:t>
      </w:r>
      <w:r w:rsidR="00302898" w:rsidRPr="007548A1">
        <w:rPr>
          <w:sz w:val="28"/>
          <w:szCs w:val="28"/>
        </w:rPr>
        <w:t>кан на ФОЗ</w:t>
      </w:r>
      <w:r w:rsidR="00302898" w:rsidRPr="007548A1">
        <w:rPr>
          <w:sz w:val="28"/>
          <w:szCs w:val="28"/>
        </w:rPr>
        <w:tab/>
      </w:r>
      <w:r w:rsidR="00302898" w:rsidRPr="007548A1">
        <w:rPr>
          <w:sz w:val="28"/>
          <w:szCs w:val="28"/>
        </w:rPr>
        <w:tab/>
      </w:r>
      <w:r w:rsidR="00302898" w:rsidRPr="007548A1">
        <w:rPr>
          <w:sz w:val="28"/>
          <w:szCs w:val="28"/>
        </w:rPr>
        <w:tab/>
      </w:r>
      <w:r w:rsidR="00302898" w:rsidRPr="007548A1">
        <w:rPr>
          <w:sz w:val="28"/>
          <w:szCs w:val="28"/>
        </w:rPr>
        <w:tab/>
      </w:r>
      <w:r w:rsidR="00302898" w:rsidRPr="007548A1">
        <w:rPr>
          <w:sz w:val="28"/>
          <w:szCs w:val="28"/>
        </w:rPr>
        <w:tab/>
      </w:r>
      <w:r w:rsidR="00302898" w:rsidRPr="007548A1">
        <w:rPr>
          <w:sz w:val="28"/>
          <w:szCs w:val="28"/>
        </w:rPr>
        <w:tab/>
        <w:t>ОТ УЧЕБНАТА 2019/2020</w:t>
      </w:r>
      <w:r w:rsidRPr="007548A1">
        <w:rPr>
          <w:sz w:val="28"/>
          <w:szCs w:val="28"/>
        </w:rPr>
        <w:t xml:space="preserve"> Г.</w:t>
      </w:r>
    </w:p>
    <w:p w:rsidR="0096520C" w:rsidRPr="007548A1" w:rsidRDefault="0096520C" w:rsidP="0096520C">
      <w:pPr>
        <w:ind w:right="-900"/>
        <w:rPr>
          <w:sz w:val="28"/>
          <w:szCs w:val="28"/>
        </w:rPr>
      </w:pPr>
      <w:r w:rsidRPr="007548A1">
        <w:rPr>
          <w:sz w:val="28"/>
          <w:szCs w:val="28"/>
        </w:rPr>
        <w:t>(</w:t>
      </w:r>
      <w:r w:rsidR="003A2100" w:rsidRPr="007548A1">
        <w:rPr>
          <w:sz w:val="28"/>
          <w:szCs w:val="28"/>
        </w:rPr>
        <w:t>Проф</w:t>
      </w:r>
      <w:r w:rsidRPr="007548A1">
        <w:rPr>
          <w:sz w:val="28"/>
          <w:szCs w:val="28"/>
        </w:rPr>
        <w:t>. д-р С. Янкуловска, д</w:t>
      </w:r>
      <w:r w:rsidR="00F70821" w:rsidRPr="007548A1">
        <w:rPr>
          <w:sz w:val="28"/>
          <w:szCs w:val="28"/>
        </w:rPr>
        <w:t>.</w:t>
      </w:r>
      <w:r w:rsidRPr="007548A1">
        <w:rPr>
          <w:sz w:val="28"/>
          <w:szCs w:val="28"/>
        </w:rPr>
        <w:t>м</w:t>
      </w:r>
      <w:r w:rsidR="00F70821" w:rsidRPr="007548A1">
        <w:rPr>
          <w:sz w:val="28"/>
          <w:szCs w:val="28"/>
        </w:rPr>
        <w:t>.</w:t>
      </w:r>
      <w:r w:rsidR="003A2100" w:rsidRPr="007548A1">
        <w:rPr>
          <w:sz w:val="28"/>
          <w:szCs w:val="28"/>
        </w:rPr>
        <w:t>н.</w:t>
      </w:r>
      <w:r w:rsidRPr="007548A1">
        <w:rPr>
          <w:sz w:val="28"/>
          <w:szCs w:val="28"/>
        </w:rPr>
        <w:t>)</w:t>
      </w:r>
      <w:r w:rsidRPr="007548A1">
        <w:rPr>
          <w:sz w:val="28"/>
          <w:szCs w:val="28"/>
        </w:rPr>
        <w:tab/>
      </w:r>
      <w:r w:rsidRPr="007548A1">
        <w:rPr>
          <w:sz w:val="28"/>
          <w:szCs w:val="28"/>
        </w:rPr>
        <w:tab/>
      </w:r>
    </w:p>
    <w:p w:rsidR="0096520C" w:rsidRPr="007548A1" w:rsidRDefault="0096520C" w:rsidP="0096520C">
      <w:pPr>
        <w:ind w:right="-720"/>
        <w:jc w:val="both"/>
        <w:rPr>
          <w:sz w:val="28"/>
          <w:szCs w:val="28"/>
        </w:rPr>
      </w:pPr>
      <w:r w:rsidRPr="007548A1">
        <w:rPr>
          <w:sz w:val="28"/>
          <w:szCs w:val="28"/>
        </w:rPr>
        <w:t xml:space="preserve">                       </w:t>
      </w:r>
      <w:r w:rsidRPr="007548A1">
        <w:rPr>
          <w:sz w:val="28"/>
          <w:szCs w:val="28"/>
        </w:rPr>
        <w:tab/>
      </w:r>
    </w:p>
    <w:p w:rsidR="0096520C" w:rsidRPr="007548A1" w:rsidRDefault="0096520C" w:rsidP="0096520C">
      <w:pPr>
        <w:jc w:val="both"/>
        <w:rPr>
          <w:sz w:val="28"/>
        </w:rPr>
      </w:pPr>
      <w:r w:rsidRPr="007548A1">
        <w:rPr>
          <w:sz w:val="28"/>
        </w:rPr>
        <w:tab/>
      </w:r>
      <w:r w:rsidRPr="007548A1">
        <w:rPr>
          <w:sz w:val="28"/>
        </w:rPr>
        <w:tab/>
      </w:r>
      <w:r w:rsidRPr="007548A1">
        <w:rPr>
          <w:sz w:val="28"/>
        </w:rPr>
        <w:tab/>
      </w:r>
      <w:r w:rsidRPr="007548A1">
        <w:rPr>
          <w:sz w:val="28"/>
        </w:rPr>
        <w:tab/>
      </w:r>
      <w:r w:rsidRPr="007548A1">
        <w:rPr>
          <w:sz w:val="28"/>
        </w:rPr>
        <w:tab/>
        <w:t xml:space="preserve">              </w:t>
      </w:r>
    </w:p>
    <w:p w:rsidR="0096520C" w:rsidRPr="007548A1" w:rsidRDefault="0096520C" w:rsidP="0096520C">
      <w:pPr>
        <w:jc w:val="both"/>
        <w:rPr>
          <w:sz w:val="28"/>
        </w:rPr>
      </w:pPr>
      <w:r w:rsidRPr="007548A1">
        <w:rPr>
          <w:sz w:val="28"/>
        </w:rPr>
        <w:tab/>
      </w:r>
    </w:p>
    <w:p w:rsidR="0096520C" w:rsidRPr="007548A1" w:rsidRDefault="0096520C" w:rsidP="0096520C">
      <w:pPr>
        <w:spacing w:line="360" w:lineRule="auto"/>
        <w:jc w:val="center"/>
        <w:rPr>
          <w:b/>
        </w:rPr>
      </w:pPr>
    </w:p>
    <w:p w:rsidR="00F85265" w:rsidRPr="007548A1" w:rsidRDefault="00F85265" w:rsidP="0096520C">
      <w:pPr>
        <w:spacing w:line="360" w:lineRule="auto"/>
        <w:jc w:val="center"/>
        <w:rPr>
          <w:b/>
        </w:rPr>
      </w:pPr>
    </w:p>
    <w:p w:rsidR="0096520C" w:rsidRPr="007548A1" w:rsidRDefault="0096520C" w:rsidP="0096520C">
      <w:pPr>
        <w:spacing w:line="360" w:lineRule="auto"/>
        <w:jc w:val="center"/>
        <w:rPr>
          <w:b/>
          <w:sz w:val="44"/>
          <w:szCs w:val="44"/>
        </w:rPr>
      </w:pPr>
      <w:r w:rsidRPr="007548A1">
        <w:rPr>
          <w:b/>
          <w:sz w:val="44"/>
          <w:szCs w:val="44"/>
        </w:rPr>
        <w:t>УЧЕБНА ПРОГРАМА</w:t>
      </w:r>
    </w:p>
    <w:p w:rsidR="0096520C" w:rsidRPr="007548A1" w:rsidRDefault="0096520C" w:rsidP="0096520C">
      <w:pPr>
        <w:spacing w:line="360" w:lineRule="auto"/>
        <w:jc w:val="center"/>
        <w:rPr>
          <w:b/>
          <w:caps/>
          <w:sz w:val="40"/>
          <w:szCs w:val="40"/>
        </w:rPr>
      </w:pPr>
      <w:r w:rsidRPr="007548A1">
        <w:rPr>
          <w:b/>
          <w:caps/>
          <w:sz w:val="40"/>
          <w:szCs w:val="40"/>
        </w:rPr>
        <w:t>по</w:t>
      </w:r>
    </w:p>
    <w:p w:rsidR="0096520C" w:rsidRPr="007548A1" w:rsidRDefault="00764128" w:rsidP="0096520C">
      <w:pPr>
        <w:spacing w:line="360" w:lineRule="auto"/>
        <w:jc w:val="center"/>
        <w:rPr>
          <w:b/>
          <w:color w:val="000000" w:themeColor="text1"/>
          <w:sz w:val="36"/>
          <w:szCs w:val="36"/>
        </w:rPr>
      </w:pPr>
      <w:r w:rsidRPr="007548A1">
        <w:rPr>
          <w:b/>
          <w:color w:val="000000" w:themeColor="text1"/>
          <w:sz w:val="36"/>
          <w:szCs w:val="36"/>
        </w:rPr>
        <w:t>„</w:t>
      </w:r>
      <w:r w:rsidR="00EB6849" w:rsidRPr="007548A1">
        <w:rPr>
          <w:b/>
          <w:color w:val="000000" w:themeColor="text1"/>
          <w:sz w:val="36"/>
          <w:szCs w:val="36"/>
        </w:rPr>
        <w:t>БИОМЕХАНИКА</w:t>
      </w:r>
      <w:r w:rsidRPr="007548A1">
        <w:rPr>
          <w:b/>
          <w:color w:val="000000" w:themeColor="text1"/>
          <w:sz w:val="36"/>
          <w:szCs w:val="36"/>
        </w:rPr>
        <w:t>”</w:t>
      </w:r>
    </w:p>
    <w:p w:rsidR="0096520C" w:rsidRPr="007548A1" w:rsidRDefault="0096520C" w:rsidP="0096520C">
      <w:pPr>
        <w:spacing w:line="276" w:lineRule="auto"/>
        <w:jc w:val="center"/>
        <w:rPr>
          <w:b/>
          <w:color w:val="000000" w:themeColor="text1"/>
        </w:rPr>
      </w:pPr>
    </w:p>
    <w:p w:rsidR="0096520C" w:rsidRPr="007548A1" w:rsidRDefault="0096520C" w:rsidP="0096520C">
      <w:pPr>
        <w:pStyle w:val="Heading1"/>
        <w:spacing w:line="276" w:lineRule="auto"/>
        <w:rPr>
          <w:b w:val="0"/>
          <w:caps/>
          <w:color w:val="000000" w:themeColor="text1"/>
          <w:szCs w:val="28"/>
        </w:rPr>
      </w:pPr>
      <w:r w:rsidRPr="007548A1">
        <w:rPr>
          <w:b w:val="0"/>
          <w:caps/>
          <w:color w:val="000000" w:themeColor="text1"/>
          <w:szCs w:val="28"/>
        </w:rPr>
        <w:t>за ОБРАЗОВАТЕЛНО-КВАЛИФИКАЦИОННА СТЕПЕН</w:t>
      </w:r>
    </w:p>
    <w:p w:rsidR="0096520C" w:rsidRPr="007548A1" w:rsidRDefault="0096520C" w:rsidP="0096520C">
      <w:pPr>
        <w:pStyle w:val="Heading1"/>
        <w:spacing w:line="276" w:lineRule="auto"/>
        <w:rPr>
          <w:caps/>
          <w:color w:val="000000" w:themeColor="text1"/>
          <w:sz w:val="32"/>
          <w:szCs w:val="32"/>
        </w:rPr>
      </w:pPr>
      <w:r w:rsidRPr="007548A1">
        <w:rPr>
          <w:caps/>
          <w:color w:val="000000" w:themeColor="text1"/>
          <w:sz w:val="32"/>
          <w:szCs w:val="32"/>
        </w:rPr>
        <w:t xml:space="preserve"> “</w:t>
      </w:r>
      <w:r w:rsidR="00EB6849" w:rsidRPr="007548A1">
        <w:rPr>
          <w:caps/>
          <w:color w:val="000000" w:themeColor="text1"/>
          <w:sz w:val="32"/>
          <w:szCs w:val="32"/>
        </w:rPr>
        <w:t>МАГИСТЪР</w:t>
      </w:r>
      <w:r w:rsidRPr="007548A1">
        <w:rPr>
          <w:caps/>
          <w:color w:val="000000" w:themeColor="text1"/>
          <w:sz w:val="32"/>
          <w:szCs w:val="32"/>
        </w:rPr>
        <w:t>”</w:t>
      </w:r>
    </w:p>
    <w:p w:rsidR="0096520C" w:rsidRPr="007548A1" w:rsidRDefault="0096520C" w:rsidP="0096520C">
      <w:pPr>
        <w:spacing w:line="360" w:lineRule="auto"/>
        <w:jc w:val="center"/>
        <w:rPr>
          <w:b/>
          <w:caps/>
          <w:sz w:val="16"/>
          <w:szCs w:val="16"/>
        </w:rPr>
      </w:pPr>
    </w:p>
    <w:p w:rsidR="002A40D8" w:rsidRPr="007548A1" w:rsidRDefault="002A40D8" w:rsidP="0096520C">
      <w:pPr>
        <w:spacing w:line="360" w:lineRule="auto"/>
        <w:jc w:val="center"/>
        <w:rPr>
          <w:b/>
          <w:caps/>
          <w:sz w:val="16"/>
          <w:szCs w:val="16"/>
        </w:rPr>
      </w:pPr>
    </w:p>
    <w:p w:rsidR="00F85265" w:rsidRPr="007548A1" w:rsidRDefault="00F85265" w:rsidP="0096520C">
      <w:pPr>
        <w:spacing w:line="360" w:lineRule="auto"/>
        <w:jc w:val="center"/>
        <w:rPr>
          <w:b/>
          <w:caps/>
          <w:sz w:val="16"/>
          <w:szCs w:val="16"/>
        </w:rPr>
      </w:pPr>
    </w:p>
    <w:p w:rsidR="00F85265" w:rsidRPr="007548A1" w:rsidRDefault="00F85265" w:rsidP="0096520C">
      <w:pPr>
        <w:spacing w:line="360" w:lineRule="auto"/>
        <w:jc w:val="center"/>
        <w:rPr>
          <w:b/>
          <w:caps/>
          <w:sz w:val="16"/>
          <w:szCs w:val="16"/>
        </w:rPr>
      </w:pPr>
    </w:p>
    <w:p w:rsidR="00F85265" w:rsidRPr="007548A1" w:rsidRDefault="00F85265" w:rsidP="0096520C">
      <w:pPr>
        <w:spacing w:line="360" w:lineRule="auto"/>
        <w:jc w:val="center"/>
        <w:rPr>
          <w:b/>
          <w:caps/>
          <w:sz w:val="16"/>
          <w:szCs w:val="16"/>
        </w:rPr>
      </w:pPr>
    </w:p>
    <w:p w:rsidR="00425A47" w:rsidRPr="007548A1" w:rsidRDefault="00425A47" w:rsidP="0096520C">
      <w:pPr>
        <w:spacing w:line="360" w:lineRule="auto"/>
        <w:jc w:val="center"/>
        <w:rPr>
          <w:b/>
          <w:caps/>
          <w:sz w:val="16"/>
          <w:szCs w:val="16"/>
        </w:rPr>
      </w:pPr>
    </w:p>
    <w:p w:rsidR="002A40D8" w:rsidRPr="007548A1" w:rsidRDefault="0096520C" w:rsidP="0096520C">
      <w:pPr>
        <w:spacing w:line="276" w:lineRule="auto"/>
        <w:jc w:val="center"/>
        <w:rPr>
          <w:caps/>
          <w:sz w:val="28"/>
          <w:szCs w:val="28"/>
        </w:rPr>
      </w:pPr>
      <w:r w:rsidRPr="007548A1">
        <w:rPr>
          <w:caps/>
          <w:sz w:val="28"/>
          <w:szCs w:val="28"/>
        </w:rPr>
        <w:t>СПЕЦИАЛНОСТ</w:t>
      </w:r>
      <w:r w:rsidR="002A40D8" w:rsidRPr="007548A1">
        <w:rPr>
          <w:caps/>
          <w:sz w:val="28"/>
          <w:szCs w:val="28"/>
        </w:rPr>
        <w:t>:</w:t>
      </w:r>
    </w:p>
    <w:p w:rsidR="0096520C" w:rsidRPr="007548A1" w:rsidRDefault="0096520C" w:rsidP="0096520C">
      <w:pPr>
        <w:spacing w:line="276" w:lineRule="auto"/>
        <w:jc w:val="center"/>
        <w:rPr>
          <w:b/>
          <w:caps/>
          <w:color w:val="000000" w:themeColor="text1"/>
          <w:sz w:val="28"/>
          <w:szCs w:val="28"/>
        </w:rPr>
      </w:pPr>
      <w:r w:rsidRPr="007548A1">
        <w:rPr>
          <w:b/>
          <w:caps/>
          <w:color w:val="000000" w:themeColor="text1"/>
          <w:sz w:val="28"/>
          <w:szCs w:val="28"/>
        </w:rPr>
        <w:t xml:space="preserve"> “</w:t>
      </w:r>
      <w:r w:rsidR="00EB6849" w:rsidRPr="007548A1">
        <w:rPr>
          <w:b/>
          <w:caps/>
          <w:color w:val="000000" w:themeColor="text1"/>
          <w:sz w:val="28"/>
          <w:szCs w:val="28"/>
        </w:rPr>
        <w:t>МЕДИЦИНСКА РЕХАБИЛИТАЦИЯ И ЕРГОТЕРАПИЯ</w:t>
      </w:r>
      <w:r w:rsidRPr="007548A1">
        <w:rPr>
          <w:b/>
          <w:caps/>
          <w:color w:val="000000" w:themeColor="text1"/>
          <w:sz w:val="28"/>
          <w:szCs w:val="28"/>
        </w:rPr>
        <w:t xml:space="preserve">” </w:t>
      </w:r>
    </w:p>
    <w:p w:rsidR="0096520C" w:rsidRPr="007548A1" w:rsidRDefault="0096520C" w:rsidP="0096520C">
      <w:pPr>
        <w:spacing w:line="360" w:lineRule="auto"/>
        <w:jc w:val="center"/>
        <w:rPr>
          <w:b/>
          <w:color w:val="000000" w:themeColor="text1"/>
          <w:sz w:val="16"/>
          <w:szCs w:val="16"/>
        </w:rPr>
      </w:pPr>
    </w:p>
    <w:p w:rsidR="0096520C" w:rsidRPr="007548A1" w:rsidRDefault="00EB6849" w:rsidP="0096520C">
      <w:pPr>
        <w:spacing w:line="360" w:lineRule="auto"/>
        <w:jc w:val="center"/>
        <w:rPr>
          <w:b/>
          <w:color w:val="000000" w:themeColor="text1"/>
          <w:sz w:val="28"/>
          <w:szCs w:val="28"/>
        </w:rPr>
      </w:pPr>
      <w:r w:rsidRPr="007548A1">
        <w:rPr>
          <w:b/>
          <w:color w:val="000000" w:themeColor="text1"/>
          <w:sz w:val="28"/>
          <w:szCs w:val="28"/>
        </w:rPr>
        <w:t xml:space="preserve">РЕДОВНО </w:t>
      </w:r>
      <w:r w:rsidR="0096520C" w:rsidRPr="007548A1">
        <w:rPr>
          <w:b/>
          <w:color w:val="000000" w:themeColor="text1"/>
          <w:sz w:val="28"/>
          <w:szCs w:val="28"/>
        </w:rPr>
        <w:t>ОБУЧЕНИЕ</w:t>
      </w:r>
      <w:r w:rsidR="0096520C" w:rsidRPr="007548A1">
        <w:rPr>
          <w:color w:val="000000" w:themeColor="text1"/>
          <w:sz w:val="28"/>
          <w:szCs w:val="28"/>
        </w:rPr>
        <w:t xml:space="preserve"> </w:t>
      </w:r>
    </w:p>
    <w:p w:rsidR="0096520C" w:rsidRPr="007548A1" w:rsidRDefault="0096520C" w:rsidP="0096520C">
      <w:pPr>
        <w:spacing w:line="360" w:lineRule="auto"/>
        <w:jc w:val="center"/>
        <w:rPr>
          <w:b/>
          <w:color w:val="000000" w:themeColor="text1"/>
        </w:rPr>
      </w:pPr>
    </w:p>
    <w:p w:rsidR="00425A47" w:rsidRPr="007548A1" w:rsidRDefault="00425A47" w:rsidP="0096520C">
      <w:pPr>
        <w:spacing w:line="360" w:lineRule="auto"/>
        <w:jc w:val="center"/>
        <w:rPr>
          <w:b/>
        </w:rPr>
      </w:pPr>
    </w:p>
    <w:p w:rsidR="0096520C" w:rsidRPr="007548A1" w:rsidRDefault="0096520C" w:rsidP="0096520C">
      <w:pPr>
        <w:spacing w:line="360" w:lineRule="auto"/>
        <w:jc w:val="center"/>
        <w:rPr>
          <w:b/>
        </w:rPr>
      </w:pPr>
    </w:p>
    <w:p w:rsidR="0096520C" w:rsidRPr="007548A1" w:rsidRDefault="0096520C" w:rsidP="0096520C">
      <w:pPr>
        <w:spacing w:line="360" w:lineRule="auto"/>
        <w:jc w:val="center"/>
        <w:rPr>
          <w:b/>
        </w:rPr>
      </w:pPr>
      <w:r w:rsidRPr="007548A1">
        <w:rPr>
          <w:b/>
        </w:rPr>
        <w:t>ПЛЕВЕН</w:t>
      </w:r>
    </w:p>
    <w:p w:rsidR="0096520C" w:rsidRPr="007548A1" w:rsidRDefault="00302898" w:rsidP="00534FBA">
      <w:pPr>
        <w:spacing w:line="360" w:lineRule="auto"/>
        <w:jc w:val="center"/>
        <w:rPr>
          <w:b/>
        </w:rPr>
      </w:pPr>
      <w:r w:rsidRPr="007548A1">
        <w:rPr>
          <w:b/>
        </w:rPr>
        <w:t>2020</w:t>
      </w:r>
      <w:r w:rsidR="0096520C" w:rsidRPr="007548A1">
        <w:rPr>
          <w:b/>
        </w:rPr>
        <w:t xml:space="preserve"> </w:t>
      </w:r>
      <w:r w:rsidR="009F19CC" w:rsidRPr="007548A1">
        <w:rPr>
          <w:b/>
        </w:rPr>
        <w:t>г.</w:t>
      </w:r>
    </w:p>
    <w:p w:rsidR="00150C3B" w:rsidRPr="007548A1" w:rsidRDefault="00150C3B" w:rsidP="00150C3B">
      <w:pPr>
        <w:spacing w:line="360" w:lineRule="auto"/>
        <w:ind w:firstLine="567"/>
        <w:jc w:val="both"/>
        <w:rPr>
          <w:szCs w:val="24"/>
        </w:rPr>
      </w:pPr>
      <w:r w:rsidRPr="007548A1">
        <w:rPr>
          <w:b/>
          <w:szCs w:val="24"/>
          <w:u w:val="single"/>
        </w:rPr>
        <w:lastRenderedPageBreak/>
        <w:t xml:space="preserve">По изисквания на учебен план на МУ-Плевен </w:t>
      </w:r>
      <w:r w:rsidRPr="007548A1">
        <w:rPr>
          <w:b/>
          <w:szCs w:val="24"/>
        </w:rPr>
        <w:t xml:space="preserve">–  </w:t>
      </w:r>
      <w:r w:rsidRPr="007548A1">
        <w:rPr>
          <w:szCs w:val="24"/>
        </w:rPr>
        <w:t>задължителна</w:t>
      </w:r>
    </w:p>
    <w:p w:rsidR="00150C3B" w:rsidRPr="007548A1" w:rsidRDefault="00150C3B" w:rsidP="00150C3B">
      <w:pPr>
        <w:spacing w:line="360" w:lineRule="auto"/>
        <w:ind w:firstLine="567"/>
        <w:jc w:val="both"/>
        <w:rPr>
          <w:b/>
          <w:szCs w:val="24"/>
          <w:u w:val="single"/>
        </w:rPr>
      </w:pPr>
      <w:r w:rsidRPr="007548A1">
        <w:rPr>
          <w:b/>
          <w:szCs w:val="24"/>
          <w:u w:val="single"/>
        </w:rPr>
        <w:t>Учебен семестър</w:t>
      </w:r>
      <w:r w:rsidRPr="007548A1">
        <w:rPr>
          <w:szCs w:val="24"/>
        </w:rPr>
        <w:t>: Четвърти</w:t>
      </w:r>
    </w:p>
    <w:p w:rsidR="00150C3B" w:rsidRPr="007548A1" w:rsidRDefault="00150C3B" w:rsidP="00150C3B">
      <w:pPr>
        <w:spacing w:line="360" w:lineRule="auto"/>
        <w:ind w:firstLine="567"/>
        <w:jc w:val="both"/>
        <w:rPr>
          <w:b/>
          <w:szCs w:val="24"/>
          <w:u w:val="single"/>
        </w:rPr>
      </w:pPr>
      <w:r w:rsidRPr="007548A1">
        <w:rPr>
          <w:b/>
          <w:szCs w:val="24"/>
          <w:u w:val="single"/>
        </w:rPr>
        <w:t>Хорариум</w:t>
      </w:r>
      <w:r w:rsidRPr="007548A1">
        <w:rPr>
          <w:szCs w:val="24"/>
        </w:rPr>
        <w:t>: 30 часа лекции</w:t>
      </w:r>
    </w:p>
    <w:p w:rsidR="00150C3B" w:rsidRPr="007548A1" w:rsidRDefault="00150C3B" w:rsidP="00150C3B">
      <w:pPr>
        <w:spacing w:line="360" w:lineRule="auto"/>
        <w:ind w:firstLine="567"/>
        <w:jc w:val="both"/>
        <w:rPr>
          <w:b/>
          <w:szCs w:val="24"/>
          <w:u w:val="single"/>
        </w:rPr>
      </w:pPr>
      <w:r w:rsidRPr="007548A1">
        <w:rPr>
          <w:b/>
          <w:szCs w:val="24"/>
          <w:u w:val="single"/>
        </w:rPr>
        <w:t>Преподаватели:</w:t>
      </w:r>
    </w:p>
    <w:p w:rsidR="00150C3B" w:rsidRPr="007548A1" w:rsidRDefault="00150C3B" w:rsidP="00150C3B">
      <w:pPr>
        <w:spacing w:line="276" w:lineRule="auto"/>
        <w:ind w:firstLine="567"/>
        <w:jc w:val="both"/>
        <w:rPr>
          <w:rStyle w:val="Emphasis"/>
          <w:i w:val="0"/>
          <w:shd w:val="clear" w:color="auto" w:fill="FFFFFF"/>
        </w:rPr>
      </w:pPr>
      <w:r w:rsidRPr="007548A1">
        <w:rPr>
          <w:color w:val="000000"/>
          <w:szCs w:val="24"/>
          <w:lang w:val="ru-RU"/>
        </w:rPr>
        <w:t>Професор</w:t>
      </w:r>
      <w:r w:rsidRPr="007548A1">
        <w:rPr>
          <w:b/>
          <w:iCs/>
          <w:color w:val="000000"/>
          <w:szCs w:val="24"/>
          <w:lang w:val="ru-RU"/>
        </w:rPr>
        <w:t xml:space="preserve"> Константин Балашев, д. х. н.</w:t>
      </w:r>
      <w:r w:rsidRPr="007548A1">
        <w:rPr>
          <w:color w:val="000000"/>
          <w:szCs w:val="24"/>
          <w:lang w:val="ru-RU"/>
        </w:rPr>
        <w:t xml:space="preserve">, магистър по Биотехнологии, </w:t>
      </w:r>
      <w:r w:rsidRPr="007548A1">
        <w:rPr>
          <w:color w:val="000000"/>
          <w:szCs w:val="24"/>
        </w:rPr>
        <w:t>магистър-инженер по Биотехника, Доктор на Науките по Физикохимия,  E</w:t>
      </w:r>
      <w:r w:rsidRPr="007548A1">
        <w:rPr>
          <w:color w:val="000000"/>
          <w:szCs w:val="24"/>
          <w:lang w:val="ru-RU"/>
        </w:rPr>
        <w:t>-</w:t>
      </w:r>
      <w:r w:rsidRPr="007548A1">
        <w:rPr>
          <w:color w:val="000000"/>
          <w:szCs w:val="24"/>
        </w:rPr>
        <w:t>mail</w:t>
      </w:r>
      <w:r w:rsidRPr="007548A1">
        <w:rPr>
          <w:color w:val="000000"/>
          <w:szCs w:val="24"/>
          <w:lang w:val="ru-RU"/>
        </w:rPr>
        <w:t xml:space="preserve">: </w:t>
      </w:r>
      <w:hyperlink r:id="rId7" w:history="1">
        <w:r w:rsidRPr="007548A1">
          <w:rPr>
            <w:rStyle w:val="Hyperlink"/>
            <w:szCs w:val="24"/>
            <w:shd w:val="clear" w:color="auto" w:fill="FFFFFF"/>
          </w:rPr>
          <w:t>kbalashev@gmail.com</w:t>
        </w:r>
      </w:hyperlink>
    </w:p>
    <w:p w:rsidR="00150C3B" w:rsidRPr="007548A1" w:rsidRDefault="00150C3B" w:rsidP="00150C3B">
      <w:pPr>
        <w:keepNext/>
        <w:keepLines/>
        <w:widowControl w:val="0"/>
        <w:ind w:left="567"/>
        <w:jc w:val="both"/>
        <w:rPr>
          <w:b/>
        </w:rPr>
      </w:pPr>
    </w:p>
    <w:p w:rsidR="00150C3B" w:rsidRPr="007548A1" w:rsidRDefault="00150C3B" w:rsidP="007548A1">
      <w:pPr>
        <w:keepNext/>
        <w:keepLines/>
        <w:widowControl w:val="0"/>
        <w:jc w:val="both"/>
        <w:rPr>
          <w:b/>
          <w:szCs w:val="24"/>
        </w:rPr>
      </w:pPr>
      <w:r w:rsidRPr="007548A1">
        <w:rPr>
          <w:b/>
          <w:szCs w:val="24"/>
        </w:rPr>
        <w:t>1. АНОТАЦИЯ:</w:t>
      </w:r>
    </w:p>
    <w:p w:rsidR="00150C3B" w:rsidRPr="007548A1" w:rsidRDefault="00150C3B" w:rsidP="00150C3B">
      <w:pPr>
        <w:pStyle w:val="BodyText3"/>
        <w:spacing w:after="0"/>
        <w:ind w:firstLine="567"/>
        <w:jc w:val="center"/>
        <w:rPr>
          <w:i/>
          <w:sz w:val="24"/>
          <w:szCs w:val="24"/>
        </w:rPr>
      </w:pPr>
    </w:p>
    <w:p w:rsidR="00150C3B" w:rsidRPr="007548A1" w:rsidRDefault="00150C3B" w:rsidP="00150C3B">
      <w:pPr>
        <w:keepNext/>
        <w:keepLines/>
        <w:spacing w:after="120"/>
        <w:ind w:firstLine="567"/>
        <w:jc w:val="both"/>
        <w:rPr>
          <w:szCs w:val="24"/>
        </w:rPr>
      </w:pPr>
      <w:r w:rsidRPr="007548A1">
        <w:rPr>
          <w:szCs w:val="24"/>
        </w:rPr>
        <w:t xml:space="preserve">Цел на обучението по биомеханика е да задълбочи специфичните научни познания на студентите-бакалаври за движенията на човешкото тяло. Разглеждат се основни концепции на класическата механика – термини, закони, величини и единици. Представят се физичните основи на </w:t>
      </w:r>
      <w:r w:rsidRPr="007548A1">
        <w:rPr>
          <w:szCs w:val="24"/>
          <w:lang w:val="ru-RU"/>
        </w:rPr>
        <w:t>кинематика</w:t>
      </w:r>
      <w:r w:rsidRPr="007548A1">
        <w:rPr>
          <w:szCs w:val="24"/>
        </w:rPr>
        <w:t>та (</w:t>
      </w:r>
      <w:r w:rsidRPr="007548A1">
        <w:rPr>
          <w:szCs w:val="24"/>
          <w:lang w:val="ru-RU"/>
        </w:rPr>
        <w:t>описанието на движени</w:t>
      </w:r>
      <w:r w:rsidRPr="007548A1">
        <w:rPr>
          <w:szCs w:val="24"/>
        </w:rPr>
        <w:t>ята</w:t>
      </w:r>
      <w:r w:rsidRPr="007548A1">
        <w:rPr>
          <w:szCs w:val="24"/>
          <w:lang w:val="ru-RU"/>
        </w:rPr>
        <w:t>)</w:t>
      </w:r>
      <w:r w:rsidRPr="007548A1">
        <w:rPr>
          <w:szCs w:val="24"/>
        </w:rPr>
        <w:t>,</w:t>
      </w:r>
      <w:r w:rsidRPr="007548A1">
        <w:rPr>
          <w:szCs w:val="24"/>
          <w:lang w:val="ru-RU"/>
        </w:rPr>
        <w:t xml:space="preserve"> динамика</w:t>
      </w:r>
      <w:r w:rsidRPr="007548A1">
        <w:rPr>
          <w:szCs w:val="24"/>
        </w:rPr>
        <w:t>та</w:t>
      </w:r>
      <w:r w:rsidRPr="007548A1">
        <w:rPr>
          <w:szCs w:val="24"/>
          <w:lang w:val="ru-RU"/>
        </w:rPr>
        <w:t xml:space="preserve"> и статика</w:t>
      </w:r>
      <w:r w:rsidRPr="007548A1">
        <w:rPr>
          <w:szCs w:val="24"/>
        </w:rPr>
        <w:t>т</w:t>
      </w:r>
      <w:r w:rsidRPr="007548A1">
        <w:rPr>
          <w:szCs w:val="24"/>
          <w:lang w:val="ru-RU"/>
        </w:rPr>
        <w:t xml:space="preserve">а </w:t>
      </w:r>
      <w:r w:rsidRPr="007548A1">
        <w:rPr>
          <w:szCs w:val="24"/>
        </w:rPr>
        <w:t>(</w:t>
      </w:r>
      <w:r w:rsidRPr="007548A1">
        <w:rPr>
          <w:szCs w:val="24"/>
          <w:lang w:val="ru-RU"/>
        </w:rPr>
        <w:t>причините за движението и покоя)</w:t>
      </w:r>
      <w:r w:rsidRPr="007548A1">
        <w:rPr>
          <w:szCs w:val="24"/>
        </w:rPr>
        <w:t xml:space="preserve">. Обсъждат се </w:t>
      </w:r>
      <w:r w:rsidRPr="007548A1">
        <w:rPr>
          <w:szCs w:val="24"/>
          <w:lang w:val="ru-RU"/>
        </w:rPr>
        <w:t>основни механични свойства на материалите под въздействие на сили (напрежение, еластичност, деформируемост</w:t>
      </w:r>
      <w:r w:rsidRPr="007548A1">
        <w:rPr>
          <w:szCs w:val="24"/>
        </w:rPr>
        <w:t>). Движенията на човешкото тяло се разглеждат като движения на механична система. Изучават се биомеханичните свойства на кости, стави и мускули във връзка със структурата и функциите на двигателния апарат; системи от лостове в човешкото тяло; структура и видове стави, кинематични вериги, различни типове мускули и видове мускулно съкращение, статични и динамични, изометрични и изотонични контракции и др. Обсъжда се алгоритъм за биомеханичен анализ на пози и движения при различни активности на човешкото тяло.</w:t>
      </w:r>
    </w:p>
    <w:p w:rsidR="00150C3B" w:rsidRPr="007548A1" w:rsidRDefault="00150C3B" w:rsidP="00150C3B">
      <w:pPr>
        <w:pStyle w:val="BodyText3"/>
        <w:spacing w:after="0"/>
        <w:jc w:val="both"/>
        <w:rPr>
          <w:b/>
          <w:sz w:val="24"/>
          <w:szCs w:val="24"/>
        </w:rPr>
      </w:pPr>
    </w:p>
    <w:p w:rsidR="00150C3B" w:rsidRPr="007548A1" w:rsidRDefault="00150C3B" w:rsidP="007548A1">
      <w:pPr>
        <w:keepNext/>
        <w:keepLines/>
        <w:widowControl w:val="0"/>
        <w:jc w:val="both"/>
        <w:rPr>
          <w:b/>
          <w:szCs w:val="24"/>
        </w:rPr>
      </w:pPr>
      <w:r w:rsidRPr="007548A1">
        <w:rPr>
          <w:b/>
          <w:szCs w:val="24"/>
        </w:rPr>
        <w:t>2. ОЧАКВАНИ РЕЗУЛТАТИ:</w:t>
      </w:r>
    </w:p>
    <w:p w:rsidR="00150C3B" w:rsidRPr="007548A1" w:rsidRDefault="00150C3B" w:rsidP="00150C3B">
      <w:pPr>
        <w:pStyle w:val="BodyText3"/>
        <w:spacing w:after="0"/>
        <w:ind w:firstLine="567"/>
        <w:jc w:val="center"/>
        <w:rPr>
          <w:i/>
          <w:sz w:val="24"/>
          <w:szCs w:val="24"/>
        </w:rPr>
      </w:pPr>
    </w:p>
    <w:p w:rsidR="00150C3B" w:rsidRPr="007548A1" w:rsidRDefault="00150C3B" w:rsidP="00150C3B">
      <w:pPr>
        <w:keepNext/>
        <w:keepLines/>
        <w:spacing w:after="120"/>
        <w:ind w:firstLine="567"/>
        <w:jc w:val="both"/>
        <w:rPr>
          <w:szCs w:val="24"/>
        </w:rPr>
      </w:pPr>
      <w:r w:rsidRPr="007548A1">
        <w:rPr>
          <w:szCs w:val="24"/>
        </w:rPr>
        <w:t>След приключване на обучението по биомеханика се очаква студентите</w:t>
      </w:r>
      <w:r w:rsidRPr="007548A1">
        <w:rPr>
          <w:szCs w:val="24"/>
          <w:lang w:val="en-US"/>
        </w:rPr>
        <w:t xml:space="preserve">: </w:t>
      </w:r>
    </w:p>
    <w:p w:rsidR="00150C3B" w:rsidRPr="007548A1" w:rsidRDefault="00150C3B" w:rsidP="00150C3B">
      <w:pPr>
        <w:keepNext/>
        <w:keepLines/>
        <w:widowControl w:val="0"/>
        <w:numPr>
          <w:ilvl w:val="0"/>
          <w:numId w:val="13"/>
        </w:numPr>
        <w:tabs>
          <w:tab w:val="num" w:pos="0"/>
        </w:tabs>
        <w:ind w:left="0" w:firstLine="567"/>
        <w:jc w:val="both"/>
        <w:textAlignment w:val="auto"/>
        <w:rPr>
          <w:szCs w:val="24"/>
        </w:rPr>
      </w:pPr>
      <w:r w:rsidRPr="007548A1">
        <w:rPr>
          <w:szCs w:val="24"/>
        </w:rPr>
        <w:t xml:space="preserve">да познават физичните закони, които описват </w:t>
      </w:r>
      <w:r w:rsidRPr="007548A1">
        <w:rPr>
          <w:szCs w:val="24"/>
          <w:lang w:val="ru-RU"/>
        </w:rPr>
        <w:t>механични</w:t>
      </w:r>
      <w:r w:rsidRPr="007548A1">
        <w:rPr>
          <w:szCs w:val="24"/>
        </w:rPr>
        <w:t>те движения на човешкото тяло; ефектите, които се проявяват</w:t>
      </w:r>
      <w:r w:rsidRPr="007548A1">
        <w:rPr>
          <w:szCs w:val="24"/>
          <w:lang w:val="ru-RU"/>
        </w:rPr>
        <w:t xml:space="preserve"> под въздействие</w:t>
      </w:r>
      <w:r w:rsidRPr="007548A1">
        <w:rPr>
          <w:szCs w:val="24"/>
        </w:rPr>
        <w:t>то</w:t>
      </w:r>
      <w:r w:rsidRPr="007548A1">
        <w:rPr>
          <w:szCs w:val="24"/>
          <w:lang w:val="ru-RU"/>
        </w:rPr>
        <w:t xml:space="preserve"> на </w:t>
      </w:r>
      <w:r w:rsidRPr="007548A1">
        <w:rPr>
          <w:szCs w:val="24"/>
        </w:rPr>
        <w:t xml:space="preserve">сили; </w:t>
      </w:r>
      <w:r w:rsidRPr="007548A1">
        <w:rPr>
          <w:szCs w:val="24"/>
          <w:lang w:val="ru-RU"/>
        </w:rPr>
        <w:t>основни</w:t>
      </w:r>
      <w:r w:rsidRPr="007548A1">
        <w:rPr>
          <w:szCs w:val="24"/>
        </w:rPr>
        <w:t>те</w:t>
      </w:r>
      <w:r w:rsidRPr="007548A1">
        <w:rPr>
          <w:szCs w:val="24"/>
          <w:lang w:val="ru-RU"/>
        </w:rPr>
        <w:t xml:space="preserve"> биомеханични свойства на </w:t>
      </w:r>
      <w:r w:rsidRPr="007548A1">
        <w:rPr>
          <w:szCs w:val="24"/>
        </w:rPr>
        <w:t>кости, стави и мускули;</w:t>
      </w:r>
    </w:p>
    <w:p w:rsidR="00150C3B" w:rsidRPr="007548A1" w:rsidRDefault="00150C3B" w:rsidP="00150C3B">
      <w:pPr>
        <w:keepNext/>
        <w:keepLines/>
        <w:widowControl w:val="0"/>
        <w:numPr>
          <w:ilvl w:val="0"/>
          <w:numId w:val="13"/>
        </w:numPr>
        <w:tabs>
          <w:tab w:val="num" w:pos="0"/>
        </w:tabs>
        <w:ind w:left="0" w:firstLine="567"/>
        <w:jc w:val="both"/>
        <w:textAlignment w:val="auto"/>
        <w:rPr>
          <w:szCs w:val="24"/>
        </w:rPr>
      </w:pPr>
      <w:r w:rsidRPr="007548A1">
        <w:rPr>
          <w:szCs w:val="24"/>
        </w:rPr>
        <w:t>да умеят самостоятелно да правят биомеханичен анализ на пози и движения на човешкото тяло;</w:t>
      </w:r>
    </w:p>
    <w:p w:rsidR="00150C3B" w:rsidRPr="007548A1" w:rsidRDefault="00150C3B" w:rsidP="00150C3B">
      <w:pPr>
        <w:keepNext/>
        <w:keepLines/>
        <w:widowControl w:val="0"/>
        <w:numPr>
          <w:ilvl w:val="0"/>
          <w:numId w:val="13"/>
        </w:numPr>
        <w:ind w:left="0" w:firstLine="567"/>
        <w:jc w:val="both"/>
        <w:textAlignment w:val="auto"/>
        <w:rPr>
          <w:szCs w:val="24"/>
        </w:rPr>
      </w:pPr>
      <w:r w:rsidRPr="007548A1">
        <w:rPr>
          <w:szCs w:val="24"/>
        </w:rPr>
        <w:t>да предлагат адекватен подход при решаване на биомеханични проблеми при лица в неравностойно положение.</w:t>
      </w:r>
    </w:p>
    <w:p w:rsidR="00150C3B" w:rsidRPr="007548A1" w:rsidRDefault="00150C3B" w:rsidP="00150C3B">
      <w:pPr>
        <w:keepNext/>
        <w:keepLines/>
        <w:widowControl w:val="0"/>
        <w:ind w:left="567"/>
        <w:jc w:val="both"/>
        <w:rPr>
          <w:szCs w:val="24"/>
        </w:rPr>
      </w:pPr>
    </w:p>
    <w:p w:rsidR="00150C3B" w:rsidRPr="007548A1" w:rsidRDefault="00150C3B" w:rsidP="007548A1">
      <w:pPr>
        <w:keepNext/>
        <w:keepLines/>
        <w:widowControl w:val="0"/>
        <w:jc w:val="both"/>
        <w:rPr>
          <w:b/>
          <w:szCs w:val="24"/>
        </w:rPr>
      </w:pPr>
      <w:r w:rsidRPr="007548A1">
        <w:rPr>
          <w:b/>
          <w:szCs w:val="24"/>
        </w:rPr>
        <w:t>3. ФОРМИ НА ОБУЧЕНИЕ:</w:t>
      </w:r>
    </w:p>
    <w:p w:rsidR="00150C3B" w:rsidRPr="007548A1" w:rsidRDefault="00150C3B" w:rsidP="007548A1">
      <w:pPr>
        <w:numPr>
          <w:ilvl w:val="0"/>
          <w:numId w:val="14"/>
        </w:numPr>
        <w:ind w:left="0" w:firstLine="567"/>
        <w:textAlignment w:val="auto"/>
        <w:rPr>
          <w:szCs w:val="24"/>
        </w:rPr>
      </w:pPr>
      <w:r w:rsidRPr="007548A1">
        <w:rPr>
          <w:szCs w:val="24"/>
        </w:rPr>
        <w:t>Лекции.</w:t>
      </w:r>
    </w:p>
    <w:p w:rsidR="00150C3B" w:rsidRPr="007548A1" w:rsidRDefault="00150C3B" w:rsidP="007548A1">
      <w:pPr>
        <w:numPr>
          <w:ilvl w:val="0"/>
          <w:numId w:val="14"/>
        </w:numPr>
        <w:ind w:left="0" w:firstLine="567"/>
        <w:textAlignment w:val="auto"/>
        <w:rPr>
          <w:szCs w:val="24"/>
        </w:rPr>
      </w:pPr>
      <w:r w:rsidRPr="007548A1">
        <w:rPr>
          <w:szCs w:val="24"/>
        </w:rPr>
        <w:t>Самостоятелна подготовка.</w:t>
      </w:r>
    </w:p>
    <w:p w:rsidR="00150C3B" w:rsidRPr="007548A1" w:rsidRDefault="00150C3B" w:rsidP="007548A1">
      <w:pPr>
        <w:numPr>
          <w:ilvl w:val="0"/>
          <w:numId w:val="14"/>
        </w:numPr>
        <w:ind w:left="0" w:firstLine="567"/>
        <w:textAlignment w:val="auto"/>
        <w:rPr>
          <w:szCs w:val="24"/>
        </w:rPr>
      </w:pPr>
      <w:r w:rsidRPr="007548A1">
        <w:rPr>
          <w:szCs w:val="24"/>
        </w:rPr>
        <w:t>Консултации.</w:t>
      </w:r>
    </w:p>
    <w:p w:rsidR="00150C3B" w:rsidRPr="007548A1" w:rsidRDefault="00150C3B" w:rsidP="00150C3B">
      <w:pPr>
        <w:ind w:firstLine="567"/>
        <w:rPr>
          <w:szCs w:val="24"/>
        </w:rPr>
      </w:pPr>
    </w:p>
    <w:p w:rsidR="00150C3B" w:rsidRPr="007548A1" w:rsidRDefault="00150C3B" w:rsidP="007548A1">
      <w:pPr>
        <w:rPr>
          <w:szCs w:val="24"/>
        </w:rPr>
      </w:pPr>
      <w:r w:rsidRPr="007548A1">
        <w:rPr>
          <w:b/>
          <w:caps/>
          <w:szCs w:val="24"/>
        </w:rPr>
        <w:t>4. Методи на обучение:</w:t>
      </w:r>
    </w:p>
    <w:p w:rsidR="00150C3B" w:rsidRPr="007548A1" w:rsidRDefault="00150C3B" w:rsidP="007548A1">
      <w:pPr>
        <w:numPr>
          <w:ilvl w:val="0"/>
          <w:numId w:val="14"/>
        </w:numPr>
        <w:ind w:left="851" w:hanging="142"/>
        <w:textAlignment w:val="auto"/>
        <w:rPr>
          <w:szCs w:val="24"/>
        </w:rPr>
      </w:pPr>
      <w:r w:rsidRPr="007548A1">
        <w:rPr>
          <w:szCs w:val="24"/>
        </w:rPr>
        <w:t>Лекционно изложение</w:t>
      </w:r>
    </w:p>
    <w:p w:rsidR="00150C3B" w:rsidRPr="007548A1" w:rsidRDefault="00150C3B" w:rsidP="007548A1">
      <w:pPr>
        <w:numPr>
          <w:ilvl w:val="0"/>
          <w:numId w:val="14"/>
        </w:numPr>
        <w:ind w:left="851" w:hanging="142"/>
        <w:textAlignment w:val="auto"/>
        <w:rPr>
          <w:szCs w:val="24"/>
        </w:rPr>
      </w:pPr>
      <w:r w:rsidRPr="007548A1">
        <w:rPr>
          <w:szCs w:val="24"/>
        </w:rPr>
        <w:t>Работа с подходящи учебници или друга помощна литература</w:t>
      </w:r>
    </w:p>
    <w:p w:rsidR="00150C3B" w:rsidRPr="007548A1" w:rsidRDefault="00150C3B" w:rsidP="007548A1">
      <w:pPr>
        <w:numPr>
          <w:ilvl w:val="0"/>
          <w:numId w:val="14"/>
        </w:numPr>
        <w:ind w:left="851" w:hanging="142"/>
        <w:textAlignment w:val="auto"/>
        <w:rPr>
          <w:szCs w:val="24"/>
        </w:rPr>
      </w:pPr>
      <w:r w:rsidRPr="007548A1">
        <w:rPr>
          <w:szCs w:val="24"/>
        </w:rPr>
        <w:t>Дискусии върху учебния материал</w:t>
      </w:r>
    </w:p>
    <w:p w:rsidR="00150C3B" w:rsidRPr="007548A1" w:rsidRDefault="00150C3B" w:rsidP="007548A1">
      <w:pPr>
        <w:numPr>
          <w:ilvl w:val="0"/>
          <w:numId w:val="14"/>
        </w:numPr>
        <w:ind w:left="851" w:hanging="142"/>
        <w:textAlignment w:val="auto"/>
        <w:rPr>
          <w:szCs w:val="24"/>
        </w:rPr>
      </w:pPr>
      <w:r w:rsidRPr="007548A1">
        <w:rPr>
          <w:szCs w:val="24"/>
        </w:rPr>
        <w:t>Самостоятелна подготовка</w:t>
      </w:r>
    </w:p>
    <w:p w:rsidR="00150C3B" w:rsidRPr="007548A1" w:rsidRDefault="00150C3B" w:rsidP="00150C3B">
      <w:pPr>
        <w:tabs>
          <w:tab w:val="left" w:pos="576"/>
        </w:tabs>
        <w:ind w:firstLine="567"/>
        <w:jc w:val="both"/>
        <w:rPr>
          <w:szCs w:val="24"/>
          <w:lang w:eastAsia="en-US"/>
        </w:rPr>
      </w:pPr>
      <w:r w:rsidRPr="007548A1">
        <w:rPr>
          <w:b/>
          <w:szCs w:val="24"/>
          <w:lang w:eastAsia="en-US"/>
        </w:rPr>
        <w:tab/>
        <w:t xml:space="preserve">Лекцията </w:t>
      </w:r>
      <w:r w:rsidRPr="007548A1">
        <w:rPr>
          <w:szCs w:val="24"/>
          <w:lang w:eastAsia="en-US"/>
        </w:rPr>
        <w:t>е основен метод за обучение по биомеханика. Тя се води с целия курс студенти и се осигурява от мултимедийно изложение. Презентационните материали се представят чрез видеопроектори в лекционни зали, подходящо оборудвани за целта.</w:t>
      </w:r>
    </w:p>
    <w:p w:rsidR="00150C3B" w:rsidRPr="007548A1" w:rsidRDefault="00150C3B" w:rsidP="00150C3B">
      <w:pPr>
        <w:tabs>
          <w:tab w:val="left" w:pos="576"/>
        </w:tabs>
        <w:overflowPunct/>
        <w:autoSpaceDE/>
        <w:adjustRightInd/>
        <w:ind w:firstLine="567"/>
        <w:jc w:val="both"/>
        <w:rPr>
          <w:szCs w:val="24"/>
          <w:lang w:eastAsia="en-US"/>
        </w:rPr>
      </w:pPr>
      <w:r w:rsidRPr="007548A1">
        <w:rPr>
          <w:szCs w:val="24"/>
          <w:lang w:eastAsia="en-US"/>
        </w:rPr>
        <w:lastRenderedPageBreak/>
        <w:tab/>
        <w:t xml:space="preserve">Съдържанието на лекциите е наепрекъснато се актуализира, като се съобразява с най-новите постижения в тази научна област, както и в областта на компютърните технологии. </w:t>
      </w:r>
    </w:p>
    <w:p w:rsidR="00150C3B" w:rsidRPr="007548A1" w:rsidRDefault="00150C3B" w:rsidP="00150C3B">
      <w:pPr>
        <w:ind w:firstLine="567"/>
        <w:jc w:val="both"/>
        <w:rPr>
          <w:szCs w:val="24"/>
        </w:rPr>
      </w:pPr>
      <w:r w:rsidRPr="007548A1">
        <w:rPr>
          <w:b/>
          <w:szCs w:val="24"/>
        </w:rPr>
        <w:t xml:space="preserve">Работа с подходящи учебници или друга помощна литература. </w:t>
      </w:r>
      <w:r w:rsidRPr="007548A1">
        <w:rPr>
          <w:szCs w:val="24"/>
        </w:rPr>
        <w:t>Във връзка с придобиване на базовите за учебната дисциплина знания, тяхното актуализиране и надграждане, преподавателят препоръчва подходяща съвременна литература. Така студентите усвояват умения за боравене със специализирана литература и изграждане на функционални умения, нужни както за ефективността на обучението, така и за бъдещата им професионална реализация.</w:t>
      </w:r>
    </w:p>
    <w:p w:rsidR="00150C3B" w:rsidRPr="007548A1" w:rsidRDefault="00150C3B" w:rsidP="00150C3B">
      <w:pPr>
        <w:ind w:firstLine="567"/>
        <w:jc w:val="both"/>
        <w:rPr>
          <w:szCs w:val="24"/>
        </w:rPr>
      </w:pPr>
      <w:r w:rsidRPr="007548A1">
        <w:rPr>
          <w:b/>
          <w:szCs w:val="24"/>
        </w:rPr>
        <w:t xml:space="preserve">Дискусии върху учебния материал. </w:t>
      </w:r>
      <w:r w:rsidRPr="007548A1">
        <w:rPr>
          <w:szCs w:val="24"/>
        </w:rPr>
        <w:t>Текущо преподавателят провежда дискусии с обучаемите с цел подпомагане разбирането и усвояването на основни концепции от класическата механика.</w:t>
      </w:r>
    </w:p>
    <w:p w:rsidR="00150C3B" w:rsidRPr="007548A1" w:rsidRDefault="00150C3B" w:rsidP="00150C3B">
      <w:pPr>
        <w:ind w:firstLine="567"/>
        <w:jc w:val="both"/>
        <w:rPr>
          <w:szCs w:val="24"/>
        </w:rPr>
      </w:pPr>
      <w:r w:rsidRPr="007548A1">
        <w:rPr>
          <w:b/>
          <w:szCs w:val="24"/>
        </w:rPr>
        <w:t>Самостоятелна подготовка.</w:t>
      </w:r>
      <w:r w:rsidRPr="007548A1">
        <w:rPr>
          <w:szCs w:val="24"/>
        </w:rPr>
        <w:t xml:space="preserve"> В обучението по дисциплината „Биомеханика“ от водещо значение е извънаудиторната заетост. В тази връзка на студентите се предоставят самостоятелни задачи за самоподготовка чрез използване библиотечния фонд на МУ-Плевен, текстови и видеоматериали от уеб-пространството. По този начин се насърчава индивидуалната активност на студентите и тяхната лична мотивация за развитие, затвърждаване и приложение на нужните знания и умения. По време на обучението, студентите могат да се обръщат към преподавателя за консултации, напътствия и помощ с цел правилното усвояване на учебния материал.</w:t>
      </w:r>
    </w:p>
    <w:p w:rsidR="007548A1" w:rsidRPr="007548A1" w:rsidRDefault="007548A1" w:rsidP="00150C3B">
      <w:pPr>
        <w:ind w:firstLine="567"/>
        <w:jc w:val="both"/>
        <w:rPr>
          <w:b/>
          <w:szCs w:val="24"/>
        </w:rPr>
      </w:pPr>
    </w:p>
    <w:p w:rsidR="00150C3B" w:rsidRPr="007548A1" w:rsidRDefault="00150C3B" w:rsidP="007548A1">
      <w:pPr>
        <w:rPr>
          <w:b/>
          <w:szCs w:val="24"/>
        </w:rPr>
      </w:pPr>
      <w:r w:rsidRPr="007548A1">
        <w:rPr>
          <w:b/>
          <w:szCs w:val="24"/>
        </w:rPr>
        <w:t>5. ТЕМАТИЧНО РАЗПРЕДЕЛЕНИЕ НА УЧЕБНИЯ МАТЕРИАЛ</w:t>
      </w:r>
    </w:p>
    <w:p w:rsidR="00150C3B" w:rsidRPr="007548A1" w:rsidRDefault="00150C3B" w:rsidP="00150C3B">
      <w:pPr>
        <w:ind w:left="7920" w:firstLine="720"/>
        <w:rPr>
          <w:i/>
          <w:szCs w:val="24"/>
        </w:rPr>
      </w:pPr>
      <w:r w:rsidRPr="007548A1">
        <w:rPr>
          <w:i/>
          <w:szCs w:val="24"/>
        </w:rPr>
        <w:t>Табл. 1.</w:t>
      </w:r>
    </w:p>
    <w:tbl>
      <w:tblPr>
        <w:tblpPr w:leftFromText="141" w:rightFromText="141" w:vertAnchor="text" w:tblpXSpec="center" w:tblpY="1"/>
        <w:tblOverlap w:val="never"/>
        <w:tblW w:w="0" w:type="auto"/>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4A0"/>
      </w:tblPr>
      <w:tblGrid>
        <w:gridCol w:w="392"/>
        <w:gridCol w:w="7940"/>
        <w:gridCol w:w="990"/>
      </w:tblGrid>
      <w:tr w:rsidR="00150C3B" w:rsidRPr="007548A1" w:rsidTr="00150C3B">
        <w:tc>
          <w:tcPr>
            <w:tcW w:w="392" w:type="dxa"/>
            <w:tcBorders>
              <w:top w:val="single" w:sz="6" w:space="0" w:color="808080"/>
              <w:left w:val="single" w:sz="6" w:space="0" w:color="auto"/>
              <w:bottom w:val="single" w:sz="6" w:space="0" w:color="808080"/>
              <w:right w:val="single" w:sz="6" w:space="0" w:color="auto"/>
            </w:tcBorders>
            <w:shd w:val="pct10" w:color="auto" w:fill="auto"/>
            <w:vAlign w:val="center"/>
            <w:hideMark/>
          </w:tcPr>
          <w:p w:rsidR="00150C3B" w:rsidRPr="007548A1" w:rsidRDefault="00150C3B">
            <w:pPr>
              <w:jc w:val="center"/>
              <w:rPr>
                <w:sz w:val="20"/>
              </w:rPr>
            </w:pPr>
            <w:r w:rsidRPr="007548A1">
              <w:rPr>
                <w:sz w:val="20"/>
              </w:rPr>
              <w:t>№</w:t>
            </w:r>
          </w:p>
        </w:tc>
        <w:tc>
          <w:tcPr>
            <w:tcW w:w="7940" w:type="dxa"/>
            <w:tcBorders>
              <w:top w:val="single" w:sz="6" w:space="0" w:color="808080"/>
              <w:left w:val="single" w:sz="6" w:space="0" w:color="auto"/>
              <w:bottom w:val="single" w:sz="6" w:space="0" w:color="808080"/>
              <w:right w:val="single" w:sz="6" w:space="0" w:color="auto"/>
            </w:tcBorders>
            <w:shd w:val="pct10" w:color="auto" w:fill="auto"/>
            <w:hideMark/>
          </w:tcPr>
          <w:p w:rsidR="00150C3B" w:rsidRPr="007548A1" w:rsidRDefault="00150C3B">
            <w:pPr>
              <w:jc w:val="center"/>
              <w:rPr>
                <w:sz w:val="20"/>
              </w:rPr>
            </w:pPr>
            <w:r w:rsidRPr="007548A1">
              <w:rPr>
                <w:sz w:val="20"/>
              </w:rPr>
              <w:t>ТЕМАТИЧЕН ПЛАН НА НА ЛЕКЦИИТЕ ПО „БИОМЕХАНИКА”</w:t>
            </w:r>
          </w:p>
        </w:tc>
        <w:tc>
          <w:tcPr>
            <w:tcW w:w="990" w:type="dxa"/>
            <w:tcBorders>
              <w:top w:val="single" w:sz="6" w:space="0" w:color="808080"/>
              <w:left w:val="single" w:sz="6" w:space="0" w:color="auto"/>
              <w:bottom w:val="single" w:sz="6" w:space="0" w:color="808080"/>
              <w:right w:val="single" w:sz="6" w:space="0" w:color="auto"/>
            </w:tcBorders>
            <w:shd w:val="pct10" w:color="auto" w:fill="auto"/>
            <w:hideMark/>
          </w:tcPr>
          <w:p w:rsidR="00150C3B" w:rsidRPr="007548A1" w:rsidRDefault="00150C3B">
            <w:pPr>
              <w:jc w:val="center"/>
              <w:rPr>
                <w:sz w:val="20"/>
              </w:rPr>
            </w:pPr>
            <w:r w:rsidRPr="007548A1">
              <w:rPr>
                <w:sz w:val="20"/>
              </w:rPr>
              <w:t>Часове</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rPr>
                <w:rStyle w:val="FontStyle11"/>
                <w:rFonts w:ascii="Times New Roman" w:hAnsi="Times New Roman" w:cs="Times New Roman"/>
                <w:sz w:val="20"/>
              </w:rPr>
            </w:pPr>
            <w:r w:rsidRPr="007548A1">
              <w:rPr>
                <w:rStyle w:val="FontStyle11"/>
                <w:rFonts w:ascii="Times New Roman" w:hAnsi="Times New Roman" w:cs="Times New Roman"/>
                <w:sz w:val="20"/>
              </w:rPr>
              <w:t>Увод в механиката.</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rPr>
                <w:sz w:val="20"/>
              </w:rPr>
            </w:pPr>
            <w:r w:rsidRPr="007548A1">
              <w:rPr>
                <w:sz w:val="20"/>
              </w:rPr>
              <w:t>Кинематика.</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rFonts w:eastAsia="Arial Unicode MS"/>
                <w:color w:val="000000"/>
                <w:sz w:val="20"/>
              </w:rPr>
              <w:t>Видове механични движения. Степени на свобода.</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bCs/>
                <w:sz w:val="20"/>
              </w:rPr>
            </w:pPr>
            <w:r w:rsidRPr="007548A1">
              <w:rPr>
                <w:sz w:val="20"/>
              </w:rPr>
              <w:t>Динамика на транслационните движения.</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rFonts w:eastAsia="Arial Unicode MS"/>
                <w:color w:val="000000"/>
                <w:sz w:val="20"/>
              </w:rPr>
              <w:t>Фундаментални природни сили</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sz w:val="20"/>
              </w:rPr>
              <w:t>Динамика</w:t>
            </w:r>
            <w:r w:rsidRPr="007548A1">
              <w:rPr>
                <w:sz w:val="20"/>
                <w:lang w:val="ru-RU"/>
              </w:rPr>
              <w:t xml:space="preserve"> на ротационните движения</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rFonts w:eastAsia="Arial Unicode MS"/>
                <w:color w:val="000000"/>
                <w:sz w:val="20"/>
              </w:rPr>
              <w:t>Статика.</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rFonts w:eastAsia="Arial Unicode MS"/>
                <w:color w:val="000000"/>
                <w:sz w:val="20"/>
              </w:rPr>
              <w:t>Механични свойства на твърдите тела.</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color w:val="000000" w:themeColor="text1"/>
                <w:sz w:val="20"/>
              </w:rPr>
              <w:t>Биомеханика на опорно-двигателния апарат.</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rStyle w:val="FontStyle11"/>
                <w:rFonts w:ascii="Times New Roman" w:hAnsi="Times New Roman" w:cs="Times New Roman"/>
                <w:sz w:val="20"/>
              </w:rPr>
              <w:t>Стави.</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sz w:val="20"/>
              </w:rPr>
              <w:t>Периодични движения, механични трептения и вълни.</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rStyle w:val="FontStyle11"/>
                <w:rFonts w:ascii="Times New Roman" w:hAnsi="Times New Roman" w:cs="Times New Roman"/>
                <w:sz w:val="20"/>
              </w:rPr>
              <w:t>Методи за биомеханичен анализ.</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rStyle w:val="FontStyle11"/>
                <w:rFonts w:ascii="Times New Roman" w:hAnsi="Times New Roman" w:cs="Times New Roman"/>
                <w:color w:val="000000" w:themeColor="text1"/>
                <w:sz w:val="20"/>
              </w:rPr>
              <w:t>Елементи от механиката на флуидите.</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rStyle w:val="FontStyle11"/>
                <w:rFonts w:ascii="Times New Roman" w:hAnsi="Times New Roman" w:cs="Times New Roman"/>
                <w:sz w:val="20"/>
              </w:rPr>
              <w:t>Биомеханика на сърдечно-съдовата система.</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c>
          <w:tcPr>
            <w:tcW w:w="392" w:type="dxa"/>
            <w:tcBorders>
              <w:top w:val="single" w:sz="6" w:space="0" w:color="808080"/>
              <w:left w:val="single" w:sz="6" w:space="0" w:color="auto"/>
              <w:bottom w:val="single" w:sz="6" w:space="0" w:color="808080"/>
              <w:right w:val="single" w:sz="6" w:space="0" w:color="auto"/>
            </w:tcBorders>
            <w:vAlign w:val="center"/>
          </w:tcPr>
          <w:p w:rsidR="00150C3B" w:rsidRPr="007548A1" w:rsidRDefault="00150C3B" w:rsidP="00150C3B">
            <w:pPr>
              <w:numPr>
                <w:ilvl w:val="0"/>
                <w:numId w:val="15"/>
              </w:numPr>
              <w:jc w:val="center"/>
              <w:textAlignment w:val="auto"/>
              <w:rPr>
                <w:sz w:val="20"/>
              </w:rPr>
            </w:pPr>
          </w:p>
        </w:tc>
        <w:tc>
          <w:tcPr>
            <w:tcW w:w="7940" w:type="dxa"/>
            <w:tcBorders>
              <w:top w:val="single" w:sz="6" w:space="0" w:color="808080"/>
              <w:left w:val="single" w:sz="6" w:space="0" w:color="auto"/>
              <w:bottom w:val="single" w:sz="6" w:space="0" w:color="808080"/>
              <w:right w:val="single" w:sz="6" w:space="0" w:color="auto"/>
            </w:tcBorders>
            <w:vAlign w:val="center"/>
            <w:hideMark/>
          </w:tcPr>
          <w:p w:rsidR="00150C3B" w:rsidRPr="007548A1" w:rsidRDefault="00150C3B">
            <w:pPr>
              <w:jc w:val="both"/>
              <w:rPr>
                <w:sz w:val="20"/>
              </w:rPr>
            </w:pPr>
            <w:r w:rsidRPr="007548A1">
              <w:rPr>
                <w:rFonts w:eastAsia="Arial Unicode MS"/>
                <w:color w:val="000000"/>
                <w:sz w:val="20"/>
              </w:rPr>
              <w:t>Биомеханика на дишането.</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2</w:t>
            </w:r>
          </w:p>
        </w:tc>
      </w:tr>
      <w:tr w:rsidR="00150C3B" w:rsidRPr="007548A1" w:rsidTr="00150C3B">
        <w:trPr>
          <w:trHeight w:val="247"/>
        </w:trPr>
        <w:tc>
          <w:tcPr>
            <w:tcW w:w="392" w:type="dxa"/>
            <w:tcBorders>
              <w:top w:val="single" w:sz="6" w:space="0" w:color="808080"/>
              <w:left w:val="single" w:sz="6" w:space="0" w:color="auto"/>
              <w:bottom w:val="single" w:sz="6" w:space="0" w:color="808080"/>
              <w:right w:val="single" w:sz="4" w:space="0" w:color="auto"/>
            </w:tcBorders>
            <w:vAlign w:val="center"/>
          </w:tcPr>
          <w:p w:rsidR="00150C3B" w:rsidRPr="007548A1" w:rsidRDefault="00150C3B">
            <w:pPr>
              <w:jc w:val="right"/>
              <w:rPr>
                <w:sz w:val="20"/>
              </w:rPr>
            </w:pPr>
          </w:p>
        </w:tc>
        <w:tc>
          <w:tcPr>
            <w:tcW w:w="7940" w:type="dxa"/>
            <w:tcBorders>
              <w:top w:val="single" w:sz="6" w:space="0" w:color="808080"/>
              <w:left w:val="single" w:sz="4" w:space="0" w:color="auto"/>
              <w:bottom w:val="single" w:sz="6" w:space="0" w:color="808080"/>
              <w:right w:val="single" w:sz="6" w:space="0" w:color="auto"/>
            </w:tcBorders>
            <w:vAlign w:val="center"/>
            <w:hideMark/>
          </w:tcPr>
          <w:p w:rsidR="00150C3B" w:rsidRPr="007548A1" w:rsidRDefault="00150C3B">
            <w:pPr>
              <w:rPr>
                <w:sz w:val="20"/>
              </w:rPr>
            </w:pPr>
            <w:r w:rsidRPr="007548A1">
              <w:rPr>
                <w:sz w:val="20"/>
              </w:rPr>
              <w:t>ОБЩО</w:t>
            </w:r>
          </w:p>
        </w:tc>
        <w:tc>
          <w:tcPr>
            <w:tcW w:w="990" w:type="dxa"/>
            <w:tcBorders>
              <w:top w:val="single" w:sz="6" w:space="0" w:color="808080"/>
              <w:left w:val="single" w:sz="6" w:space="0" w:color="auto"/>
              <w:bottom w:val="single" w:sz="6" w:space="0" w:color="808080"/>
              <w:right w:val="single" w:sz="6" w:space="0" w:color="auto"/>
            </w:tcBorders>
            <w:hideMark/>
          </w:tcPr>
          <w:p w:rsidR="00150C3B" w:rsidRPr="007548A1" w:rsidRDefault="00150C3B">
            <w:pPr>
              <w:jc w:val="center"/>
              <w:rPr>
                <w:sz w:val="20"/>
              </w:rPr>
            </w:pPr>
            <w:r w:rsidRPr="007548A1">
              <w:rPr>
                <w:sz w:val="20"/>
              </w:rPr>
              <w:t>30</w:t>
            </w:r>
          </w:p>
        </w:tc>
      </w:tr>
    </w:tbl>
    <w:p w:rsidR="00150C3B" w:rsidRPr="007548A1" w:rsidRDefault="00150C3B" w:rsidP="00150C3B">
      <w:pPr>
        <w:overflowPunct/>
        <w:autoSpaceDE/>
        <w:adjustRightInd/>
        <w:spacing w:before="240"/>
        <w:rPr>
          <w:b/>
          <w:caps/>
          <w:szCs w:val="24"/>
        </w:rPr>
      </w:pPr>
      <w:r w:rsidRPr="007548A1">
        <w:rPr>
          <w:b/>
          <w:caps/>
          <w:szCs w:val="24"/>
        </w:rPr>
        <w:t>6. ТЕЗИСИ НА ЛЕКЦИИТЕ „БИОМЕХАНИКА“</w:t>
      </w:r>
    </w:p>
    <w:p w:rsidR="00150C3B" w:rsidRPr="007548A1" w:rsidRDefault="00150C3B" w:rsidP="00150C3B">
      <w:pPr>
        <w:pStyle w:val="ListParagraph"/>
        <w:numPr>
          <w:ilvl w:val="1"/>
          <w:numId w:val="16"/>
        </w:numPr>
        <w:overflowPunct/>
        <w:autoSpaceDE/>
        <w:adjustRightInd/>
        <w:spacing w:before="240"/>
        <w:ind w:left="0" w:firstLine="0"/>
        <w:jc w:val="both"/>
        <w:rPr>
          <w:rStyle w:val="FontStyle11"/>
          <w:rFonts w:ascii="Times New Roman" w:hAnsi="Times New Roman" w:cs="Times New Roman"/>
          <w:sz w:val="24"/>
          <w:szCs w:val="24"/>
        </w:rPr>
      </w:pPr>
      <w:r w:rsidRPr="007548A1">
        <w:rPr>
          <w:rStyle w:val="FontStyle11"/>
          <w:rFonts w:ascii="Times New Roman" w:hAnsi="Times New Roman" w:cs="Times New Roman"/>
          <w:b/>
          <w:sz w:val="24"/>
          <w:szCs w:val="24"/>
        </w:rPr>
        <w:t>Увод в механиката</w:t>
      </w:r>
      <w:r w:rsidRPr="007548A1">
        <w:rPr>
          <w:rStyle w:val="FontStyle11"/>
          <w:rFonts w:ascii="Times New Roman" w:hAnsi="Times New Roman" w:cs="Times New Roman"/>
          <w:sz w:val="24"/>
          <w:szCs w:val="24"/>
        </w:rPr>
        <w:t>.</w:t>
      </w:r>
      <w:r w:rsidRPr="007548A1">
        <w:rPr>
          <w:szCs w:val="24"/>
        </w:rPr>
        <w:t xml:space="preserve"> Движение и деформации на телата. Кинематика, динамика, статика. Класическа механика</w:t>
      </w:r>
      <w:r w:rsidRPr="007548A1">
        <w:rPr>
          <w:rStyle w:val="FontStyle11"/>
          <w:rFonts w:ascii="Times New Roman" w:hAnsi="Times New Roman" w:cs="Times New Roman"/>
          <w:sz w:val="24"/>
          <w:szCs w:val="24"/>
        </w:rPr>
        <w:t xml:space="preserve"> и биомеханика. Механика на твърдите тела и флуидите. </w:t>
      </w:r>
      <w:r w:rsidRPr="007548A1">
        <w:rPr>
          <w:b/>
          <w:szCs w:val="24"/>
        </w:rPr>
        <w:t>Механика на твърдите тела</w:t>
      </w:r>
      <w:r w:rsidRPr="007548A1">
        <w:rPr>
          <w:szCs w:val="24"/>
        </w:rPr>
        <w:t xml:space="preserve">. </w:t>
      </w:r>
      <w:r w:rsidRPr="007548A1">
        <w:rPr>
          <w:color w:val="000000" w:themeColor="text1"/>
          <w:szCs w:val="24"/>
        </w:rPr>
        <w:t>Механични термини и понятия: п</w:t>
      </w:r>
      <w:r w:rsidRPr="007548A1">
        <w:rPr>
          <w:rStyle w:val="FontStyle11"/>
          <w:rFonts w:ascii="Times New Roman" w:hAnsi="Times New Roman" w:cs="Times New Roman"/>
          <w:sz w:val="24"/>
          <w:szCs w:val="24"/>
        </w:rPr>
        <w:t>ространство и време, абсолютно твърдо тяло, материална точка.</w:t>
      </w:r>
      <w:r w:rsidRPr="007548A1">
        <w:rPr>
          <w:szCs w:val="24"/>
          <w:lang w:val="ru-RU"/>
        </w:rPr>
        <w:t xml:space="preserve"> </w:t>
      </w:r>
      <w:r w:rsidRPr="007548A1">
        <w:rPr>
          <w:rStyle w:val="FontStyle11"/>
          <w:rFonts w:ascii="Times New Roman" w:hAnsi="Times New Roman" w:cs="Times New Roman"/>
          <w:sz w:val="24"/>
          <w:szCs w:val="24"/>
        </w:rPr>
        <w:t xml:space="preserve">Скаларни и векторни величини. Действия с вектори. </w:t>
      </w:r>
    </w:p>
    <w:p w:rsidR="00150C3B" w:rsidRPr="007548A1" w:rsidRDefault="00150C3B" w:rsidP="00150C3B">
      <w:pPr>
        <w:pStyle w:val="ListParagraph"/>
        <w:numPr>
          <w:ilvl w:val="1"/>
          <w:numId w:val="16"/>
        </w:numPr>
        <w:overflowPunct/>
        <w:autoSpaceDE/>
        <w:adjustRightInd/>
        <w:spacing w:before="240"/>
        <w:ind w:left="0" w:firstLine="0"/>
        <w:jc w:val="both"/>
        <w:rPr>
          <w:rStyle w:val="FontStyle11"/>
          <w:rFonts w:ascii="Times New Roman" w:hAnsi="Times New Roman" w:cs="Times New Roman"/>
          <w:sz w:val="24"/>
          <w:szCs w:val="24"/>
        </w:rPr>
      </w:pPr>
      <w:r w:rsidRPr="007548A1">
        <w:rPr>
          <w:rFonts w:eastAsia="Arial Unicode MS"/>
          <w:color w:val="000000"/>
          <w:szCs w:val="24"/>
        </w:rPr>
        <w:t xml:space="preserve">Определяне положението на </w:t>
      </w:r>
      <w:r w:rsidRPr="007548A1">
        <w:rPr>
          <w:rStyle w:val="FontStyle11"/>
          <w:rFonts w:ascii="Times New Roman" w:hAnsi="Times New Roman" w:cs="Times New Roman"/>
          <w:sz w:val="24"/>
          <w:szCs w:val="24"/>
        </w:rPr>
        <w:t>материална точка</w:t>
      </w:r>
      <w:r w:rsidRPr="007548A1">
        <w:rPr>
          <w:rFonts w:eastAsia="Arial Unicode MS"/>
          <w:color w:val="000000"/>
          <w:szCs w:val="24"/>
        </w:rPr>
        <w:t xml:space="preserve"> в пространството спрямо отправна система.</w:t>
      </w:r>
      <w:r w:rsidRPr="007548A1">
        <w:rPr>
          <w:szCs w:val="24"/>
          <w:lang w:val="ru-RU"/>
        </w:rPr>
        <w:t xml:space="preserve"> </w:t>
      </w:r>
      <w:r w:rsidRPr="007548A1">
        <w:rPr>
          <w:b/>
          <w:szCs w:val="24"/>
          <w:lang w:val="ru-RU"/>
        </w:rPr>
        <w:t>Координатни системи</w:t>
      </w:r>
      <w:r w:rsidRPr="007548A1">
        <w:rPr>
          <w:szCs w:val="24"/>
        </w:rPr>
        <w:t xml:space="preserve">. </w:t>
      </w:r>
      <w:r w:rsidRPr="007548A1">
        <w:rPr>
          <w:szCs w:val="24"/>
          <w:lang w:val="ru-RU"/>
        </w:rPr>
        <w:t xml:space="preserve">Афинна и декартова координатна система. </w:t>
      </w:r>
      <w:r w:rsidRPr="007548A1">
        <w:rPr>
          <w:iCs/>
          <w:szCs w:val="24"/>
        </w:rPr>
        <w:t>Равнинна</w:t>
      </w:r>
      <w:r w:rsidRPr="007548A1">
        <w:rPr>
          <w:szCs w:val="24"/>
        </w:rPr>
        <w:t xml:space="preserve"> </w:t>
      </w:r>
      <w:r w:rsidRPr="007548A1">
        <w:rPr>
          <w:iCs/>
          <w:szCs w:val="24"/>
        </w:rPr>
        <w:t>полярна координатна система</w:t>
      </w:r>
      <w:r w:rsidRPr="007548A1">
        <w:rPr>
          <w:szCs w:val="24"/>
        </w:rPr>
        <w:t xml:space="preserve">. </w:t>
      </w:r>
      <w:r w:rsidRPr="007548A1">
        <w:rPr>
          <w:iCs/>
          <w:szCs w:val="24"/>
        </w:rPr>
        <w:t>Сферична и ц</w:t>
      </w:r>
      <w:r w:rsidRPr="007548A1">
        <w:rPr>
          <w:iCs/>
          <w:szCs w:val="24"/>
          <w:lang w:val="ru-RU"/>
        </w:rPr>
        <w:t xml:space="preserve">илиндрична координатни системи. </w:t>
      </w:r>
      <w:r w:rsidRPr="007548A1">
        <w:rPr>
          <w:rFonts w:eastAsia="Arial Unicode MS"/>
          <w:color w:val="000000"/>
          <w:szCs w:val="24"/>
          <w:lang w:val="ru-RU"/>
        </w:rPr>
        <w:t xml:space="preserve"> </w:t>
      </w:r>
      <w:r w:rsidRPr="007548A1">
        <w:rPr>
          <w:b/>
          <w:szCs w:val="24"/>
        </w:rPr>
        <w:t>Кинематика</w:t>
      </w:r>
      <w:r w:rsidRPr="007548A1">
        <w:rPr>
          <w:szCs w:val="24"/>
        </w:rPr>
        <w:t xml:space="preserve">. Кинематични характеристики на движението: времеви (интервал от време и </w:t>
      </w:r>
      <w:r w:rsidRPr="007548A1">
        <w:rPr>
          <w:szCs w:val="24"/>
        </w:rPr>
        <w:lastRenderedPageBreak/>
        <w:t xml:space="preserve">честота); пространствени (траектория, път, преместване); пространствено-времеви (скорост и ускорение). </w:t>
      </w:r>
      <w:r w:rsidRPr="007548A1">
        <w:rPr>
          <w:rFonts w:eastAsia="Arial Unicode MS"/>
          <w:b/>
          <w:color w:val="000000"/>
          <w:szCs w:val="24"/>
        </w:rPr>
        <w:t>Относителност</w:t>
      </w:r>
      <w:r w:rsidRPr="007548A1">
        <w:rPr>
          <w:rFonts w:eastAsia="Arial Unicode MS"/>
          <w:color w:val="000000"/>
          <w:szCs w:val="24"/>
        </w:rPr>
        <w:t xml:space="preserve"> на позицията на телата, на движението, покоя, скоростта и траекторията. </w:t>
      </w:r>
      <w:r w:rsidRPr="007548A1">
        <w:rPr>
          <w:rStyle w:val="FontStyle11"/>
          <w:rFonts w:ascii="Times New Roman" w:hAnsi="Times New Roman" w:cs="Times New Roman"/>
          <w:sz w:val="24"/>
          <w:szCs w:val="24"/>
        </w:rPr>
        <w:t>Положение на реално тяло в пространството (м</w:t>
      </w:r>
      <w:r w:rsidRPr="007548A1">
        <w:rPr>
          <w:szCs w:val="24"/>
        </w:rPr>
        <w:t>естоположение, ориентация, поза</w:t>
      </w:r>
      <w:r w:rsidRPr="007548A1">
        <w:rPr>
          <w:rStyle w:val="FontStyle11"/>
          <w:rFonts w:ascii="Times New Roman" w:hAnsi="Times New Roman" w:cs="Times New Roman"/>
          <w:sz w:val="24"/>
          <w:szCs w:val="24"/>
        </w:rPr>
        <w:t>).</w:t>
      </w:r>
    </w:p>
    <w:p w:rsidR="00150C3B" w:rsidRPr="007548A1" w:rsidRDefault="00150C3B" w:rsidP="00150C3B">
      <w:pPr>
        <w:pStyle w:val="ListParagraph"/>
        <w:numPr>
          <w:ilvl w:val="1"/>
          <w:numId w:val="16"/>
        </w:numPr>
        <w:overflowPunct/>
        <w:autoSpaceDE/>
        <w:adjustRightInd/>
        <w:spacing w:before="240"/>
        <w:ind w:left="0" w:firstLine="0"/>
        <w:jc w:val="both"/>
        <w:rPr>
          <w:rStyle w:val="FontStyle11"/>
          <w:rFonts w:ascii="Times New Roman" w:hAnsi="Times New Roman" w:cs="Times New Roman"/>
          <w:sz w:val="24"/>
          <w:szCs w:val="24"/>
        </w:rPr>
      </w:pPr>
      <w:r w:rsidRPr="007548A1">
        <w:rPr>
          <w:rFonts w:eastAsia="Arial Unicode MS"/>
          <w:b/>
          <w:color w:val="000000"/>
          <w:szCs w:val="24"/>
        </w:rPr>
        <w:t>Видове механични движения</w:t>
      </w:r>
      <w:r w:rsidRPr="007548A1">
        <w:rPr>
          <w:rFonts w:eastAsia="Arial Unicode MS"/>
          <w:color w:val="000000"/>
          <w:szCs w:val="24"/>
        </w:rPr>
        <w:t xml:space="preserve"> в</w:t>
      </w:r>
      <w:r w:rsidRPr="007548A1">
        <w:rPr>
          <w:szCs w:val="24"/>
        </w:rPr>
        <w:t xml:space="preserve"> зависимост от начина на протичането им в пространството (постъпателни, въртеливи, възвратно-постъпателни и възвратно-въртеливи) и във времето (равномерни, неравномерни, равнопроменливи, неравнопроменливи, ускорителни и закъснителни)</w:t>
      </w:r>
      <w:r w:rsidRPr="007548A1">
        <w:rPr>
          <w:rFonts w:eastAsia="Arial Unicode MS"/>
          <w:color w:val="000000"/>
          <w:szCs w:val="24"/>
        </w:rPr>
        <w:t xml:space="preserve">. </w:t>
      </w:r>
      <w:r w:rsidRPr="007548A1">
        <w:rPr>
          <w:rFonts w:eastAsia="Arial Unicode MS"/>
          <w:b/>
          <w:color w:val="000000"/>
          <w:szCs w:val="24"/>
        </w:rPr>
        <w:t>Степени на свобода</w:t>
      </w:r>
      <w:r w:rsidRPr="007548A1">
        <w:rPr>
          <w:rFonts w:eastAsia="Arial Unicode MS"/>
          <w:color w:val="000000"/>
          <w:szCs w:val="24"/>
        </w:rPr>
        <w:t xml:space="preserve"> </w:t>
      </w:r>
      <w:r w:rsidRPr="007548A1">
        <w:rPr>
          <w:szCs w:val="24"/>
        </w:rPr>
        <w:t>на движение на телата</w:t>
      </w:r>
      <w:r w:rsidRPr="007548A1">
        <w:rPr>
          <w:rFonts w:eastAsia="Arial Unicode MS"/>
          <w:color w:val="000000"/>
          <w:szCs w:val="24"/>
        </w:rPr>
        <w:t>.</w:t>
      </w:r>
      <w:r w:rsidRPr="007548A1">
        <w:rPr>
          <w:rStyle w:val="FontStyle11"/>
          <w:rFonts w:ascii="Times New Roman" w:hAnsi="Times New Roman" w:cs="Times New Roman"/>
          <w:sz w:val="24"/>
          <w:szCs w:val="24"/>
        </w:rPr>
        <w:t xml:space="preserve"> </w:t>
      </w:r>
    </w:p>
    <w:p w:rsidR="00150C3B" w:rsidRPr="007548A1" w:rsidRDefault="00150C3B" w:rsidP="00150C3B">
      <w:pPr>
        <w:pStyle w:val="ListParagraph"/>
        <w:numPr>
          <w:ilvl w:val="1"/>
          <w:numId w:val="16"/>
        </w:numPr>
        <w:overflowPunct/>
        <w:autoSpaceDE/>
        <w:adjustRightInd/>
        <w:spacing w:before="240"/>
        <w:ind w:left="0" w:firstLine="0"/>
        <w:jc w:val="both"/>
        <w:rPr>
          <w:szCs w:val="24"/>
        </w:rPr>
      </w:pPr>
      <w:r w:rsidRPr="007548A1">
        <w:rPr>
          <w:b/>
          <w:szCs w:val="24"/>
        </w:rPr>
        <w:t>Динамика</w:t>
      </w:r>
      <w:r w:rsidRPr="007548A1">
        <w:rPr>
          <w:szCs w:val="24"/>
        </w:rPr>
        <w:t xml:space="preserve"> </w:t>
      </w:r>
      <w:r w:rsidRPr="007548A1">
        <w:rPr>
          <w:b/>
          <w:szCs w:val="24"/>
        </w:rPr>
        <w:t>на транслационните движения</w:t>
      </w:r>
      <w:r w:rsidRPr="007548A1">
        <w:rPr>
          <w:szCs w:val="24"/>
        </w:rPr>
        <w:t xml:space="preserve">. Сила и маса. Момент на тяло и импулс на сила. Закон за запазване момента на система от тела. Основни закони в динамиката </w:t>
      </w:r>
      <w:r w:rsidRPr="007548A1">
        <w:rPr>
          <w:color w:val="000000" w:themeColor="text1"/>
          <w:szCs w:val="24"/>
        </w:rPr>
        <w:t>при транслационните движения</w:t>
      </w:r>
      <w:r w:rsidRPr="007548A1">
        <w:rPr>
          <w:szCs w:val="24"/>
        </w:rPr>
        <w:t xml:space="preserve"> - </w:t>
      </w:r>
      <w:r w:rsidRPr="007548A1">
        <w:rPr>
          <w:rFonts w:eastAsia="Arial Unicode MS"/>
          <w:color w:val="000000" w:themeColor="text1"/>
          <w:szCs w:val="24"/>
        </w:rPr>
        <w:t>за ускорението и инерцията, действието и противодействието</w:t>
      </w:r>
      <w:r w:rsidRPr="007548A1">
        <w:rPr>
          <w:szCs w:val="24"/>
        </w:rPr>
        <w:t xml:space="preserve">. </w:t>
      </w:r>
    </w:p>
    <w:p w:rsidR="00150C3B" w:rsidRPr="007548A1" w:rsidRDefault="00150C3B" w:rsidP="00150C3B">
      <w:pPr>
        <w:pStyle w:val="ListParagraph"/>
        <w:numPr>
          <w:ilvl w:val="1"/>
          <w:numId w:val="16"/>
        </w:numPr>
        <w:overflowPunct/>
        <w:autoSpaceDE/>
        <w:adjustRightInd/>
        <w:spacing w:before="240"/>
        <w:ind w:left="0" w:firstLine="0"/>
        <w:jc w:val="both"/>
        <w:rPr>
          <w:rFonts w:eastAsia="Arial Unicode MS"/>
          <w:color w:val="000000"/>
          <w:szCs w:val="24"/>
        </w:rPr>
      </w:pPr>
      <w:r w:rsidRPr="007548A1">
        <w:rPr>
          <w:rFonts w:eastAsia="Arial Unicode MS"/>
          <w:b/>
          <w:color w:val="000000"/>
          <w:szCs w:val="24"/>
        </w:rPr>
        <w:t>Фундаментални природни сили</w:t>
      </w:r>
      <w:r w:rsidRPr="007548A1">
        <w:rPr>
          <w:rFonts w:eastAsia="Arial Unicode MS"/>
          <w:color w:val="000000"/>
          <w:szCs w:val="24"/>
        </w:rPr>
        <w:t xml:space="preserve">: </w:t>
      </w:r>
      <w:r w:rsidRPr="007548A1">
        <w:rPr>
          <w:szCs w:val="24"/>
        </w:rPr>
        <w:t>ядрени (силни и слаби), електромагнитни и гравитационни</w:t>
      </w:r>
      <w:r w:rsidRPr="007548A1">
        <w:rPr>
          <w:rFonts w:eastAsia="Arial Unicode MS"/>
          <w:color w:val="000000"/>
          <w:szCs w:val="24"/>
        </w:rPr>
        <w:t xml:space="preserve">. Сила на гравитацията, земно ускорение, </w:t>
      </w:r>
      <w:r w:rsidRPr="007548A1">
        <w:rPr>
          <w:szCs w:val="24"/>
        </w:rPr>
        <w:t xml:space="preserve">тегло на телата. </w:t>
      </w:r>
      <w:r w:rsidRPr="007548A1">
        <w:rPr>
          <w:rFonts w:eastAsia="Arial Unicode MS"/>
          <w:color w:val="000000"/>
          <w:szCs w:val="24"/>
        </w:rPr>
        <w:t xml:space="preserve">Сила на нормален натиск и реакция на опората. Сили на триене. </w:t>
      </w:r>
      <w:r w:rsidRPr="007548A1">
        <w:rPr>
          <w:szCs w:val="24"/>
        </w:rPr>
        <w:t xml:space="preserve">Външно и вътрешно триене, триене при покой и движение, триене при плъзгане и търкаляне. </w:t>
      </w:r>
      <w:r w:rsidRPr="007548A1">
        <w:rPr>
          <w:rFonts w:eastAsia="Arial Unicode MS"/>
          <w:color w:val="000000"/>
          <w:szCs w:val="24"/>
        </w:rPr>
        <w:t>Центростремителна и центробежна сили.</w:t>
      </w:r>
    </w:p>
    <w:p w:rsidR="00150C3B" w:rsidRPr="007548A1" w:rsidRDefault="00150C3B" w:rsidP="00150C3B">
      <w:pPr>
        <w:pStyle w:val="ListParagraph"/>
        <w:numPr>
          <w:ilvl w:val="1"/>
          <w:numId w:val="16"/>
        </w:numPr>
        <w:overflowPunct/>
        <w:autoSpaceDE/>
        <w:adjustRightInd/>
        <w:spacing w:before="240"/>
        <w:ind w:left="0" w:firstLine="0"/>
        <w:jc w:val="both"/>
        <w:rPr>
          <w:rFonts w:eastAsia="Arial Unicode MS"/>
          <w:color w:val="000000"/>
          <w:szCs w:val="24"/>
        </w:rPr>
      </w:pPr>
      <w:r w:rsidRPr="007548A1">
        <w:rPr>
          <w:b/>
          <w:szCs w:val="24"/>
        </w:rPr>
        <w:t>Динамика</w:t>
      </w:r>
      <w:r w:rsidRPr="007548A1">
        <w:rPr>
          <w:b/>
          <w:szCs w:val="24"/>
          <w:lang w:val="ru-RU"/>
        </w:rPr>
        <w:t xml:space="preserve"> на ротационните движения</w:t>
      </w:r>
      <w:r w:rsidRPr="007548A1">
        <w:rPr>
          <w:szCs w:val="24"/>
        </w:rPr>
        <w:t>.</w:t>
      </w:r>
      <w:r w:rsidRPr="007548A1">
        <w:rPr>
          <w:rStyle w:val="FontStyle11"/>
          <w:rFonts w:ascii="Times New Roman" w:hAnsi="Times New Roman" w:cs="Times New Roman"/>
          <w:sz w:val="24"/>
          <w:szCs w:val="24"/>
        </w:rPr>
        <w:t xml:space="preserve"> Въртящ момент на сила и двойка сили. Инерчен момент.  Динамични параметри и закони при ротационните движения. </w:t>
      </w:r>
    </w:p>
    <w:p w:rsidR="00150C3B" w:rsidRPr="007548A1" w:rsidRDefault="00150C3B" w:rsidP="00150C3B">
      <w:pPr>
        <w:pStyle w:val="ListParagraph"/>
        <w:numPr>
          <w:ilvl w:val="1"/>
          <w:numId w:val="16"/>
        </w:numPr>
        <w:overflowPunct/>
        <w:autoSpaceDE/>
        <w:adjustRightInd/>
        <w:spacing w:before="240"/>
        <w:ind w:left="0" w:firstLine="0"/>
        <w:jc w:val="both"/>
        <w:rPr>
          <w:rFonts w:eastAsia="Arial Unicode MS"/>
          <w:color w:val="000000"/>
          <w:szCs w:val="24"/>
        </w:rPr>
      </w:pPr>
      <w:r w:rsidRPr="007548A1">
        <w:rPr>
          <w:rFonts w:eastAsia="Arial Unicode MS"/>
          <w:b/>
          <w:color w:val="000000"/>
          <w:szCs w:val="24"/>
        </w:rPr>
        <w:t>Статика</w:t>
      </w:r>
      <w:r w:rsidRPr="007548A1">
        <w:rPr>
          <w:rFonts w:eastAsia="Arial Unicode MS"/>
          <w:color w:val="000000"/>
          <w:szCs w:val="24"/>
        </w:rPr>
        <w:t>. Механично равновесие. Видове равновесия</w:t>
      </w:r>
      <w:r w:rsidRPr="007548A1">
        <w:rPr>
          <w:szCs w:val="24"/>
        </w:rPr>
        <w:t>: устойчиво, неустойчиво и безразлично.</w:t>
      </w:r>
      <w:r w:rsidRPr="007548A1">
        <w:rPr>
          <w:rFonts w:eastAsia="Arial Unicode MS"/>
          <w:color w:val="000000"/>
          <w:szCs w:val="24"/>
        </w:rPr>
        <w:t xml:space="preserve"> Условия за устойчивост на равновесието, правила на Торичели и Дирихле. Лостове. Условие за равновесие на лост. Лостове от </w:t>
      </w:r>
      <w:r w:rsidRPr="007548A1">
        <w:rPr>
          <w:szCs w:val="24"/>
        </w:rPr>
        <w:t>първи</w:t>
      </w:r>
      <w:r w:rsidRPr="007548A1">
        <w:rPr>
          <w:szCs w:val="24"/>
          <w:lang w:val="ru-RU"/>
        </w:rPr>
        <w:t>, втори и трети</w:t>
      </w:r>
      <w:r w:rsidRPr="007548A1">
        <w:rPr>
          <w:szCs w:val="24"/>
        </w:rPr>
        <w:t xml:space="preserve"> род. </w:t>
      </w:r>
      <w:r w:rsidRPr="007548A1">
        <w:rPr>
          <w:rFonts w:eastAsia="Arial Unicode MS"/>
          <w:color w:val="000000"/>
          <w:szCs w:val="24"/>
        </w:rPr>
        <w:t xml:space="preserve"> </w:t>
      </w:r>
      <w:r w:rsidRPr="007548A1">
        <w:rPr>
          <w:szCs w:val="24"/>
        </w:rPr>
        <w:t xml:space="preserve"> </w:t>
      </w:r>
    </w:p>
    <w:p w:rsidR="00150C3B" w:rsidRPr="007548A1" w:rsidRDefault="00150C3B" w:rsidP="00150C3B">
      <w:pPr>
        <w:pStyle w:val="ListParagraph"/>
        <w:numPr>
          <w:ilvl w:val="1"/>
          <w:numId w:val="16"/>
        </w:numPr>
        <w:overflowPunct/>
        <w:autoSpaceDE/>
        <w:adjustRightInd/>
        <w:spacing w:before="240"/>
        <w:ind w:left="0" w:firstLine="0"/>
        <w:jc w:val="both"/>
        <w:rPr>
          <w:rFonts w:eastAsia="Arial Unicode MS"/>
          <w:color w:val="000000"/>
          <w:szCs w:val="24"/>
        </w:rPr>
      </w:pPr>
      <w:r w:rsidRPr="007548A1">
        <w:rPr>
          <w:rFonts w:eastAsia="Arial Unicode MS"/>
          <w:b/>
          <w:color w:val="000000"/>
          <w:szCs w:val="24"/>
        </w:rPr>
        <w:t>Механични свойства на твърдите тела</w:t>
      </w:r>
      <w:r w:rsidRPr="007548A1">
        <w:rPr>
          <w:rFonts w:eastAsia="Arial Unicode MS"/>
          <w:color w:val="000000"/>
          <w:szCs w:val="24"/>
        </w:rPr>
        <w:t xml:space="preserve">. </w:t>
      </w:r>
      <w:r w:rsidRPr="007548A1">
        <w:rPr>
          <w:szCs w:val="24"/>
        </w:rPr>
        <w:t xml:space="preserve">Деформируемост, пластични и еластични деформации. Деформации при опън, натиск, хлъзгане или усукване. Механично напрежение, </w:t>
      </w:r>
      <w:r w:rsidRPr="007548A1">
        <w:rPr>
          <w:iCs/>
          <w:szCs w:val="24"/>
        </w:rPr>
        <w:t xml:space="preserve">абсолютна и </w:t>
      </w:r>
      <w:r w:rsidRPr="007548A1">
        <w:rPr>
          <w:szCs w:val="24"/>
        </w:rPr>
        <w:t>относителна деформация.</w:t>
      </w:r>
      <w:r w:rsidRPr="007548A1">
        <w:rPr>
          <w:b/>
          <w:szCs w:val="24"/>
        </w:rPr>
        <w:t xml:space="preserve"> </w:t>
      </w:r>
      <w:r w:rsidRPr="007548A1">
        <w:rPr>
          <w:szCs w:val="24"/>
        </w:rPr>
        <w:t xml:space="preserve">Зависимост на деформацията от напрежението, закон на Хук. </w:t>
      </w:r>
      <w:r w:rsidRPr="007548A1">
        <w:rPr>
          <w:rFonts w:eastAsia="Arial Unicode MS"/>
          <w:color w:val="000000"/>
          <w:szCs w:val="24"/>
        </w:rPr>
        <w:t xml:space="preserve"> </w:t>
      </w:r>
      <w:r w:rsidRPr="007548A1">
        <w:rPr>
          <w:iCs/>
          <w:szCs w:val="24"/>
        </w:rPr>
        <w:t>Модул на Юнг, я</w:t>
      </w:r>
      <w:r w:rsidRPr="007548A1">
        <w:rPr>
          <w:szCs w:val="24"/>
        </w:rPr>
        <w:t xml:space="preserve">кост, разтегливост, механична устойчивост, хистерезис. </w:t>
      </w:r>
      <w:r w:rsidRPr="007548A1">
        <w:rPr>
          <w:rFonts w:eastAsia="Arial Unicode MS"/>
          <w:color w:val="000000"/>
          <w:szCs w:val="24"/>
        </w:rPr>
        <w:t>Вискоеластичност, о</w:t>
      </w:r>
      <w:r w:rsidRPr="007548A1">
        <w:rPr>
          <w:szCs w:val="24"/>
        </w:rPr>
        <w:t xml:space="preserve">сновни прояви: </w:t>
      </w:r>
      <w:r w:rsidRPr="007548A1">
        <w:rPr>
          <w:bCs/>
          <w:szCs w:val="24"/>
        </w:rPr>
        <w:t>пълзене, релаксация, хистерезис,</w:t>
      </w:r>
      <w:r w:rsidRPr="007548A1">
        <w:rPr>
          <w:szCs w:val="24"/>
        </w:rPr>
        <w:t xml:space="preserve"> </w:t>
      </w:r>
      <w:r w:rsidRPr="007548A1">
        <w:rPr>
          <w:bCs/>
          <w:szCs w:val="24"/>
        </w:rPr>
        <w:t>чувствителност към скоростта на натоварване.</w:t>
      </w:r>
      <w:r w:rsidRPr="007548A1">
        <w:rPr>
          <w:szCs w:val="24"/>
        </w:rPr>
        <w:t xml:space="preserve"> Анизотропия.</w:t>
      </w:r>
      <w:r w:rsidRPr="007548A1">
        <w:rPr>
          <w:rFonts w:eastAsia="Arial Unicode MS"/>
          <w:color w:val="000000"/>
          <w:szCs w:val="24"/>
        </w:rPr>
        <w:t xml:space="preserve"> </w:t>
      </w:r>
    </w:p>
    <w:p w:rsidR="00150C3B" w:rsidRPr="007548A1" w:rsidRDefault="00150C3B" w:rsidP="00150C3B">
      <w:pPr>
        <w:pStyle w:val="ListParagraph"/>
        <w:numPr>
          <w:ilvl w:val="1"/>
          <w:numId w:val="16"/>
        </w:numPr>
        <w:overflowPunct/>
        <w:autoSpaceDE/>
        <w:adjustRightInd/>
        <w:spacing w:before="240"/>
        <w:ind w:left="0" w:firstLine="0"/>
        <w:jc w:val="both"/>
        <w:rPr>
          <w:color w:val="000000" w:themeColor="text1"/>
          <w:szCs w:val="24"/>
        </w:rPr>
      </w:pPr>
      <w:r w:rsidRPr="007548A1">
        <w:rPr>
          <w:b/>
          <w:color w:val="000000" w:themeColor="text1"/>
          <w:szCs w:val="24"/>
        </w:rPr>
        <w:t>Биомеханика на опорно-двигателния апарат.</w:t>
      </w:r>
      <w:r w:rsidRPr="007548A1">
        <w:rPr>
          <w:color w:val="000000" w:themeColor="text1"/>
          <w:szCs w:val="24"/>
        </w:rPr>
        <w:t xml:space="preserve"> Кинематични и динамични особености на човешките движения. </w:t>
      </w:r>
      <w:r w:rsidRPr="007548A1">
        <w:rPr>
          <w:rStyle w:val="FontStyle11"/>
          <w:rFonts w:ascii="Times New Roman" w:hAnsi="Times New Roman" w:cs="Times New Roman"/>
          <w:sz w:val="24"/>
          <w:szCs w:val="24"/>
        </w:rPr>
        <w:t xml:space="preserve">Функции на костната система. Състав, строеж и механични свойства на костите. </w:t>
      </w:r>
      <w:r w:rsidRPr="007548A1">
        <w:rPr>
          <w:color w:val="000000" w:themeColor="text1"/>
          <w:szCs w:val="24"/>
        </w:rPr>
        <w:t>Биомеханични свойства на мускулите.</w:t>
      </w:r>
      <w:r w:rsidRPr="007548A1">
        <w:rPr>
          <w:szCs w:val="24"/>
        </w:rPr>
        <w:t xml:space="preserve"> Вискоеластичност. Мускулна сила и работа.</w:t>
      </w:r>
      <w:r w:rsidRPr="007548A1">
        <w:rPr>
          <w:b/>
          <w:szCs w:val="24"/>
        </w:rPr>
        <w:t xml:space="preserve"> </w:t>
      </w:r>
      <w:r w:rsidRPr="007548A1">
        <w:rPr>
          <w:szCs w:val="24"/>
        </w:rPr>
        <w:t>Статична и динамична работа (изотоничен и изометричен режим). Особености при работата на мускули с успоредно и косо разположе</w:t>
      </w:r>
    </w:p>
    <w:p w:rsidR="00150C3B" w:rsidRPr="007548A1" w:rsidRDefault="00150C3B" w:rsidP="00150C3B">
      <w:pPr>
        <w:pStyle w:val="ListParagraph"/>
        <w:overflowPunct/>
        <w:autoSpaceDE/>
        <w:adjustRightInd/>
        <w:spacing w:before="240"/>
        <w:ind w:left="0"/>
        <w:jc w:val="both"/>
        <w:rPr>
          <w:color w:val="000000" w:themeColor="text1"/>
          <w:szCs w:val="24"/>
        </w:rPr>
      </w:pPr>
      <w:r w:rsidRPr="007548A1">
        <w:rPr>
          <w:szCs w:val="24"/>
        </w:rPr>
        <w:t xml:space="preserve">ни мускулни влакна. Мускулен синергизъм и антагонизъм. </w:t>
      </w:r>
      <w:r w:rsidRPr="007548A1">
        <w:rPr>
          <w:color w:val="000000" w:themeColor="text1"/>
          <w:szCs w:val="24"/>
        </w:rPr>
        <w:t>Биомеханични свойства на сухожилия, лигаменти и хрущяли.</w:t>
      </w:r>
    </w:p>
    <w:p w:rsidR="00150C3B" w:rsidRPr="007548A1" w:rsidRDefault="00150C3B" w:rsidP="00150C3B">
      <w:pPr>
        <w:pStyle w:val="ListParagraph"/>
        <w:numPr>
          <w:ilvl w:val="1"/>
          <w:numId w:val="16"/>
        </w:numPr>
        <w:overflowPunct/>
        <w:autoSpaceDE/>
        <w:adjustRightInd/>
        <w:spacing w:before="240"/>
        <w:ind w:left="0" w:firstLine="0"/>
        <w:jc w:val="both"/>
        <w:rPr>
          <w:rStyle w:val="FontStyle11"/>
          <w:rFonts w:ascii="Times New Roman" w:hAnsi="Times New Roman" w:cs="Times New Roman"/>
          <w:sz w:val="24"/>
          <w:szCs w:val="24"/>
        </w:rPr>
      </w:pPr>
      <w:r w:rsidRPr="007548A1">
        <w:rPr>
          <w:rStyle w:val="FontStyle11"/>
          <w:rFonts w:ascii="Times New Roman" w:hAnsi="Times New Roman" w:cs="Times New Roman"/>
          <w:b/>
          <w:sz w:val="24"/>
          <w:szCs w:val="24"/>
        </w:rPr>
        <w:t>Стави</w:t>
      </w:r>
      <w:r w:rsidRPr="007548A1">
        <w:rPr>
          <w:rStyle w:val="FontStyle11"/>
          <w:rFonts w:ascii="Times New Roman" w:hAnsi="Times New Roman" w:cs="Times New Roman"/>
          <w:sz w:val="24"/>
          <w:szCs w:val="24"/>
        </w:rPr>
        <w:t>. Видове</w:t>
      </w:r>
      <w:r w:rsidRPr="007548A1">
        <w:rPr>
          <w:szCs w:val="24"/>
        </w:rPr>
        <w:t xml:space="preserve"> стави в зависимост от степента на подвижност - неподвижни (фиброзни), ч</w:t>
      </w:r>
      <w:r w:rsidRPr="007548A1">
        <w:rPr>
          <w:bCs/>
          <w:szCs w:val="24"/>
        </w:rPr>
        <w:t>астично подвижни (хрущялни), с</w:t>
      </w:r>
      <w:r w:rsidRPr="007548A1">
        <w:rPr>
          <w:szCs w:val="24"/>
        </w:rPr>
        <w:t>вободно подвижни (синовиални); в зависимост от формата на контактните повърхности на костите - плоски, цилиндрични, седловидни, осеви, елипсоидални и сферични;</w:t>
      </w:r>
      <w:r w:rsidRPr="007548A1">
        <w:rPr>
          <w:bCs/>
          <w:szCs w:val="24"/>
        </w:rPr>
        <w:t xml:space="preserve"> според броя на ставните повърхности - прости</w:t>
      </w:r>
      <w:r w:rsidRPr="007548A1">
        <w:rPr>
          <w:szCs w:val="24"/>
        </w:rPr>
        <w:t xml:space="preserve"> и к</w:t>
      </w:r>
      <w:r w:rsidRPr="007548A1">
        <w:rPr>
          <w:bCs/>
          <w:szCs w:val="24"/>
        </w:rPr>
        <w:t>омплексни.</w:t>
      </w:r>
      <w:r w:rsidRPr="007548A1">
        <w:rPr>
          <w:color w:val="000000" w:themeColor="text1"/>
          <w:szCs w:val="24"/>
        </w:rPr>
        <w:t xml:space="preserve"> </w:t>
      </w:r>
      <w:r w:rsidRPr="007548A1">
        <w:rPr>
          <w:rStyle w:val="FontStyle11"/>
          <w:rFonts w:ascii="Times New Roman" w:hAnsi="Times New Roman" w:cs="Times New Roman"/>
          <w:sz w:val="24"/>
          <w:szCs w:val="24"/>
        </w:rPr>
        <w:t xml:space="preserve">Степени на свобода на движение. Триене и смазване в ставите.  Кинематични съединения и вериги. Костно-ставните звена като лостове. </w:t>
      </w:r>
    </w:p>
    <w:p w:rsidR="00150C3B" w:rsidRPr="007548A1" w:rsidRDefault="00150C3B" w:rsidP="00150C3B">
      <w:pPr>
        <w:pStyle w:val="ListParagraph"/>
        <w:numPr>
          <w:ilvl w:val="1"/>
          <w:numId w:val="16"/>
        </w:numPr>
        <w:overflowPunct/>
        <w:autoSpaceDE/>
        <w:adjustRightInd/>
        <w:spacing w:before="240"/>
        <w:ind w:left="0" w:firstLine="0"/>
        <w:jc w:val="both"/>
        <w:rPr>
          <w:szCs w:val="24"/>
        </w:rPr>
      </w:pPr>
      <w:r w:rsidRPr="007548A1">
        <w:rPr>
          <w:b/>
          <w:szCs w:val="24"/>
        </w:rPr>
        <w:t xml:space="preserve">Периодични движения, механични трептения и вълни. </w:t>
      </w:r>
      <w:r w:rsidRPr="007548A1">
        <w:rPr>
          <w:szCs w:val="24"/>
        </w:rPr>
        <w:t xml:space="preserve">Периодични движения. Механични трептения - същност, генериране и видове. Механични и електромагнитни вълни. Характеристики на вълните - </w:t>
      </w:r>
      <w:r w:rsidRPr="007548A1">
        <w:rPr>
          <w:iCs/>
          <w:szCs w:val="24"/>
        </w:rPr>
        <w:t>амплитуда</w:t>
      </w:r>
      <w:r w:rsidRPr="007548A1">
        <w:rPr>
          <w:szCs w:val="24"/>
        </w:rPr>
        <w:t xml:space="preserve">, </w:t>
      </w:r>
      <w:r w:rsidRPr="007548A1">
        <w:rPr>
          <w:iCs/>
          <w:szCs w:val="24"/>
        </w:rPr>
        <w:t>честота, период</w:t>
      </w:r>
      <w:r w:rsidRPr="007548A1">
        <w:rPr>
          <w:szCs w:val="24"/>
        </w:rPr>
        <w:t xml:space="preserve">, </w:t>
      </w:r>
      <w:r w:rsidRPr="007548A1">
        <w:rPr>
          <w:iCs/>
          <w:szCs w:val="24"/>
        </w:rPr>
        <w:t>дължина,</w:t>
      </w:r>
      <w:r w:rsidRPr="007548A1">
        <w:rPr>
          <w:b/>
          <w:i/>
          <w:iCs/>
          <w:szCs w:val="24"/>
        </w:rPr>
        <w:t xml:space="preserve"> </w:t>
      </w:r>
      <w:r w:rsidRPr="007548A1">
        <w:rPr>
          <w:iCs/>
          <w:szCs w:val="24"/>
        </w:rPr>
        <w:t>фаза</w:t>
      </w:r>
      <w:r w:rsidRPr="007548A1">
        <w:rPr>
          <w:szCs w:val="24"/>
        </w:rPr>
        <w:t xml:space="preserve">, </w:t>
      </w:r>
      <w:r w:rsidRPr="007548A1">
        <w:rPr>
          <w:iCs/>
          <w:szCs w:val="24"/>
        </w:rPr>
        <w:t>скорост</w:t>
      </w:r>
      <w:r w:rsidRPr="007548A1">
        <w:rPr>
          <w:szCs w:val="24"/>
        </w:rPr>
        <w:t>, енергия, интензитет, вълнов фронт. Вълнови явления.</w:t>
      </w:r>
    </w:p>
    <w:p w:rsidR="00150C3B" w:rsidRPr="007548A1" w:rsidRDefault="00150C3B" w:rsidP="00150C3B">
      <w:pPr>
        <w:pStyle w:val="ListParagraph"/>
        <w:numPr>
          <w:ilvl w:val="1"/>
          <w:numId w:val="16"/>
        </w:numPr>
        <w:overflowPunct/>
        <w:autoSpaceDE/>
        <w:adjustRightInd/>
        <w:spacing w:before="240"/>
        <w:ind w:left="0" w:firstLine="0"/>
        <w:jc w:val="both"/>
        <w:rPr>
          <w:color w:val="000000" w:themeColor="text1"/>
          <w:szCs w:val="24"/>
        </w:rPr>
      </w:pPr>
      <w:r w:rsidRPr="007548A1">
        <w:rPr>
          <w:rStyle w:val="FontStyle11"/>
          <w:rFonts w:ascii="Times New Roman" w:hAnsi="Times New Roman" w:cs="Times New Roman"/>
          <w:b/>
          <w:sz w:val="24"/>
          <w:szCs w:val="24"/>
        </w:rPr>
        <w:t>Методи за биомеханичен анализ</w:t>
      </w:r>
      <w:r w:rsidRPr="007548A1">
        <w:rPr>
          <w:rStyle w:val="FontStyle11"/>
          <w:rFonts w:ascii="Times New Roman" w:hAnsi="Times New Roman" w:cs="Times New Roman"/>
          <w:sz w:val="24"/>
          <w:szCs w:val="24"/>
        </w:rPr>
        <w:t>.</w:t>
      </w:r>
      <w:r w:rsidRPr="007548A1">
        <w:rPr>
          <w:szCs w:val="24"/>
        </w:rPr>
        <w:t xml:space="preserve"> </w:t>
      </w:r>
      <w:r w:rsidRPr="007548A1">
        <w:rPr>
          <w:szCs w:val="24"/>
          <w:lang w:val="ru-RU"/>
        </w:rPr>
        <w:t xml:space="preserve">Алгоритъм за анализ на </w:t>
      </w:r>
      <w:r w:rsidRPr="007548A1">
        <w:rPr>
          <w:rStyle w:val="FontStyle11"/>
          <w:rFonts w:ascii="Times New Roman" w:hAnsi="Times New Roman" w:cs="Times New Roman"/>
          <w:sz w:val="24"/>
          <w:szCs w:val="24"/>
        </w:rPr>
        <w:t>„</w:t>
      </w:r>
      <w:r w:rsidRPr="007548A1">
        <w:rPr>
          <w:szCs w:val="24"/>
          <w:lang w:val="ru-RU"/>
        </w:rPr>
        <w:t>свободно тяло</w:t>
      </w:r>
      <w:r w:rsidRPr="007548A1">
        <w:rPr>
          <w:rStyle w:val="FontStyle11"/>
          <w:rFonts w:ascii="Times New Roman" w:hAnsi="Times New Roman" w:cs="Times New Roman"/>
          <w:sz w:val="24"/>
          <w:szCs w:val="24"/>
        </w:rPr>
        <w:t>"</w:t>
      </w:r>
      <w:r w:rsidRPr="007548A1">
        <w:rPr>
          <w:szCs w:val="24"/>
        </w:rPr>
        <w:t xml:space="preserve">. </w:t>
      </w:r>
    </w:p>
    <w:p w:rsidR="00150C3B" w:rsidRPr="007548A1" w:rsidRDefault="00150C3B" w:rsidP="00150C3B">
      <w:pPr>
        <w:pStyle w:val="ListParagraph"/>
        <w:numPr>
          <w:ilvl w:val="1"/>
          <w:numId w:val="16"/>
        </w:numPr>
        <w:overflowPunct/>
        <w:autoSpaceDE/>
        <w:adjustRightInd/>
        <w:spacing w:before="240"/>
        <w:ind w:left="0" w:firstLine="0"/>
        <w:jc w:val="both"/>
        <w:rPr>
          <w:rStyle w:val="FontStyle11"/>
          <w:rFonts w:ascii="Times New Roman" w:eastAsia="Arial Unicode MS" w:hAnsi="Times New Roman" w:cs="Times New Roman"/>
          <w:color w:val="000000"/>
          <w:sz w:val="24"/>
          <w:szCs w:val="24"/>
        </w:rPr>
      </w:pPr>
      <w:r w:rsidRPr="007548A1">
        <w:rPr>
          <w:rStyle w:val="FontStyle11"/>
          <w:rFonts w:ascii="Times New Roman" w:hAnsi="Times New Roman" w:cs="Times New Roman"/>
          <w:b/>
          <w:color w:val="000000" w:themeColor="text1"/>
          <w:sz w:val="24"/>
          <w:szCs w:val="24"/>
        </w:rPr>
        <w:t>Елементи от механиката на флуидите</w:t>
      </w:r>
      <w:r w:rsidRPr="007548A1">
        <w:rPr>
          <w:rStyle w:val="FontStyle11"/>
          <w:rFonts w:ascii="Times New Roman" w:hAnsi="Times New Roman" w:cs="Times New Roman"/>
          <w:color w:val="000000" w:themeColor="text1"/>
          <w:sz w:val="24"/>
          <w:szCs w:val="24"/>
        </w:rPr>
        <w:t>. Закон на Хаген-Поазьой. Хидродинамично съпротивление. Ламинарно и турболентно движение</w:t>
      </w:r>
      <w:r w:rsidRPr="007548A1">
        <w:rPr>
          <w:rStyle w:val="FontStyle11"/>
          <w:rFonts w:ascii="Times New Roman" w:hAnsi="Times New Roman" w:cs="Times New Roman"/>
          <w:sz w:val="24"/>
          <w:szCs w:val="24"/>
        </w:rPr>
        <w:t xml:space="preserve">. </w:t>
      </w:r>
    </w:p>
    <w:p w:rsidR="00150C3B" w:rsidRPr="007548A1" w:rsidRDefault="00150C3B" w:rsidP="00150C3B">
      <w:pPr>
        <w:pStyle w:val="ListParagraph"/>
        <w:numPr>
          <w:ilvl w:val="1"/>
          <w:numId w:val="16"/>
        </w:numPr>
        <w:overflowPunct/>
        <w:autoSpaceDE/>
        <w:adjustRightInd/>
        <w:spacing w:before="240"/>
        <w:ind w:left="0" w:firstLine="0"/>
        <w:jc w:val="both"/>
        <w:rPr>
          <w:rFonts w:eastAsia="Arial Unicode MS"/>
          <w:szCs w:val="24"/>
        </w:rPr>
      </w:pPr>
      <w:r w:rsidRPr="007548A1">
        <w:rPr>
          <w:rStyle w:val="FontStyle11"/>
          <w:rFonts w:ascii="Times New Roman" w:hAnsi="Times New Roman" w:cs="Times New Roman"/>
          <w:b/>
          <w:sz w:val="24"/>
          <w:szCs w:val="24"/>
        </w:rPr>
        <w:t>Биомеханика на сърдечно-съдовата система</w:t>
      </w:r>
      <w:r w:rsidRPr="007548A1">
        <w:rPr>
          <w:rStyle w:val="FontStyle11"/>
          <w:rFonts w:ascii="Times New Roman" w:hAnsi="Times New Roman" w:cs="Times New Roman"/>
          <w:sz w:val="24"/>
          <w:szCs w:val="24"/>
        </w:rPr>
        <w:t xml:space="preserve">. </w:t>
      </w:r>
      <w:r w:rsidRPr="007548A1">
        <w:rPr>
          <w:color w:val="000000" w:themeColor="text1"/>
          <w:szCs w:val="24"/>
        </w:rPr>
        <w:t xml:space="preserve">Работа и мощност на сърцето. </w:t>
      </w:r>
      <w:r w:rsidRPr="007548A1">
        <w:rPr>
          <w:rFonts w:eastAsia="Arial Unicode MS"/>
          <w:color w:val="000000"/>
          <w:szCs w:val="24"/>
        </w:rPr>
        <w:t xml:space="preserve">Кръвно налягане, фактори, от които зависи и измерване. Обемна и линейна скорост на кръвта. </w:t>
      </w:r>
      <w:r w:rsidRPr="007548A1">
        <w:rPr>
          <w:color w:val="000000" w:themeColor="text1"/>
          <w:szCs w:val="24"/>
        </w:rPr>
        <w:lastRenderedPageBreak/>
        <w:t xml:space="preserve">Еластичност на стените на кръвоносните съдове и </w:t>
      </w:r>
      <w:r w:rsidRPr="007548A1">
        <w:rPr>
          <w:rFonts w:eastAsia="MS Mincho"/>
          <w:color w:val="000000" w:themeColor="text1"/>
          <w:szCs w:val="24"/>
        </w:rPr>
        <w:t xml:space="preserve">скорост </w:t>
      </w:r>
      <w:r w:rsidRPr="007548A1">
        <w:rPr>
          <w:color w:val="000000" w:themeColor="text1"/>
          <w:szCs w:val="24"/>
        </w:rPr>
        <w:t xml:space="preserve">на кръвта. </w:t>
      </w:r>
      <w:r w:rsidRPr="007548A1">
        <w:rPr>
          <w:rFonts w:eastAsia="Arial Unicode MS"/>
          <w:color w:val="000000"/>
          <w:szCs w:val="24"/>
        </w:rPr>
        <w:t>Характер на движението на кръвта (л</w:t>
      </w:r>
      <w:r w:rsidRPr="007548A1">
        <w:rPr>
          <w:rStyle w:val="FontStyle11"/>
          <w:rFonts w:ascii="Times New Roman" w:hAnsi="Times New Roman" w:cs="Times New Roman"/>
          <w:color w:val="000000" w:themeColor="text1"/>
          <w:sz w:val="24"/>
          <w:szCs w:val="24"/>
        </w:rPr>
        <w:t>аминарно или турболентно</w:t>
      </w:r>
      <w:r w:rsidRPr="007548A1">
        <w:rPr>
          <w:rFonts w:eastAsia="Arial Unicode MS"/>
          <w:color w:val="000000"/>
          <w:szCs w:val="24"/>
        </w:rPr>
        <w:t xml:space="preserve">). </w:t>
      </w:r>
    </w:p>
    <w:p w:rsidR="00150C3B" w:rsidRPr="007548A1" w:rsidRDefault="00150C3B" w:rsidP="00150C3B">
      <w:pPr>
        <w:pStyle w:val="ListParagraph"/>
        <w:numPr>
          <w:ilvl w:val="1"/>
          <w:numId w:val="16"/>
        </w:numPr>
        <w:overflowPunct/>
        <w:autoSpaceDE/>
        <w:adjustRightInd/>
        <w:spacing w:before="240"/>
        <w:ind w:left="0" w:firstLine="0"/>
        <w:jc w:val="both"/>
        <w:rPr>
          <w:szCs w:val="24"/>
          <w:lang w:val="ru-RU"/>
        </w:rPr>
      </w:pPr>
      <w:r w:rsidRPr="007548A1">
        <w:rPr>
          <w:rFonts w:eastAsia="Arial Unicode MS"/>
          <w:b/>
          <w:color w:val="000000"/>
          <w:szCs w:val="24"/>
        </w:rPr>
        <w:t>Биомеханика на дишането</w:t>
      </w:r>
      <w:r w:rsidRPr="007548A1">
        <w:rPr>
          <w:rFonts w:eastAsia="Arial Unicode MS"/>
          <w:color w:val="000000"/>
          <w:szCs w:val="24"/>
        </w:rPr>
        <w:t xml:space="preserve">. Въздушни пътища и бели дробове. </w:t>
      </w:r>
      <w:r w:rsidRPr="007548A1">
        <w:rPr>
          <w:szCs w:val="24"/>
        </w:rPr>
        <w:t xml:space="preserve">Съпротивление на въздушните пътища: еластично, гравитационно и динамично. </w:t>
      </w:r>
      <w:r w:rsidRPr="007548A1">
        <w:rPr>
          <w:rFonts w:eastAsia="Arial Unicode MS"/>
          <w:color w:val="000000"/>
          <w:szCs w:val="24"/>
        </w:rPr>
        <w:t>Механични аспекти на някои белодробни заболявания.</w:t>
      </w:r>
    </w:p>
    <w:p w:rsidR="00150C3B" w:rsidRPr="007548A1" w:rsidRDefault="00150C3B" w:rsidP="00150C3B">
      <w:pPr>
        <w:overflowPunct/>
        <w:autoSpaceDE/>
        <w:adjustRightInd/>
        <w:rPr>
          <w:b/>
          <w:caps/>
          <w:szCs w:val="24"/>
        </w:rPr>
      </w:pPr>
    </w:p>
    <w:p w:rsidR="00150C3B" w:rsidRPr="007548A1" w:rsidRDefault="00150C3B" w:rsidP="007548A1">
      <w:pPr>
        <w:overflowPunct/>
        <w:autoSpaceDE/>
        <w:adjustRightInd/>
        <w:spacing w:before="240"/>
        <w:rPr>
          <w:b/>
          <w:szCs w:val="24"/>
        </w:rPr>
      </w:pPr>
      <w:r w:rsidRPr="007548A1">
        <w:rPr>
          <w:b/>
          <w:szCs w:val="24"/>
        </w:rPr>
        <w:t>7. МЕТОДИ ЗА КОНТРОЛ:</w:t>
      </w:r>
    </w:p>
    <w:p w:rsidR="00150C3B" w:rsidRPr="007548A1" w:rsidRDefault="00150C3B" w:rsidP="00150C3B">
      <w:pPr>
        <w:ind w:firstLine="567"/>
        <w:jc w:val="both"/>
        <w:rPr>
          <w:b/>
          <w:szCs w:val="24"/>
        </w:rPr>
      </w:pPr>
    </w:p>
    <w:p w:rsidR="00150C3B" w:rsidRPr="007548A1" w:rsidRDefault="00150C3B" w:rsidP="00150C3B">
      <w:pPr>
        <w:ind w:firstLine="567"/>
        <w:jc w:val="both"/>
        <w:rPr>
          <w:szCs w:val="24"/>
        </w:rPr>
      </w:pPr>
      <w:r w:rsidRPr="007548A1">
        <w:rPr>
          <w:szCs w:val="24"/>
        </w:rPr>
        <w:t xml:space="preserve">Оценяване знанията на студентите се базира на предварително дефинирани критерии и се формира от </w:t>
      </w:r>
      <w:r w:rsidRPr="007548A1">
        <w:rPr>
          <w:b/>
          <w:szCs w:val="24"/>
        </w:rPr>
        <w:t>текущ контрол</w:t>
      </w:r>
      <w:r w:rsidRPr="007548A1">
        <w:rPr>
          <w:szCs w:val="24"/>
        </w:rPr>
        <w:t xml:space="preserve"> и з</w:t>
      </w:r>
      <w:r w:rsidRPr="007548A1">
        <w:rPr>
          <w:b/>
          <w:szCs w:val="24"/>
        </w:rPr>
        <w:t>аключителен контрол</w:t>
      </w:r>
      <w:r w:rsidRPr="007548A1">
        <w:rPr>
          <w:szCs w:val="24"/>
        </w:rPr>
        <w:t xml:space="preserve"> с критерии за </w:t>
      </w:r>
      <w:r w:rsidRPr="007548A1">
        <w:rPr>
          <w:b/>
          <w:szCs w:val="24"/>
        </w:rPr>
        <w:t xml:space="preserve">формиране на крайна оценка. </w:t>
      </w:r>
      <w:r w:rsidRPr="007548A1">
        <w:rPr>
          <w:szCs w:val="24"/>
        </w:rPr>
        <w:t>В методите за контрол, като критерии за оценка на знанията се имат предвид:</w:t>
      </w:r>
    </w:p>
    <w:p w:rsidR="00150C3B" w:rsidRPr="007548A1" w:rsidRDefault="00150C3B" w:rsidP="007548A1">
      <w:pPr>
        <w:numPr>
          <w:ilvl w:val="0"/>
          <w:numId w:val="17"/>
        </w:numPr>
        <w:tabs>
          <w:tab w:val="clear" w:pos="1287"/>
          <w:tab w:val="num" w:pos="927"/>
        </w:tabs>
        <w:ind w:left="927"/>
        <w:jc w:val="both"/>
        <w:textAlignment w:val="auto"/>
        <w:rPr>
          <w:szCs w:val="24"/>
        </w:rPr>
      </w:pPr>
      <w:r w:rsidRPr="007548A1">
        <w:rPr>
          <w:szCs w:val="24"/>
        </w:rPr>
        <w:t>Пълнота на усвояване на учебния материал.</w:t>
      </w:r>
    </w:p>
    <w:p w:rsidR="00150C3B" w:rsidRPr="007548A1" w:rsidRDefault="00150C3B" w:rsidP="007548A1">
      <w:pPr>
        <w:numPr>
          <w:ilvl w:val="0"/>
          <w:numId w:val="17"/>
        </w:numPr>
        <w:tabs>
          <w:tab w:val="clear" w:pos="1287"/>
          <w:tab w:val="num" w:pos="927"/>
        </w:tabs>
        <w:ind w:left="927"/>
        <w:jc w:val="both"/>
        <w:textAlignment w:val="auto"/>
        <w:rPr>
          <w:szCs w:val="24"/>
        </w:rPr>
      </w:pPr>
      <w:r w:rsidRPr="007548A1">
        <w:rPr>
          <w:szCs w:val="24"/>
        </w:rPr>
        <w:t>Усвоена терминология.</w:t>
      </w:r>
    </w:p>
    <w:p w:rsidR="00150C3B" w:rsidRPr="007548A1" w:rsidRDefault="00150C3B" w:rsidP="007548A1">
      <w:pPr>
        <w:numPr>
          <w:ilvl w:val="0"/>
          <w:numId w:val="17"/>
        </w:numPr>
        <w:tabs>
          <w:tab w:val="clear" w:pos="1287"/>
          <w:tab w:val="num" w:pos="927"/>
        </w:tabs>
        <w:ind w:left="927"/>
        <w:jc w:val="both"/>
        <w:textAlignment w:val="auto"/>
        <w:rPr>
          <w:szCs w:val="24"/>
        </w:rPr>
      </w:pPr>
      <w:r w:rsidRPr="007548A1">
        <w:rPr>
          <w:szCs w:val="24"/>
        </w:rPr>
        <w:t>Аналитични умения и способности.</w:t>
      </w:r>
    </w:p>
    <w:p w:rsidR="00150C3B" w:rsidRPr="007548A1" w:rsidRDefault="00150C3B" w:rsidP="007548A1">
      <w:pPr>
        <w:numPr>
          <w:ilvl w:val="0"/>
          <w:numId w:val="17"/>
        </w:numPr>
        <w:tabs>
          <w:tab w:val="clear" w:pos="1287"/>
          <w:tab w:val="num" w:pos="927"/>
        </w:tabs>
        <w:ind w:left="927"/>
        <w:jc w:val="both"/>
        <w:textAlignment w:val="auto"/>
        <w:rPr>
          <w:szCs w:val="24"/>
        </w:rPr>
      </w:pPr>
      <w:r w:rsidRPr="007548A1">
        <w:rPr>
          <w:szCs w:val="24"/>
        </w:rPr>
        <w:t>Умения за формиране на изводи и обобщения.</w:t>
      </w:r>
    </w:p>
    <w:p w:rsidR="00150C3B" w:rsidRPr="007548A1" w:rsidRDefault="00150C3B" w:rsidP="007548A1">
      <w:pPr>
        <w:numPr>
          <w:ilvl w:val="0"/>
          <w:numId w:val="17"/>
        </w:numPr>
        <w:tabs>
          <w:tab w:val="clear" w:pos="1287"/>
          <w:tab w:val="num" w:pos="927"/>
        </w:tabs>
        <w:ind w:left="927"/>
        <w:jc w:val="both"/>
        <w:textAlignment w:val="auto"/>
        <w:rPr>
          <w:szCs w:val="24"/>
        </w:rPr>
      </w:pPr>
      <w:r w:rsidRPr="007548A1">
        <w:rPr>
          <w:szCs w:val="24"/>
        </w:rPr>
        <w:t>Умения за решаване на конкретно зададени проблеми.</w:t>
      </w:r>
    </w:p>
    <w:p w:rsidR="00150C3B" w:rsidRPr="007548A1" w:rsidRDefault="00150C3B" w:rsidP="007548A1">
      <w:pPr>
        <w:tabs>
          <w:tab w:val="left" w:pos="3960"/>
        </w:tabs>
        <w:ind w:left="927"/>
        <w:jc w:val="both"/>
        <w:rPr>
          <w:szCs w:val="24"/>
        </w:rPr>
      </w:pPr>
      <w:r w:rsidRPr="007548A1">
        <w:rPr>
          <w:szCs w:val="24"/>
        </w:rPr>
        <w:tab/>
      </w:r>
    </w:p>
    <w:p w:rsidR="00150C3B" w:rsidRPr="007548A1" w:rsidRDefault="00150C3B" w:rsidP="00150C3B">
      <w:pPr>
        <w:ind w:left="567"/>
        <w:jc w:val="both"/>
        <w:rPr>
          <w:b/>
          <w:szCs w:val="24"/>
        </w:rPr>
      </w:pPr>
      <w:r w:rsidRPr="007548A1">
        <w:rPr>
          <w:b/>
          <w:szCs w:val="24"/>
        </w:rPr>
        <w:t>7.1. ТЕКУЩ КОНТРОЛ:</w:t>
      </w:r>
    </w:p>
    <w:p w:rsidR="00150C3B" w:rsidRPr="007548A1" w:rsidRDefault="00150C3B" w:rsidP="00150C3B">
      <w:pPr>
        <w:ind w:left="567"/>
        <w:jc w:val="both"/>
        <w:rPr>
          <w:b/>
          <w:szCs w:val="24"/>
        </w:rPr>
      </w:pPr>
    </w:p>
    <w:p w:rsidR="00150C3B" w:rsidRPr="007548A1" w:rsidRDefault="00150C3B" w:rsidP="00150C3B">
      <w:pPr>
        <w:ind w:firstLine="567"/>
        <w:jc w:val="both"/>
        <w:rPr>
          <w:w w:val="102"/>
          <w:szCs w:val="24"/>
          <w:lang w:val="en-US"/>
        </w:rPr>
      </w:pPr>
      <w:r w:rsidRPr="007548A1">
        <w:rPr>
          <w:w w:val="102"/>
          <w:szCs w:val="24"/>
        </w:rPr>
        <w:t xml:space="preserve">Текущият контрол се базира на учебната активност на студентите по време на учебните занятия. </w:t>
      </w:r>
      <w:r w:rsidRPr="007548A1">
        <w:rPr>
          <w:b/>
          <w:w w:val="102"/>
          <w:szCs w:val="24"/>
        </w:rPr>
        <w:t>Присъствието на предвидените по учебния план лекционни часове</w:t>
      </w:r>
      <w:r w:rsidRPr="007548A1">
        <w:rPr>
          <w:w w:val="102"/>
          <w:szCs w:val="24"/>
        </w:rPr>
        <w:t xml:space="preserve">, съгласно Чл. 92, ал. 1, т. 1 от  Правилник за устройството и дейността на Медицински университет – Плевен и Чл. 19, ал. 1 от Правилник за организацията на учебния процес в МУ – Плевен </w:t>
      </w:r>
      <w:r w:rsidRPr="007548A1">
        <w:rPr>
          <w:b/>
          <w:w w:val="102"/>
          <w:szCs w:val="24"/>
        </w:rPr>
        <w:t>е задължително и е основание за заверка на семестъра</w:t>
      </w:r>
      <w:r w:rsidRPr="007548A1">
        <w:rPr>
          <w:w w:val="102"/>
          <w:szCs w:val="24"/>
        </w:rPr>
        <w:t xml:space="preserve"> по учебната дисциплина от страна на преподавателите.</w:t>
      </w:r>
    </w:p>
    <w:p w:rsidR="00150C3B" w:rsidRPr="007548A1" w:rsidRDefault="00150C3B" w:rsidP="00150C3B">
      <w:pPr>
        <w:keepNext/>
        <w:keepLines/>
        <w:spacing w:after="120"/>
        <w:ind w:firstLine="284"/>
        <w:jc w:val="both"/>
        <w:rPr>
          <w:color w:val="000000"/>
          <w:szCs w:val="24"/>
        </w:rPr>
      </w:pPr>
      <w:r w:rsidRPr="007548A1">
        <w:rPr>
          <w:color w:val="000000"/>
          <w:szCs w:val="24"/>
        </w:rPr>
        <w:t xml:space="preserve">През семестъра се провеждат тестове за </w:t>
      </w:r>
      <w:r w:rsidRPr="007548A1">
        <w:rPr>
          <w:color w:val="000000"/>
          <w:szCs w:val="24"/>
          <w:lang w:val="ru-RU"/>
        </w:rPr>
        <w:t xml:space="preserve">проверка на усвоените знания от лекционния материал </w:t>
      </w:r>
      <w:r w:rsidRPr="007548A1">
        <w:rPr>
          <w:color w:val="000000"/>
          <w:szCs w:val="24"/>
        </w:rPr>
        <w:t xml:space="preserve">с продължителност 15 минути. Оценяването на резултатите от тестовете се извършва по следната схема: </w:t>
      </w:r>
    </w:p>
    <w:p w:rsidR="00150C3B" w:rsidRPr="007548A1" w:rsidRDefault="00150C3B" w:rsidP="00150C3B">
      <w:pPr>
        <w:keepNext/>
        <w:keepLines/>
        <w:widowControl w:val="0"/>
        <w:numPr>
          <w:ilvl w:val="0"/>
          <w:numId w:val="18"/>
        </w:numPr>
        <w:tabs>
          <w:tab w:val="clear" w:pos="720"/>
          <w:tab w:val="num" w:pos="-896"/>
          <w:tab w:val="num" w:pos="935"/>
        </w:tabs>
        <w:ind w:left="0" w:firstLine="284"/>
        <w:jc w:val="both"/>
        <w:textAlignment w:val="auto"/>
        <w:rPr>
          <w:color w:val="000000"/>
          <w:sz w:val="20"/>
        </w:rPr>
      </w:pPr>
      <w:r w:rsidRPr="007548A1">
        <w:rPr>
          <w:color w:val="000000"/>
          <w:sz w:val="20"/>
        </w:rPr>
        <w:t xml:space="preserve">до 30 % верни отговори – слаб (2), </w:t>
      </w:r>
    </w:p>
    <w:p w:rsidR="00150C3B" w:rsidRPr="007548A1" w:rsidRDefault="00150C3B" w:rsidP="00150C3B">
      <w:pPr>
        <w:keepNext/>
        <w:keepLines/>
        <w:widowControl w:val="0"/>
        <w:numPr>
          <w:ilvl w:val="0"/>
          <w:numId w:val="18"/>
        </w:numPr>
        <w:tabs>
          <w:tab w:val="clear" w:pos="720"/>
          <w:tab w:val="num" w:pos="-896"/>
          <w:tab w:val="num" w:pos="935"/>
        </w:tabs>
        <w:ind w:left="0" w:firstLine="284"/>
        <w:jc w:val="both"/>
        <w:textAlignment w:val="auto"/>
        <w:rPr>
          <w:color w:val="000000"/>
          <w:sz w:val="20"/>
        </w:rPr>
      </w:pPr>
      <w:r w:rsidRPr="007548A1">
        <w:rPr>
          <w:color w:val="000000"/>
          <w:sz w:val="20"/>
        </w:rPr>
        <w:t xml:space="preserve">от 30 % до 50 % верни отговори – среден (3), </w:t>
      </w:r>
    </w:p>
    <w:p w:rsidR="00150C3B" w:rsidRPr="007548A1" w:rsidRDefault="00150C3B" w:rsidP="00150C3B">
      <w:pPr>
        <w:keepNext/>
        <w:keepLines/>
        <w:widowControl w:val="0"/>
        <w:numPr>
          <w:ilvl w:val="0"/>
          <w:numId w:val="18"/>
        </w:numPr>
        <w:tabs>
          <w:tab w:val="clear" w:pos="720"/>
          <w:tab w:val="num" w:pos="-896"/>
          <w:tab w:val="num" w:pos="935"/>
        </w:tabs>
        <w:ind w:left="0" w:firstLine="284"/>
        <w:jc w:val="both"/>
        <w:textAlignment w:val="auto"/>
        <w:rPr>
          <w:color w:val="000000"/>
          <w:sz w:val="20"/>
        </w:rPr>
      </w:pPr>
      <w:r w:rsidRPr="007548A1">
        <w:rPr>
          <w:color w:val="000000"/>
          <w:sz w:val="20"/>
        </w:rPr>
        <w:t xml:space="preserve">от 50 % до 70 % верни отговори – добър (4), </w:t>
      </w:r>
    </w:p>
    <w:p w:rsidR="00150C3B" w:rsidRPr="007548A1" w:rsidRDefault="00150C3B" w:rsidP="00150C3B">
      <w:pPr>
        <w:keepNext/>
        <w:keepLines/>
        <w:widowControl w:val="0"/>
        <w:numPr>
          <w:ilvl w:val="0"/>
          <w:numId w:val="18"/>
        </w:numPr>
        <w:tabs>
          <w:tab w:val="clear" w:pos="720"/>
          <w:tab w:val="num" w:pos="-896"/>
          <w:tab w:val="num" w:pos="935"/>
        </w:tabs>
        <w:ind w:left="0" w:firstLine="284"/>
        <w:jc w:val="both"/>
        <w:textAlignment w:val="auto"/>
        <w:rPr>
          <w:color w:val="000000"/>
          <w:sz w:val="20"/>
        </w:rPr>
      </w:pPr>
      <w:r w:rsidRPr="007548A1">
        <w:rPr>
          <w:color w:val="000000"/>
          <w:sz w:val="20"/>
        </w:rPr>
        <w:t xml:space="preserve">от 70 % до 90 % верни отговори – много добър (5), </w:t>
      </w:r>
    </w:p>
    <w:p w:rsidR="00150C3B" w:rsidRPr="007548A1" w:rsidRDefault="00150C3B" w:rsidP="00150C3B">
      <w:pPr>
        <w:keepNext/>
        <w:keepLines/>
        <w:widowControl w:val="0"/>
        <w:numPr>
          <w:ilvl w:val="0"/>
          <w:numId w:val="18"/>
        </w:numPr>
        <w:tabs>
          <w:tab w:val="clear" w:pos="720"/>
          <w:tab w:val="num" w:pos="-896"/>
          <w:tab w:val="num" w:pos="935"/>
        </w:tabs>
        <w:ind w:left="0" w:firstLine="284"/>
        <w:jc w:val="both"/>
        <w:textAlignment w:val="auto"/>
        <w:rPr>
          <w:color w:val="000000"/>
          <w:sz w:val="20"/>
        </w:rPr>
      </w:pPr>
      <w:r w:rsidRPr="007548A1">
        <w:rPr>
          <w:color w:val="000000"/>
          <w:sz w:val="20"/>
        </w:rPr>
        <w:t>от 90 % до 100 % верни отговори – отличен (6).</w:t>
      </w:r>
    </w:p>
    <w:p w:rsidR="00150C3B" w:rsidRPr="007548A1" w:rsidRDefault="00150C3B" w:rsidP="00150C3B">
      <w:pPr>
        <w:ind w:firstLine="567"/>
        <w:jc w:val="both"/>
        <w:rPr>
          <w:w w:val="102"/>
          <w:szCs w:val="24"/>
        </w:rPr>
      </w:pPr>
      <w:r w:rsidRPr="007548A1">
        <w:rPr>
          <w:szCs w:val="24"/>
        </w:rPr>
        <w:t xml:space="preserve">По време на обучението се оформя </w:t>
      </w:r>
      <w:r w:rsidRPr="007548A1">
        <w:rPr>
          <w:b/>
          <w:szCs w:val="24"/>
        </w:rPr>
        <w:t>текуща оценка (ТО).</w:t>
      </w:r>
      <w:r w:rsidRPr="007548A1">
        <w:rPr>
          <w:szCs w:val="24"/>
        </w:rPr>
        <w:t xml:space="preserve"> Тя се основава на </w:t>
      </w:r>
      <w:r w:rsidRPr="007548A1">
        <w:rPr>
          <w:b/>
          <w:szCs w:val="24"/>
        </w:rPr>
        <w:t>лекционни тестове (ЛТ).</w:t>
      </w:r>
      <w:r w:rsidRPr="007548A1">
        <w:rPr>
          <w:szCs w:val="24"/>
        </w:rPr>
        <w:t xml:space="preserve"> Семестриалната текуща оценка е средна аритметична от оценките от лекционните тестове.</w:t>
      </w:r>
    </w:p>
    <w:p w:rsidR="00150C3B" w:rsidRPr="007548A1" w:rsidRDefault="00150C3B" w:rsidP="00150C3B">
      <w:pPr>
        <w:ind w:firstLine="567"/>
        <w:jc w:val="both"/>
        <w:rPr>
          <w:szCs w:val="24"/>
        </w:rPr>
      </w:pPr>
      <w:r w:rsidRPr="007548A1">
        <w:rPr>
          <w:w w:val="102"/>
          <w:szCs w:val="24"/>
        </w:rPr>
        <w:t xml:space="preserve">Тази оценка има принос </w:t>
      </w:r>
      <w:r w:rsidRPr="007548A1">
        <w:rPr>
          <w:spacing w:val="2"/>
          <w:szCs w:val="24"/>
        </w:rPr>
        <w:t xml:space="preserve">при определяне на кредитната оценка и участват при формиране на крайната оценка по учебната дисциплина. </w:t>
      </w:r>
    </w:p>
    <w:p w:rsidR="00150C3B" w:rsidRPr="007548A1" w:rsidRDefault="00150C3B" w:rsidP="00150C3B">
      <w:pPr>
        <w:jc w:val="both"/>
        <w:rPr>
          <w:szCs w:val="24"/>
        </w:rPr>
      </w:pPr>
    </w:p>
    <w:p w:rsidR="00150C3B" w:rsidRPr="007548A1" w:rsidRDefault="00150C3B" w:rsidP="00150C3B">
      <w:pPr>
        <w:ind w:left="567"/>
        <w:jc w:val="both"/>
        <w:rPr>
          <w:b/>
          <w:szCs w:val="24"/>
        </w:rPr>
      </w:pPr>
      <w:r w:rsidRPr="007548A1">
        <w:rPr>
          <w:b/>
          <w:szCs w:val="24"/>
        </w:rPr>
        <w:t>7.2. ЗАКЛЮЧИТЕЛЕН КОНТРОЛ:</w:t>
      </w:r>
    </w:p>
    <w:p w:rsidR="00150C3B" w:rsidRPr="007548A1" w:rsidRDefault="00150C3B" w:rsidP="00150C3B">
      <w:pPr>
        <w:ind w:left="567"/>
        <w:jc w:val="both"/>
        <w:rPr>
          <w:b/>
          <w:szCs w:val="24"/>
        </w:rPr>
      </w:pPr>
    </w:p>
    <w:p w:rsidR="00150C3B" w:rsidRPr="007548A1" w:rsidRDefault="00150C3B" w:rsidP="00150C3B">
      <w:pPr>
        <w:ind w:firstLine="567"/>
        <w:jc w:val="both"/>
        <w:rPr>
          <w:szCs w:val="24"/>
        </w:rPr>
      </w:pPr>
      <w:r w:rsidRPr="007548A1">
        <w:rPr>
          <w:szCs w:val="24"/>
        </w:rPr>
        <w:t xml:space="preserve">Заключителният контрол на получените знания по дисциплината се осъществява на базата на </w:t>
      </w:r>
      <w:r w:rsidRPr="007548A1">
        <w:rPr>
          <w:b/>
          <w:szCs w:val="24"/>
        </w:rPr>
        <w:t>финален изпит (ФИ)</w:t>
      </w:r>
      <w:r w:rsidRPr="007548A1">
        <w:rPr>
          <w:szCs w:val="24"/>
        </w:rPr>
        <w:t>.  Датата за явяване на изпит се фиксира в изпитната сесия на втори курс, четвърти учебен семестър. Изпитът се провеждат по график, обявен от Учебен отдел при спазване реда и процедурите според Правилника на МУ – Плевен. Форматът на изпита е тест.</w:t>
      </w:r>
    </w:p>
    <w:p w:rsidR="00150C3B" w:rsidRPr="007548A1" w:rsidRDefault="00150C3B" w:rsidP="00150C3B">
      <w:pPr>
        <w:jc w:val="both"/>
        <w:rPr>
          <w:szCs w:val="24"/>
        </w:rPr>
      </w:pPr>
    </w:p>
    <w:p w:rsidR="00150C3B" w:rsidRPr="007548A1" w:rsidRDefault="00150C3B" w:rsidP="00150C3B">
      <w:pPr>
        <w:ind w:left="567"/>
        <w:jc w:val="both"/>
        <w:rPr>
          <w:b/>
          <w:szCs w:val="24"/>
        </w:rPr>
      </w:pPr>
      <w:r w:rsidRPr="007548A1">
        <w:rPr>
          <w:b/>
          <w:szCs w:val="24"/>
        </w:rPr>
        <w:lastRenderedPageBreak/>
        <w:t>7.3. ФОРМИРАНЕ НА КРАЙНА ОЦЕНКА:</w:t>
      </w:r>
    </w:p>
    <w:p w:rsidR="007548A1" w:rsidRDefault="007548A1" w:rsidP="00150C3B">
      <w:pPr>
        <w:ind w:firstLine="567"/>
        <w:jc w:val="both"/>
        <w:rPr>
          <w:szCs w:val="24"/>
        </w:rPr>
      </w:pPr>
    </w:p>
    <w:p w:rsidR="00150C3B" w:rsidRPr="007548A1" w:rsidRDefault="00150C3B" w:rsidP="00150C3B">
      <w:pPr>
        <w:ind w:firstLine="567"/>
        <w:jc w:val="both"/>
        <w:rPr>
          <w:szCs w:val="24"/>
        </w:rPr>
      </w:pPr>
      <w:r w:rsidRPr="007548A1">
        <w:rPr>
          <w:szCs w:val="24"/>
        </w:rPr>
        <w:t xml:space="preserve">Крайната </w:t>
      </w:r>
      <w:r w:rsidRPr="007548A1">
        <w:rPr>
          <w:b/>
          <w:szCs w:val="24"/>
        </w:rPr>
        <w:t>изпитна оценка (ИО)</w:t>
      </w:r>
      <w:r w:rsidRPr="007548A1">
        <w:rPr>
          <w:szCs w:val="24"/>
        </w:rPr>
        <w:t xml:space="preserve"> е комплексна и оценява цялостното представяне по време на обучението. Оформянето на крайната изпитна оценка е въз основа на оценките от </w:t>
      </w:r>
      <w:r w:rsidRPr="007548A1">
        <w:rPr>
          <w:b/>
          <w:szCs w:val="24"/>
        </w:rPr>
        <w:t>финален изпит и задължителния текущ контрол</w:t>
      </w:r>
      <w:r w:rsidRPr="007548A1">
        <w:rPr>
          <w:szCs w:val="24"/>
        </w:rPr>
        <w:t xml:space="preserve"> и участието по време на занятия. Тя се формира от 2 основни компонента – 80% от </w:t>
      </w:r>
      <w:r w:rsidRPr="007548A1">
        <w:rPr>
          <w:b/>
          <w:szCs w:val="24"/>
        </w:rPr>
        <w:t>финален изпит (ФИ)</w:t>
      </w:r>
      <w:r w:rsidRPr="007548A1">
        <w:rPr>
          <w:szCs w:val="24"/>
        </w:rPr>
        <w:t xml:space="preserve"> и 20 % от </w:t>
      </w:r>
      <w:r w:rsidRPr="007548A1">
        <w:rPr>
          <w:b/>
          <w:szCs w:val="24"/>
        </w:rPr>
        <w:t>текущата оценка (ТО).</w:t>
      </w:r>
      <w:r w:rsidRPr="007548A1">
        <w:rPr>
          <w:szCs w:val="24"/>
        </w:rPr>
        <w:t xml:space="preserve"> Тя е положителна, (по-голяма или равна на „Среден 3“) само ако двата компонента ( ФИ и ТО ) са положителни и се определя от израза:</w:t>
      </w:r>
    </w:p>
    <w:p w:rsidR="00150C3B" w:rsidRPr="007548A1" w:rsidRDefault="00150C3B" w:rsidP="00150C3B">
      <w:pPr>
        <w:ind w:firstLine="567"/>
        <w:jc w:val="both"/>
        <w:rPr>
          <w:b/>
          <w:szCs w:val="24"/>
        </w:rPr>
      </w:pPr>
    </w:p>
    <w:p w:rsidR="00150C3B" w:rsidRPr="007548A1" w:rsidRDefault="00150C3B" w:rsidP="00150C3B">
      <w:pPr>
        <w:ind w:firstLine="720"/>
        <w:jc w:val="both"/>
        <w:rPr>
          <w:b/>
          <w:szCs w:val="24"/>
        </w:rPr>
      </w:pPr>
      <w:r w:rsidRPr="007548A1">
        <w:rPr>
          <w:b/>
          <w:szCs w:val="24"/>
        </w:rPr>
        <w:t>ИО = 0,80ФИ + 0,20ТО</w:t>
      </w:r>
    </w:p>
    <w:p w:rsidR="00150C3B" w:rsidRPr="007548A1" w:rsidRDefault="00150C3B" w:rsidP="00150C3B">
      <w:pPr>
        <w:ind w:firstLine="567"/>
        <w:jc w:val="both"/>
        <w:rPr>
          <w:szCs w:val="24"/>
        </w:rPr>
      </w:pPr>
    </w:p>
    <w:p w:rsidR="00150C3B" w:rsidRPr="007548A1" w:rsidRDefault="00150C3B" w:rsidP="00150C3B">
      <w:pPr>
        <w:ind w:firstLine="567"/>
        <w:jc w:val="both"/>
        <w:rPr>
          <w:szCs w:val="24"/>
        </w:rPr>
      </w:pPr>
      <w:r w:rsidRPr="007548A1">
        <w:rPr>
          <w:szCs w:val="24"/>
        </w:rPr>
        <w:t xml:space="preserve">Крайната оценка е по шестобалната система и се закръглява с точност до единица в </w:t>
      </w:r>
    </w:p>
    <w:p w:rsidR="00150C3B" w:rsidRPr="007548A1" w:rsidRDefault="00150C3B" w:rsidP="00150C3B">
      <w:pPr>
        <w:ind w:firstLine="567"/>
        <w:jc w:val="both"/>
        <w:rPr>
          <w:szCs w:val="24"/>
        </w:rPr>
      </w:pPr>
      <w:r w:rsidRPr="007548A1">
        <w:rPr>
          <w:szCs w:val="24"/>
        </w:rPr>
        <w:t xml:space="preserve"> „Среден 3”, съотнесена с Европейската система за трансфер на кредити.</w:t>
      </w:r>
    </w:p>
    <w:p w:rsidR="00150C3B" w:rsidRPr="007548A1" w:rsidRDefault="00150C3B" w:rsidP="007548A1">
      <w:pPr>
        <w:overflowPunct/>
        <w:autoSpaceDE/>
        <w:adjustRightInd/>
        <w:spacing w:before="240"/>
        <w:rPr>
          <w:b/>
          <w:szCs w:val="24"/>
        </w:rPr>
      </w:pPr>
      <w:r w:rsidRPr="007548A1">
        <w:rPr>
          <w:b/>
          <w:szCs w:val="24"/>
        </w:rPr>
        <w:t>8. СИСТЕМА ЗА НАБИРАНЕ НА КРЕДИТИ:</w:t>
      </w:r>
    </w:p>
    <w:p w:rsidR="00150C3B" w:rsidRPr="007548A1" w:rsidRDefault="00150C3B" w:rsidP="00150C3B">
      <w:pPr>
        <w:ind w:firstLine="567"/>
        <w:jc w:val="both"/>
        <w:rPr>
          <w:b/>
          <w:szCs w:val="24"/>
        </w:rPr>
      </w:pPr>
    </w:p>
    <w:p w:rsidR="00150C3B" w:rsidRPr="007548A1" w:rsidRDefault="00150C3B" w:rsidP="00150C3B">
      <w:pPr>
        <w:ind w:firstLine="567"/>
        <w:jc w:val="both"/>
        <w:rPr>
          <w:szCs w:val="24"/>
          <w:lang w:val="en-US"/>
        </w:rPr>
      </w:pPr>
      <w:r w:rsidRPr="007548A1">
        <w:rPr>
          <w:szCs w:val="24"/>
        </w:rPr>
        <w:t>Общ брой кредити:</w:t>
      </w:r>
      <w:r w:rsidRPr="007548A1">
        <w:rPr>
          <w:b/>
          <w:szCs w:val="24"/>
        </w:rPr>
        <w:t xml:space="preserve"> </w:t>
      </w:r>
      <w:r w:rsidRPr="007548A1">
        <w:rPr>
          <w:b/>
          <w:szCs w:val="24"/>
          <w:lang w:val="en-US"/>
        </w:rPr>
        <w:t>3</w:t>
      </w:r>
    </w:p>
    <w:p w:rsidR="00150C3B" w:rsidRPr="007548A1" w:rsidRDefault="00150C3B" w:rsidP="00150C3B">
      <w:pPr>
        <w:ind w:firstLine="567"/>
        <w:jc w:val="both"/>
        <w:rPr>
          <w:szCs w:val="24"/>
        </w:rPr>
      </w:pPr>
      <w:r w:rsidRPr="007548A1">
        <w:rPr>
          <w:szCs w:val="24"/>
        </w:rPr>
        <w:t>Сумарната кредитна оценка се формира от:</w:t>
      </w:r>
    </w:p>
    <w:p w:rsidR="00150C3B" w:rsidRPr="007548A1" w:rsidRDefault="00150C3B" w:rsidP="00150C3B">
      <w:pPr>
        <w:numPr>
          <w:ilvl w:val="0"/>
          <w:numId w:val="19"/>
        </w:numPr>
        <w:jc w:val="both"/>
        <w:textAlignment w:val="auto"/>
        <w:rPr>
          <w:b/>
          <w:szCs w:val="24"/>
        </w:rPr>
      </w:pPr>
      <w:r w:rsidRPr="007548A1">
        <w:rPr>
          <w:szCs w:val="24"/>
        </w:rPr>
        <w:t>Присъствие на лекции.</w:t>
      </w:r>
    </w:p>
    <w:p w:rsidR="00150C3B" w:rsidRPr="007548A1" w:rsidRDefault="00150C3B" w:rsidP="00150C3B">
      <w:pPr>
        <w:numPr>
          <w:ilvl w:val="0"/>
          <w:numId w:val="19"/>
        </w:numPr>
        <w:jc w:val="both"/>
        <w:textAlignment w:val="auto"/>
        <w:rPr>
          <w:b/>
          <w:szCs w:val="24"/>
        </w:rPr>
      </w:pPr>
      <w:r w:rsidRPr="007548A1">
        <w:rPr>
          <w:rFonts w:eastAsia="Calibri"/>
          <w:szCs w:val="24"/>
          <w:lang w:eastAsia="en-US"/>
        </w:rPr>
        <w:t>Самостоятелна подготовка и полагане на семестриален изпит</w:t>
      </w:r>
      <w:r w:rsidRPr="007548A1">
        <w:rPr>
          <w:szCs w:val="24"/>
        </w:rPr>
        <w:t>.</w:t>
      </w:r>
    </w:p>
    <w:p w:rsidR="00150C3B" w:rsidRPr="007548A1" w:rsidRDefault="00150C3B" w:rsidP="00150C3B">
      <w:pPr>
        <w:jc w:val="both"/>
        <w:rPr>
          <w:szCs w:val="24"/>
        </w:rPr>
      </w:pPr>
    </w:p>
    <w:p w:rsidR="00150C3B" w:rsidRPr="007548A1" w:rsidRDefault="00150C3B" w:rsidP="007548A1">
      <w:pPr>
        <w:overflowPunct/>
        <w:autoSpaceDE/>
        <w:adjustRightInd/>
        <w:spacing w:before="240"/>
        <w:rPr>
          <w:b/>
          <w:caps/>
          <w:szCs w:val="24"/>
        </w:rPr>
      </w:pPr>
      <w:r w:rsidRPr="007548A1">
        <w:rPr>
          <w:b/>
          <w:caps/>
          <w:szCs w:val="24"/>
        </w:rPr>
        <w:t>9. Изпитен конспект:</w:t>
      </w:r>
    </w:p>
    <w:p w:rsidR="00150C3B" w:rsidRPr="007548A1" w:rsidRDefault="00150C3B" w:rsidP="00150C3B">
      <w:pPr>
        <w:ind w:firstLine="567"/>
        <w:rPr>
          <w:b/>
          <w:caps/>
          <w:szCs w:val="24"/>
        </w:rPr>
      </w:pPr>
    </w:p>
    <w:p w:rsidR="00150C3B" w:rsidRPr="007548A1" w:rsidRDefault="00150C3B" w:rsidP="00150C3B">
      <w:pPr>
        <w:pStyle w:val="ListParagraph"/>
        <w:numPr>
          <w:ilvl w:val="0"/>
          <w:numId w:val="20"/>
        </w:numPr>
        <w:rPr>
          <w:rStyle w:val="FontStyle11"/>
          <w:rFonts w:ascii="Times New Roman" w:hAnsi="Times New Roman" w:cs="Times New Roman"/>
          <w:sz w:val="24"/>
          <w:szCs w:val="24"/>
        </w:rPr>
      </w:pPr>
      <w:r w:rsidRPr="007548A1">
        <w:rPr>
          <w:rStyle w:val="FontStyle11"/>
          <w:rFonts w:ascii="Times New Roman" w:hAnsi="Times New Roman" w:cs="Times New Roman"/>
          <w:sz w:val="24"/>
          <w:szCs w:val="24"/>
        </w:rPr>
        <w:t>Механика.</w:t>
      </w:r>
      <w:r w:rsidRPr="007548A1">
        <w:rPr>
          <w:szCs w:val="24"/>
        </w:rPr>
        <w:t xml:space="preserve"> Движение и деформации на телата. Кинематика, динамика, статика. Класическа механика</w:t>
      </w:r>
      <w:r w:rsidRPr="007548A1">
        <w:rPr>
          <w:rStyle w:val="FontStyle11"/>
          <w:rFonts w:ascii="Times New Roman" w:hAnsi="Times New Roman" w:cs="Times New Roman"/>
          <w:sz w:val="24"/>
          <w:szCs w:val="24"/>
        </w:rPr>
        <w:t xml:space="preserve"> и биомеханика. Механика на твърдите тела и флуидите.</w:t>
      </w:r>
    </w:p>
    <w:p w:rsidR="00150C3B" w:rsidRPr="007548A1" w:rsidRDefault="00150C3B" w:rsidP="00150C3B">
      <w:pPr>
        <w:pStyle w:val="ListParagraph"/>
        <w:numPr>
          <w:ilvl w:val="0"/>
          <w:numId w:val="20"/>
        </w:numPr>
        <w:rPr>
          <w:szCs w:val="24"/>
        </w:rPr>
      </w:pPr>
      <w:r w:rsidRPr="007548A1">
        <w:rPr>
          <w:rStyle w:val="FontStyle11"/>
          <w:rFonts w:ascii="Times New Roman" w:hAnsi="Times New Roman" w:cs="Times New Roman"/>
          <w:sz w:val="24"/>
          <w:szCs w:val="24"/>
        </w:rPr>
        <w:t xml:space="preserve">Механика на твърдите тела. </w:t>
      </w:r>
      <w:bookmarkStart w:id="0" w:name="_Toc431483963"/>
      <w:bookmarkStart w:id="1" w:name="_Toc431362060"/>
      <w:bookmarkStart w:id="2" w:name="_Toc430957618"/>
      <w:bookmarkStart w:id="3" w:name="_Toc398560363"/>
      <w:bookmarkStart w:id="4" w:name="_Toc397435297"/>
      <w:bookmarkStart w:id="5" w:name="_Toc282612515"/>
      <w:bookmarkStart w:id="6" w:name="_Toc184982491"/>
      <w:bookmarkStart w:id="7" w:name="_Toc184976963"/>
      <w:bookmarkStart w:id="8" w:name="_Toc184949474"/>
      <w:r w:rsidRPr="007548A1">
        <w:rPr>
          <w:color w:val="000000" w:themeColor="text1"/>
          <w:szCs w:val="24"/>
        </w:rPr>
        <w:t>Механични термини и понятия</w:t>
      </w:r>
      <w:bookmarkEnd w:id="0"/>
      <w:bookmarkEnd w:id="1"/>
      <w:bookmarkEnd w:id="2"/>
      <w:bookmarkEnd w:id="3"/>
      <w:bookmarkEnd w:id="4"/>
      <w:bookmarkEnd w:id="5"/>
      <w:bookmarkEnd w:id="6"/>
      <w:bookmarkEnd w:id="7"/>
      <w:bookmarkEnd w:id="8"/>
      <w:r w:rsidRPr="007548A1">
        <w:rPr>
          <w:color w:val="000000" w:themeColor="text1"/>
          <w:szCs w:val="24"/>
        </w:rPr>
        <w:t>: п</w:t>
      </w:r>
      <w:r w:rsidRPr="007548A1">
        <w:rPr>
          <w:rStyle w:val="FontStyle11"/>
          <w:rFonts w:ascii="Times New Roman" w:hAnsi="Times New Roman" w:cs="Times New Roman"/>
          <w:sz w:val="24"/>
          <w:szCs w:val="24"/>
        </w:rPr>
        <w:t>ространство и време, абсолютно твърдо тяло, материална точка.</w:t>
      </w:r>
      <w:r w:rsidRPr="007548A1">
        <w:rPr>
          <w:szCs w:val="24"/>
          <w:lang w:val="ru-RU"/>
        </w:rPr>
        <w:t xml:space="preserve"> </w:t>
      </w:r>
    </w:p>
    <w:p w:rsidR="00150C3B" w:rsidRPr="007548A1" w:rsidRDefault="00150C3B" w:rsidP="00150C3B">
      <w:pPr>
        <w:pStyle w:val="ListParagraph"/>
        <w:numPr>
          <w:ilvl w:val="0"/>
          <w:numId w:val="20"/>
        </w:numPr>
        <w:rPr>
          <w:b/>
          <w:caps/>
          <w:szCs w:val="24"/>
        </w:rPr>
      </w:pPr>
      <w:r w:rsidRPr="007548A1">
        <w:rPr>
          <w:rStyle w:val="FontStyle11"/>
          <w:rFonts w:ascii="Times New Roman" w:hAnsi="Times New Roman" w:cs="Times New Roman"/>
          <w:sz w:val="24"/>
          <w:szCs w:val="24"/>
        </w:rPr>
        <w:t xml:space="preserve">Скаларни и векторни величини. Действия с вектори. </w:t>
      </w:r>
    </w:p>
    <w:p w:rsidR="00150C3B" w:rsidRPr="007548A1" w:rsidRDefault="00150C3B" w:rsidP="00150C3B">
      <w:pPr>
        <w:pStyle w:val="ListParagraph"/>
        <w:numPr>
          <w:ilvl w:val="0"/>
          <w:numId w:val="20"/>
        </w:numPr>
        <w:rPr>
          <w:b/>
          <w:caps/>
          <w:szCs w:val="24"/>
        </w:rPr>
      </w:pPr>
      <w:r w:rsidRPr="007548A1">
        <w:rPr>
          <w:szCs w:val="24"/>
          <w:lang w:val="ru-RU"/>
        </w:rPr>
        <w:t>Координатни системи</w:t>
      </w:r>
      <w:r w:rsidRPr="007548A1">
        <w:rPr>
          <w:szCs w:val="24"/>
        </w:rPr>
        <w:t xml:space="preserve">. </w:t>
      </w:r>
      <w:r w:rsidRPr="007548A1">
        <w:rPr>
          <w:szCs w:val="24"/>
          <w:lang w:val="ru-RU"/>
        </w:rPr>
        <w:t xml:space="preserve">Афинна и декартова координатна система. </w:t>
      </w:r>
      <w:r w:rsidRPr="007548A1">
        <w:rPr>
          <w:iCs/>
          <w:szCs w:val="24"/>
        </w:rPr>
        <w:t>Равнинна</w:t>
      </w:r>
      <w:r w:rsidRPr="007548A1">
        <w:rPr>
          <w:szCs w:val="24"/>
        </w:rPr>
        <w:t xml:space="preserve"> </w:t>
      </w:r>
      <w:r w:rsidRPr="007548A1">
        <w:rPr>
          <w:iCs/>
          <w:szCs w:val="24"/>
        </w:rPr>
        <w:t>полярна координатна система</w:t>
      </w:r>
      <w:r w:rsidRPr="007548A1">
        <w:rPr>
          <w:szCs w:val="24"/>
        </w:rPr>
        <w:t xml:space="preserve">. </w:t>
      </w:r>
      <w:r w:rsidRPr="007548A1">
        <w:rPr>
          <w:iCs/>
          <w:szCs w:val="24"/>
        </w:rPr>
        <w:t>Сферична координатна система.</w:t>
      </w:r>
      <w:r w:rsidRPr="007548A1">
        <w:rPr>
          <w:iCs/>
          <w:szCs w:val="24"/>
          <w:lang w:val="ru-RU"/>
        </w:rPr>
        <w:t xml:space="preserve"> Цилиндрична координатна система.</w:t>
      </w:r>
    </w:p>
    <w:p w:rsidR="00150C3B" w:rsidRPr="007548A1" w:rsidRDefault="00150C3B" w:rsidP="00150C3B">
      <w:pPr>
        <w:pStyle w:val="ListParagraph"/>
        <w:numPr>
          <w:ilvl w:val="0"/>
          <w:numId w:val="20"/>
        </w:numPr>
        <w:rPr>
          <w:rStyle w:val="FontStyle11"/>
          <w:rFonts w:ascii="Times New Roman" w:hAnsi="Times New Roman" w:cs="Times New Roman"/>
          <w:sz w:val="24"/>
          <w:szCs w:val="24"/>
        </w:rPr>
      </w:pPr>
      <w:r w:rsidRPr="007548A1">
        <w:rPr>
          <w:rFonts w:eastAsia="Arial Unicode MS"/>
          <w:color w:val="000000"/>
          <w:szCs w:val="24"/>
        </w:rPr>
        <w:t xml:space="preserve">Определяне положението на </w:t>
      </w:r>
      <w:r w:rsidRPr="007548A1">
        <w:rPr>
          <w:rStyle w:val="FontStyle11"/>
          <w:rFonts w:ascii="Times New Roman" w:hAnsi="Times New Roman" w:cs="Times New Roman"/>
          <w:sz w:val="24"/>
          <w:szCs w:val="24"/>
        </w:rPr>
        <w:t>материална точка</w:t>
      </w:r>
      <w:r w:rsidRPr="007548A1">
        <w:rPr>
          <w:rFonts w:eastAsia="Arial Unicode MS"/>
          <w:color w:val="000000"/>
          <w:szCs w:val="24"/>
        </w:rPr>
        <w:t xml:space="preserve"> в пространството спрямо отправна система. Относителност на позицията на телата, на движението, покоя, скоростта и траекторията. </w:t>
      </w:r>
      <w:r w:rsidRPr="007548A1">
        <w:rPr>
          <w:rStyle w:val="FontStyle11"/>
          <w:rFonts w:ascii="Times New Roman" w:hAnsi="Times New Roman" w:cs="Times New Roman"/>
          <w:sz w:val="24"/>
          <w:szCs w:val="24"/>
        </w:rPr>
        <w:t>Положение на реално тяло в пространството (м</w:t>
      </w:r>
      <w:r w:rsidRPr="007548A1">
        <w:rPr>
          <w:szCs w:val="24"/>
        </w:rPr>
        <w:t>естоположение, ориентация, поза</w:t>
      </w:r>
      <w:r w:rsidRPr="007548A1">
        <w:rPr>
          <w:rStyle w:val="FontStyle11"/>
          <w:rFonts w:ascii="Times New Roman" w:hAnsi="Times New Roman" w:cs="Times New Roman"/>
          <w:sz w:val="24"/>
          <w:szCs w:val="24"/>
        </w:rPr>
        <w:t xml:space="preserve">). </w:t>
      </w:r>
    </w:p>
    <w:p w:rsidR="00150C3B" w:rsidRPr="007548A1" w:rsidRDefault="00150C3B" w:rsidP="00150C3B">
      <w:pPr>
        <w:pStyle w:val="ListParagraph"/>
        <w:numPr>
          <w:ilvl w:val="0"/>
          <w:numId w:val="20"/>
        </w:numPr>
        <w:rPr>
          <w:b/>
          <w:caps/>
          <w:szCs w:val="24"/>
        </w:rPr>
      </w:pPr>
      <w:r w:rsidRPr="007548A1">
        <w:rPr>
          <w:rFonts w:eastAsia="Arial Unicode MS"/>
          <w:color w:val="000000"/>
          <w:szCs w:val="24"/>
        </w:rPr>
        <w:t xml:space="preserve">Кинематични параметри на движението: времеви (времеви момент, интервал от време, честота); пространствени (траектория, път, преместване) и пространствено-времеви (скорост и ускорение). </w:t>
      </w:r>
    </w:p>
    <w:p w:rsidR="00150C3B" w:rsidRPr="007548A1" w:rsidRDefault="00150C3B" w:rsidP="00150C3B">
      <w:pPr>
        <w:pStyle w:val="ListParagraph"/>
        <w:numPr>
          <w:ilvl w:val="0"/>
          <w:numId w:val="20"/>
        </w:numPr>
        <w:rPr>
          <w:rStyle w:val="FontStyle11"/>
          <w:rFonts w:ascii="Times New Roman" w:hAnsi="Times New Roman" w:cs="Times New Roman"/>
          <w:sz w:val="24"/>
          <w:szCs w:val="24"/>
        </w:rPr>
      </w:pPr>
      <w:r w:rsidRPr="007548A1">
        <w:rPr>
          <w:rFonts w:eastAsia="Arial Unicode MS"/>
          <w:color w:val="000000"/>
          <w:szCs w:val="24"/>
        </w:rPr>
        <w:t>Видове механични движения в</w:t>
      </w:r>
      <w:r w:rsidRPr="007548A1">
        <w:rPr>
          <w:szCs w:val="24"/>
        </w:rPr>
        <w:t xml:space="preserve"> зависимост от начина на протичането им в пространството (постъпателни, въртеливи, възвратно-постъпателни и възвратно-въртеливи) и във времето (равномерни, неравномерни, равнопроменливи, неравнопроменливи, ускорителни и закъснителни)</w:t>
      </w:r>
      <w:r w:rsidRPr="007548A1">
        <w:rPr>
          <w:rFonts w:eastAsia="Arial Unicode MS"/>
          <w:color w:val="000000"/>
          <w:szCs w:val="24"/>
        </w:rPr>
        <w:t xml:space="preserve">. </w:t>
      </w:r>
      <w:bookmarkStart w:id="9" w:name="_Toc184982493"/>
      <w:bookmarkStart w:id="10" w:name="_Toc184976965"/>
      <w:bookmarkStart w:id="11" w:name="_Toc184949487"/>
      <w:bookmarkStart w:id="12" w:name="_Toc157142253"/>
      <w:bookmarkStart w:id="13" w:name="_Toc131213352"/>
      <w:bookmarkStart w:id="14" w:name="_Toc131212953"/>
      <w:bookmarkStart w:id="15" w:name="_Toc431483967"/>
      <w:bookmarkStart w:id="16" w:name="_Toc431362064"/>
      <w:bookmarkStart w:id="17" w:name="_Toc430957622"/>
      <w:bookmarkStart w:id="18" w:name="_Toc397435299"/>
      <w:bookmarkStart w:id="19" w:name="_Toc282612517"/>
    </w:p>
    <w:p w:rsidR="00150C3B" w:rsidRPr="007548A1" w:rsidRDefault="00150C3B" w:rsidP="00150C3B">
      <w:pPr>
        <w:pStyle w:val="ListParagraph"/>
        <w:numPr>
          <w:ilvl w:val="0"/>
          <w:numId w:val="20"/>
        </w:numPr>
        <w:rPr>
          <w:szCs w:val="24"/>
        </w:rPr>
      </w:pPr>
      <w:r w:rsidRPr="007548A1">
        <w:rPr>
          <w:color w:val="000000" w:themeColor="text1"/>
          <w:szCs w:val="24"/>
        </w:rPr>
        <w:t>Динамични параметри</w:t>
      </w:r>
      <w:bookmarkEnd w:id="9"/>
      <w:bookmarkEnd w:id="10"/>
      <w:bookmarkEnd w:id="11"/>
      <w:bookmarkEnd w:id="12"/>
      <w:bookmarkEnd w:id="13"/>
      <w:bookmarkEnd w:id="14"/>
      <w:r w:rsidRPr="007548A1">
        <w:rPr>
          <w:color w:val="000000" w:themeColor="text1"/>
          <w:szCs w:val="24"/>
        </w:rPr>
        <w:t xml:space="preserve"> на движението</w:t>
      </w:r>
      <w:bookmarkEnd w:id="15"/>
      <w:bookmarkEnd w:id="16"/>
      <w:bookmarkEnd w:id="17"/>
      <w:bookmarkEnd w:id="18"/>
      <w:bookmarkEnd w:id="19"/>
      <w:r w:rsidRPr="007548A1">
        <w:rPr>
          <w:rFonts w:eastAsia="Arial Unicode MS"/>
          <w:color w:val="000000"/>
          <w:szCs w:val="24"/>
        </w:rPr>
        <w:t xml:space="preserve"> при </w:t>
      </w:r>
      <w:r w:rsidRPr="007548A1">
        <w:rPr>
          <w:szCs w:val="24"/>
        </w:rPr>
        <w:t>постъпател</w:t>
      </w:r>
      <w:r w:rsidRPr="007548A1">
        <w:rPr>
          <w:rFonts w:eastAsia="Arial Unicode MS"/>
          <w:color w:val="000000"/>
          <w:szCs w:val="24"/>
        </w:rPr>
        <w:t xml:space="preserve">ните движения. Сила. Приложни точки на силите. Събиране на сили. Маса. Център на масите. </w:t>
      </w:r>
    </w:p>
    <w:p w:rsidR="00150C3B" w:rsidRPr="007548A1" w:rsidRDefault="00150C3B" w:rsidP="00150C3B">
      <w:pPr>
        <w:pStyle w:val="ListParagraph"/>
        <w:numPr>
          <w:ilvl w:val="0"/>
          <w:numId w:val="20"/>
        </w:numPr>
        <w:rPr>
          <w:b/>
          <w:caps/>
          <w:szCs w:val="24"/>
        </w:rPr>
      </w:pPr>
      <w:r w:rsidRPr="007548A1">
        <w:rPr>
          <w:rFonts w:eastAsia="Arial Unicode MS"/>
          <w:color w:val="000000"/>
          <w:szCs w:val="24"/>
        </w:rPr>
        <w:t xml:space="preserve">Момент на тяло (количество на движение). Импулс на сила. </w:t>
      </w:r>
      <w:bookmarkStart w:id="20" w:name="_Toc184949493"/>
      <w:bookmarkStart w:id="21" w:name="_Toc157142259"/>
      <w:r w:rsidRPr="007548A1">
        <w:rPr>
          <w:szCs w:val="24"/>
        </w:rPr>
        <w:t>Закон за запазване момента</w:t>
      </w:r>
      <w:bookmarkEnd w:id="20"/>
      <w:bookmarkEnd w:id="21"/>
      <w:r w:rsidRPr="007548A1">
        <w:rPr>
          <w:szCs w:val="24"/>
        </w:rPr>
        <w:t xml:space="preserve"> на система от тела.</w:t>
      </w:r>
    </w:p>
    <w:p w:rsidR="00150C3B" w:rsidRPr="007548A1" w:rsidRDefault="00150C3B" w:rsidP="00150C3B">
      <w:pPr>
        <w:pStyle w:val="ListParagraph"/>
        <w:numPr>
          <w:ilvl w:val="0"/>
          <w:numId w:val="20"/>
        </w:numPr>
        <w:rPr>
          <w:b/>
          <w:caps/>
          <w:szCs w:val="24"/>
        </w:rPr>
      </w:pPr>
      <w:r w:rsidRPr="007548A1">
        <w:rPr>
          <w:rFonts w:eastAsia="Arial Unicode MS"/>
          <w:color w:val="000000" w:themeColor="text1"/>
          <w:szCs w:val="24"/>
        </w:rPr>
        <w:t>Основни закони на динамиката</w:t>
      </w:r>
      <w:bookmarkStart w:id="22" w:name="_Toc431483968"/>
      <w:bookmarkStart w:id="23" w:name="_Toc431362065"/>
      <w:bookmarkStart w:id="24" w:name="_Toc430957623"/>
      <w:bookmarkStart w:id="25" w:name="_Toc398560365"/>
      <w:bookmarkStart w:id="26" w:name="_Toc397435300"/>
      <w:bookmarkStart w:id="27" w:name="_Toc282612518"/>
      <w:bookmarkStart w:id="28" w:name="_Toc184949494"/>
      <w:bookmarkStart w:id="29" w:name="_Toc157142260"/>
      <w:bookmarkStart w:id="30" w:name="_Toc131213353"/>
      <w:bookmarkStart w:id="31" w:name="_Toc131212954"/>
      <w:r w:rsidRPr="007548A1">
        <w:rPr>
          <w:color w:val="000000" w:themeColor="text1"/>
          <w:szCs w:val="24"/>
        </w:rPr>
        <w:t xml:space="preserve"> при транслационните движения</w:t>
      </w:r>
      <w:bookmarkEnd w:id="22"/>
      <w:bookmarkEnd w:id="23"/>
      <w:bookmarkEnd w:id="24"/>
      <w:bookmarkEnd w:id="25"/>
      <w:bookmarkEnd w:id="26"/>
      <w:bookmarkEnd w:id="27"/>
      <w:bookmarkEnd w:id="28"/>
      <w:bookmarkEnd w:id="29"/>
      <w:bookmarkEnd w:id="30"/>
      <w:bookmarkEnd w:id="31"/>
      <w:r w:rsidRPr="007548A1">
        <w:rPr>
          <w:rFonts w:eastAsia="Arial Unicode MS"/>
          <w:color w:val="000000" w:themeColor="text1"/>
          <w:szCs w:val="24"/>
        </w:rPr>
        <w:t xml:space="preserve"> - за ускорението и инерцията, действието и противодействието.</w:t>
      </w:r>
      <w:r w:rsidRPr="007548A1">
        <w:rPr>
          <w:rFonts w:eastAsia="Arial Unicode MS"/>
          <w:color w:val="000000"/>
          <w:szCs w:val="24"/>
        </w:rPr>
        <w:t xml:space="preserve"> </w:t>
      </w:r>
    </w:p>
    <w:p w:rsidR="00150C3B" w:rsidRPr="007548A1" w:rsidRDefault="00150C3B" w:rsidP="00150C3B">
      <w:pPr>
        <w:pStyle w:val="ListParagraph"/>
        <w:numPr>
          <w:ilvl w:val="0"/>
          <w:numId w:val="20"/>
        </w:numPr>
        <w:rPr>
          <w:b/>
          <w:caps/>
          <w:szCs w:val="24"/>
        </w:rPr>
      </w:pPr>
      <w:r w:rsidRPr="007548A1">
        <w:rPr>
          <w:rFonts w:eastAsia="Arial Unicode MS"/>
          <w:color w:val="000000"/>
          <w:szCs w:val="24"/>
        </w:rPr>
        <w:lastRenderedPageBreak/>
        <w:t xml:space="preserve">Фундаментални типове сили в природата: </w:t>
      </w:r>
      <w:r w:rsidRPr="007548A1">
        <w:rPr>
          <w:szCs w:val="24"/>
        </w:rPr>
        <w:t>силни ядрени, електромагнитни, слаби ядрени, гравитационни</w:t>
      </w:r>
      <w:r w:rsidRPr="007548A1">
        <w:rPr>
          <w:rFonts w:eastAsia="Arial Unicode MS"/>
          <w:color w:val="000000"/>
          <w:szCs w:val="24"/>
        </w:rPr>
        <w:t xml:space="preserve">. </w:t>
      </w:r>
    </w:p>
    <w:p w:rsidR="00150C3B" w:rsidRPr="007548A1" w:rsidRDefault="00150C3B" w:rsidP="00150C3B">
      <w:pPr>
        <w:pStyle w:val="ListParagraph"/>
        <w:numPr>
          <w:ilvl w:val="0"/>
          <w:numId w:val="20"/>
        </w:numPr>
        <w:rPr>
          <w:b/>
          <w:caps/>
          <w:szCs w:val="24"/>
        </w:rPr>
      </w:pPr>
      <w:r w:rsidRPr="007548A1">
        <w:rPr>
          <w:rFonts w:eastAsia="Arial Unicode MS"/>
          <w:color w:val="000000"/>
          <w:szCs w:val="24"/>
        </w:rPr>
        <w:t xml:space="preserve">Сила на гравитацията, земно ускорение, </w:t>
      </w:r>
      <w:r w:rsidRPr="007548A1">
        <w:rPr>
          <w:szCs w:val="24"/>
        </w:rPr>
        <w:t>тегло на телата.</w:t>
      </w:r>
    </w:p>
    <w:p w:rsidR="00150C3B" w:rsidRPr="007548A1" w:rsidRDefault="00150C3B" w:rsidP="00150C3B">
      <w:pPr>
        <w:pStyle w:val="ListParagraph"/>
        <w:numPr>
          <w:ilvl w:val="0"/>
          <w:numId w:val="20"/>
        </w:numPr>
        <w:rPr>
          <w:rFonts w:eastAsia="Arial Unicode MS"/>
          <w:color w:val="000000"/>
          <w:szCs w:val="24"/>
        </w:rPr>
      </w:pPr>
      <w:r w:rsidRPr="007548A1">
        <w:rPr>
          <w:rFonts w:eastAsia="Arial Unicode MS"/>
          <w:color w:val="000000"/>
          <w:szCs w:val="24"/>
        </w:rPr>
        <w:t>Сила на нормален натиск и реакция на опората</w:t>
      </w:r>
    </w:p>
    <w:p w:rsidR="00150C3B" w:rsidRPr="007548A1" w:rsidRDefault="00150C3B" w:rsidP="00150C3B">
      <w:pPr>
        <w:pStyle w:val="ListParagraph"/>
        <w:numPr>
          <w:ilvl w:val="0"/>
          <w:numId w:val="20"/>
        </w:numPr>
        <w:rPr>
          <w:b/>
          <w:caps/>
          <w:szCs w:val="24"/>
        </w:rPr>
      </w:pPr>
      <w:r w:rsidRPr="007548A1">
        <w:rPr>
          <w:rFonts w:eastAsia="Arial Unicode MS"/>
          <w:color w:val="000000"/>
          <w:szCs w:val="24"/>
        </w:rPr>
        <w:t xml:space="preserve">Сили на триене. </w:t>
      </w:r>
      <w:r w:rsidRPr="007548A1">
        <w:rPr>
          <w:szCs w:val="24"/>
        </w:rPr>
        <w:t>Външно и вътрешно триене, триене при покой и движение, триене при плъзгане и търкаляне.</w:t>
      </w:r>
    </w:p>
    <w:p w:rsidR="00150C3B" w:rsidRPr="007548A1" w:rsidRDefault="00150C3B" w:rsidP="00150C3B">
      <w:pPr>
        <w:pStyle w:val="ListParagraph"/>
        <w:numPr>
          <w:ilvl w:val="0"/>
          <w:numId w:val="20"/>
        </w:numPr>
        <w:rPr>
          <w:b/>
          <w:caps/>
          <w:szCs w:val="24"/>
        </w:rPr>
      </w:pPr>
      <w:r w:rsidRPr="007548A1">
        <w:rPr>
          <w:rFonts w:eastAsia="Arial Unicode MS"/>
          <w:color w:val="000000"/>
          <w:szCs w:val="24"/>
        </w:rPr>
        <w:t>Центростремителна и центробежна сили.</w:t>
      </w:r>
    </w:p>
    <w:p w:rsidR="00150C3B" w:rsidRPr="007548A1" w:rsidRDefault="00150C3B" w:rsidP="00150C3B">
      <w:pPr>
        <w:pStyle w:val="ListParagraph"/>
        <w:numPr>
          <w:ilvl w:val="0"/>
          <w:numId w:val="20"/>
        </w:numPr>
        <w:rPr>
          <w:rStyle w:val="FontStyle11"/>
          <w:rFonts w:ascii="Times New Roman" w:hAnsi="Times New Roman" w:cs="Times New Roman"/>
          <w:sz w:val="24"/>
          <w:szCs w:val="24"/>
        </w:rPr>
      </w:pPr>
      <w:r w:rsidRPr="007548A1">
        <w:rPr>
          <w:szCs w:val="24"/>
        </w:rPr>
        <w:t>Динамика</w:t>
      </w:r>
      <w:r w:rsidRPr="007548A1">
        <w:rPr>
          <w:szCs w:val="24"/>
          <w:lang w:val="ru-RU"/>
        </w:rPr>
        <w:t xml:space="preserve"> на ротационните движения</w:t>
      </w:r>
      <w:r w:rsidRPr="007548A1">
        <w:rPr>
          <w:szCs w:val="24"/>
        </w:rPr>
        <w:t>.</w:t>
      </w:r>
      <w:r w:rsidRPr="007548A1">
        <w:rPr>
          <w:rStyle w:val="FontStyle11"/>
          <w:rFonts w:ascii="Times New Roman" w:hAnsi="Times New Roman" w:cs="Times New Roman"/>
          <w:sz w:val="24"/>
          <w:szCs w:val="24"/>
        </w:rPr>
        <w:t xml:space="preserve"> Въртящ момент на сила и двойка сили. Инерчен момент. </w:t>
      </w:r>
    </w:p>
    <w:p w:rsidR="00150C3B" w:rsidRPr="007548A1" w:rsidRDefault="00150C3B" w:rsidP="00150C3B">
      <w:pPr>
        <w:pStyle w:val="ListParagraph"/>
        <w:numPr>
          <w:ilvl w:val="0"/>
          <w:numId w:val="20"/>
        </w:numPr>
        <w:rPr>
          <w:rStyle w:val="FontStyle11"/>
          <w:rFonts w:ascii="Times New Roman" w:hAnsi="Times New Roman" w:cs="Times New Roman"/>
          <w:b/>
          <w:caps/>
          <w:sz w:val="24"/>
          <w:szCs w:val="24"/>
        </w:rPr>
      </w:pPr>
      <w:r w:rsidRPr="007548A1">
        <w:rPr>
          <w:rStyle w:val="FontStyle11"/>
          <w:rFonts w:ascii="Times New Roman" w:hAnsi="Times New Roman" w:cs="Times New Roman"/>
          <w:sz w:val="24"/>
          <w:szCs w:val="24"/>
        </w:rPr>
        <w:t xml:space="preserve">Динамични параметри и закони при ротационните движения. </w:t>
      </w:r>
    </w:p>
    <w:p w:rsidR="00150C3B" w:rsidRPr="007548A1" w:rsidRDefault="00150C3B" w:rsidP="00150C3B">
      <w:pPr>
        <w:pStyle w:val="ListParagraph"/>
        <w:numPr>
          <w:ilvl w:val="0"/>
          <w:numId w:val="20"/>
        </w:numPr>
        <w:rPr>
          <w:szCs w:val="24"/>
        </w:rPr>
      </w:pPr>
      <w:r w:rsidRPr="007548A1">
        <w:rPr>
          <w:rFonts w:eastAsia="Arial Unicode MS"/>
          <w:color w:val="000000"/>
          <w:szCs w:val="24"/>
        </w:rPr>
        <w:t>Статика. Механично равновесие. Видове равновесия</w:t>
      </w:r>
      <w:r w:rsidRPr="007548A1">
        <w:rPr>
          <w:szCs w:val="24"/>
        </w:rPr>
        <w:t>: устойчиво, неустойчиво и безразлично.</w:t>
      </w:r>
      <w:r w:rsidRPr="007548A1">
        <w:rPr>
          <w:rFonts w:eastAsia="Arial Unicode MS"/>
          <w:color w:val="000000"/>
          <w:szCs w:val="24"/>
        </w:rPr>
        <w:t xml:space="preserve"> Условия за устойчивост на равновесието, правила на Торичели и Дирихле. </w:t>
      </w:r>
    </w:p>
    <w:p w:rsidR="00150C3B" w:rsidRPr="007548A1" w:rsidRDefault="00150C3B" w:rsidP="00150C3B">
      <w:pPr>
        <w:pStyle w:val="ListParagraph"/>
        <w:numPr>
          <w:ilvl w:val="0"/>
          <w:numId w:val="20"/>
        </w:numPr>
        <w:rPr>
          <w:b/>
          <w:caps/>
          <w:szCs w:val="24"/>
        </w:rPr>
      </w:pPr>
      <w:r w:rsidRPr="007548A1">
        <w:rPr>
          <w:rFonts w:eastAsia="Arial Unicode MS"/>
          <w:color w:val="000000"/>
          <w:szCs w:val="24"/>
        </w:rPr>
        <w:t>Лостове. Условие за равновесие на лост. Лостове от I</w:t>
      </w:r>
      <w:r w:rsidRPr="007548A1">
        <w:rPr>
          <w:rFonts w:eastAsia="Arial Unicode MS"/>
          <w:color w:val="000000"/>
          <w:szCs w:val="24"/>
          <w:lang w:val="ru-RU"/>
        </w:rPr>
        <w:t xml:space="preserve">, </w:t>
      </w:r>
      <w:r w:rsidRPr="007548A1">
        <w:rPr>
          <w:rFonts w:eastAsia="Arial Unicode MS"/>
          <w:color w:val="000000"/>
          <w:szCs w:val="24"/>
        </w:rPr>
        <w:t>II</w:t>
      </w:r>
      <w:r w:rsidRPr="007548A1">
        <w:rPr>
          <w:rFonts w:eastAsia="Arial Unicode MS"/>
          <w:color w:val="000000"/>
          <w:szCs w:val="24"/>
          <w:lang w:val="ru-RU"/>
        </w:rPr>
        <w:t xml:space="preserve"> и </w:t>
      </w:r>
      <w:r w:rsidRPr="007548A1">
        <w:rPr>
          <w:rFonts w:eastAsia="Arial Unicode MS"/>
          <w:color w:val="000000"/>
          <w:szCs w:val="24"/>
        </w:rPr>
        <w:t xml:space="preserve">III род. </w:t>
      </w:r>
    </w:p>
    <w:p w:rsidR="00150C3B" w:rsidRPr="007548A1" w:rsidRDefault="00150C3B" w:rsidP="00150C3B">
      <w:pPr>
        <w:pStyle w:val="ListParagraph"/>
        <w:numPr>
          <w:ilvl w:val="0"/>
          <w:numId w:val="20"/>
        </w:numPr>
        <w:rPr>
          <w:b/>
          <w:caps/>
          <w:szCs w:val="24"/>
        </w:rPr>
      </w:pPr>
      <w:r w:rsidRPr="007548A1">
        <w:rPr>
          <w:rFonts w:eastAsia="Arial Unicode MS"/>
          <w:color w:val="000000"/>
          <w:szCs w:val="24"/>
        </w:rPr>
        <w:t xml:space="preserve">Механични свойства на твърдите тела. Пластични и еластични деформации. Механично напрежение. Закон на Хук. </w:t>
      </w:r>
      <w:r w:rsidRPr="007548A1">
        <w:rPr>
          <w:iCs/>
          <w:szCs w:val="24"/>
        </w:rPr>
        <w:t>Модул на Юнг, я</w:t>
      </w:r>
      <w:r w:rsidRPr="007548A1">
        <w:rPr>
          <w:szCs w:val="24"/>
        </w:rPr>
        <w:t xml:space="preserve">кост, разтегливост, механична устойчивост, хистерезис. </w:t>
      </w:r>
    </w:p>
    <w:p w:rsidR="00150C3B" w:rsidRPr="007548A1" w:rsidRDefault="00150C3B" w:rsidP="00150C3B">
      <w:pPr>
        <w:pStyle w:val="ListParagraph"/>
        <w:numPr>
          <w:ilvl w:val="0"/>
          <w:numId w:val="20"/>
        </w:numPr>
        <w:rPr>
          <w:b/>
          <w:caps/>
          <w:szCs w:val="24"/>
        </w:rPr>
      </w:pPr>
      <w:r w:rsidRPr="007548A1">
        <w:rPr>
          <w:rFonts w:eastAsia="Arial Unicode MS"/>
          <w:color w:val="000000"/>
          <w:szCs w:val="24"/>
        </w:rPr>
        <w:t>Вискоеластичност.</w:t>
      </w:r>
      <w:r w:rsidRPr="007548A1">
        <w:rPr>
          <w:szCs w:val="24"/>
        </w:rPr>
        <w:t xml:space="preserve"> Основни прояви: </w:t>
      </w:r>
      <w:r w:rsidRPr="007548A1">
        <w:rPr>
          <w:bCs/>
          <w:szCs w:val="24"/>
        </w:rPr>
        <w:t>пълзене, релаксация, хистерезис,</w:t>
      </w:r>
      <w:r w:rsidRPr="007548A1">
        <w:rPr>
          <w:szCs w:val="24"/>
        </w:rPr>
        <w:t xml:space="preserve"> </w:t>
      </w:r>
      <w:r w:rsidRPr="007548A1">
        <w:rPr>
          <w:bCs/>
          <w:szCs w:val="24"/>
        </w:rPr>
        <w:t>чувствителност към скоростта на натоварване.</w:t>
      </w:r>
      <w:r w:rsidRPr="007548A1">
        <w:rPr>
          <w:szCs w:val="24"/>
        </w:rPr>
        <w:t xml:space="preserve"> Анизотропия.</w:t>
      </w:r>
      <w:r w:rsidRPr="007548A1">
        <w:rPr>
          <w:rFonts w:eastAsia="Arial Unicode MS"/>
          <w:color w:val="000000"/>
          <w:szCs w:val="24"/>
        </w:rPr>
        <w:t xml:space="preserve"> </w:t>
      </w:r>
      <w:bookmarkStart w:id="32" w:name="_Toc431483973"/>
      <w:bookmarkStart w:id="33" w:name="_Toc431362070"/>
      <w:bookmarkStart w:id="34" w:name="_Toc430957628"/>
      <w:bookmarkStart w:id="35" w:name="_Toc430934093"/>
    </w:p>
    <w:p w:rsidR="00150C3B" w:rsidRPr="007548A1" w:rsidRDefault="00150C3B" w:rsidP="00150C3B">
      <w:pPr>
        <w:pStyle w:val="ListParagraph"/>
        <w:numPr>
          <w:ilvl w:val="0"/>
          <w:numId w:val="20"/>
        </w:numPr>
        <w:rPr>
          <w:rStyle w:val="FontStyle11"/>
          <w:rFonts w:ascii="Times New Roman" w:hAnsi="Times New Roman" w:cs="Times New Roman"/>
          <w:sz w:val="24"/>
          <w:szCs w:val="24"/>
        </w:rPr>
      </w:pPr>
      <w:r w:rsidRPr="007548A1">
        <w:rPr>
          <w:color w:val="000000" w:themeColor="text1"/>
          <w:szCs w:val="24"/>
        </w:rPr>
        <w:t>Биомеханика на опорно-двигателния апарат</w:t>
      </w:r>
      <w:bookmarkEnd w:id="32"/>
      <w:bookmarkEnd w:id="33"/>
      <w:bookmarkEnd w:id="34"/>
      <w:bookmarkEnd w:id="35"/>
      <w:r w:rsidRPr="007548A1">
        <w:rPr>
          <w:color w:val="000000" w:themeColor="text1"/>
          <w:szCs w:val="24"/>
        </w:rPr>
        <w:t>.</w:t>
      </w:r>
      <w:bookmarkStart w:id="36" w:name="_Toc431483974"/>
      <w:bookmarkStart w:id="37" w:name="_Toc431362071"/>
      <w:bookmarkStart w:id="38" w:name="_Toc430957629"/>
      <w:bookmarkStart w:id="39" w:name="_Toc398560375"/>
      <w:bookmarkStart w:id="40" w:name="_Toc397435305"/>
      <w:bookmarkStart w:id="41" w:name="_Toc282612523"/>
      <w:bookmarkStart w:id="42" w:name="_Toc184982497"/>
      <w:bookmarkStart w:id="43" w:name="_Toc184976969"/>
      <w:bookmarkStart w:id="44" w:name="_Toc184949509"/>
      <w:bookmarkStart w:id="45" w:name="_Toc157142283"/>
      <w:bookmarkStart w:id="46" w:name="_Toc131213368"/>
      <w:bookmarkStart w:id="47" w:name="_Toc131212969"/>
      <w:r w:rsidRPr="007548A1">
        <w:rPr>
          <w:color w:val="000000" w:themeColor="text1"/>
          <w:szCs w:val="24"/>
        </w:rPr>
        <w:t xml:space="preserve"> Кинематични и динамични особености на човешките движения</w:t>
      </w:r>
      <w:bookmarkEnd w:id="36"/>
      <w:bookmarkEnd w:id="37"/>
      <w:bookmarkEnd w:id="38"/>
      <w:bookmarkEnd w:id="39"/>
      <w:bookmarkEnd w:id="40"/>
      <w:bookmarkEnd w:id="41"/>
      <w:bookmarkEnd w:id="42"/>
      <w:bookmarkEnd w:id="43"/>
      <w:bookmarkEnd w:id="44"/>
      <w:bookmarkEnd w:id="45"/>
      <w:bookmarkEnd w:id="46"/>
      <w:bookmarkEnd w:id="47"/>
      <w:r w:rsidRPr="007548A1">
        <w:rPr>
          <w:color w:val="000000" w:themeColor="text1"/>
          <w:szCs w:val="24"/>
        </w:rPr>
        <w:t xml:space="preserve">. </w:t>
      </w:r>
      <w:r w:rsidRPr="007548A1">
        <w:rPr>
          <w:rStyle w:val="FontStyle11"/>
          <w:rFonts w:ascii="Times New Roman" w:hAnsi="Times New Roman" w:cs="Times New Roman"/>
          <w:sz w:val="24"/>
          <w:szCs w:val="24"/>
        </w:rPr>
        <w:t xml:space="preserve">Функции на костната система. Състав, строеж и механични свойства на костите. </w:t>
      </w:r>
      <w:bookmarkStart w:id="48" w:name="_Toc431483977"/>
      <w:bookmarkStart w:id="49" w:name="_Toc431362074"/>
      <w:bookmarkStart w:id="50" w:name="_Toc430957632"/>
      <w:bookmarkStart w:id="51" w:name="_Toc398560379"/>
      <w:bookmarkStart w:id="52" w:name="_Toc397435310"/>
      <w:bookmarkStart w:id="53" w:name="_Toc282612528"/>
      <w:bookmarkStart w:id="54" w:name="_Toc184982502"/>
      <w:bookmarkStart w:id="55" w:name="_Toc184976974"/>
      <w:bookmarkStart w:id="56" w:name="_Toc184949521"/>
      <w:bookmarkStart w:id="57" w:name="_Toc157142294"/>
      <w:bookmarkStart w:id="58" w:name="_Toc131213379"/>
      <w:bookmarkStart w:id="59" w:name="_Toc131212980"/>
    </w:p>
    <w:p w:rsidR="00150C3B" w:rsidRPr="007548A1" w:rsidRDefault="00150C3B" w:rsidP="00150C3B">
      <w:pPr>
        <w:pStyle w:val="ListParagraph"/>
        <w:numPr>
          <w:ilvl w:val="0"/>
          <w:numId w:val="20"/>
        </w:numPr>
        <w:rPr>
          <w:szCs w:val="24"/>
        </w:rPr>
      </w:pPr>
      <w:r w:rsidRPr="007548A1">
        <w:rPr>
          <w:color w:val="000000" w:themeColor="text1"/>
          <w:szCs w:val="24"/>
        </w:rPr>
        <w:t>Биомеханични свойства на мускулите.</w:t>
      </w:r>
      <w:r w:rsidRPr="007548A1">
        <w:rPr>
          <w:szCs w:val="24"/>
        </w:rPr>
        <w:t xml:space="preserve"> Вискоеластичност. Мускулна сила и работа.</w:t>
      </w:r>
      <w:r w:rsidRPr="007548A1">
        <w:rPr>
          <w:b/>
          <w:szCs w:val="24"/>
        </w:rPr>
        <w:t xml:space="preserve"> </w:t>
      </w:r>
      <w:r w:rsidRPr="007548A1">
        <w:rPr>
          <w:szCs w:val="24"/>
        </w:rPr>
        <w:t>Статична и динамична работа (изотоничен и изометричен режим). Особености при работата на мускули с успоредно и косо разположени мускулни влакна. Мускулен синергизъм и антагонизъм.</w:t>
      </w:r>
    </w:p>
    <w:p w:rsidR="00150C3B" w:rsidRPr="007548A1" w:rsidRDefault="00150C3B" w:rsidP="00150C3B">
      <w:pPr>
        <w:pStyle w:val="ListParagraph"/>
        <w:numPr>
          <w:ilvl w:val="0"/>
          <w:numId w:val="20"/>
        </w:numPr>
        <w:rPr>
          <w:b/>
          <w:caps/>
          <w:szCs w:val="24"/>
        </w:rPr>
      </w:pPr>
      <w:r w:rsidRPr="007548A1">
        <w:rPr>
          <w:color w:val="000000" w:themeColor="text1"/>
          <w:szCs w:val="24"/>
        </w:rPr>
        <w:t xml:space="preserve">Биомеханични свойства на </w:t>
      </w:r>
      <w:bookmarkStart w:id="60" w:name="_Toc430957634"/>
      <w:r w:rsidRPr="007548A1">
        <w:rPr>
          <w:color w:val="000000" w:themeColor="text1"/>
          <w:szCs w:val="24"/>
        </w:rPr>
        <w:t>сухожилия, лигаменти и хрущяли</w:t>
      </w:r>
      <w:bookmarkEnd w:id="48"/>
      <w:bookmarkEnd w:id="49"/>
      <w:bookmarkEnd w:id="50"/>
      <w:bookmarkEnd w:id="51"/>
      <w:bookmarkEnd w:id="52"/>
      <w:bookmarkEnd w:id="53"/>
      <w:bookmarkEnd w:id="54"/>
      <w:bookmarkEnd w:id="55"/>
      <w:bookmarkEnd w:id="56"/>
      <w:bookmarkEnd w:id="57"/>
      <w:bookmarkEnd w:id="58"/>
      <w:bookmarkEnd w:id="59"/>
      <w:bookmarkEnd w:id="60"/>
      <w:r w:rsidRPr="007548A1">
        <w:rPr>
          <w:color w:val="000000" w:themeColor="text1"/>
          <w:szCs w:val="24"/>
        </w:rPr>
        <w:t>.</w:t>
      </w:r>
    </w:p>
    <w:p w:rsidR="00150C3B" w:rsidRPr="007548A1" w:rsidRDefault="00150C3B" w:rsidP="00150C3B">
      <w:pPr>
        <w:pStyle w:val="ListParagraph"/>
        <w:numPr>
          <w:ilvl w:val="0"/>
          <w:numId w:val="20"/>
        </w:numPr>
        <w:rPr>
          <w:rStyle w:val="FontStyle11"/>
          <w:rFonts w:ascii="Times New Roman" w:hAnsi="Times New Roman" w:cs="Times New Roman"/>
          <w:color w:val="000000" w:themeColor="text1"/>
          <w:sz w:val="24"/>
          <w:szCs w:val="24"/>
        </w:rPr>
      </w:pPr>
      <w:r w:rsidRPr="007548A1">
        <w:rPr>
          <w:rStyle w:val="FontStyle11"/>
          <w:rFonts w:ascii="Times New Roman" w:hAnsi="Times New Roman" w:cs="Times New Roman"/>
          <w:sz w:val="24"/>
          <w:szCs w:val="24"/>
        </w:rPr>
        <w:t>Стави. Видове:</w:t>
      </w:r>
      <w:r w:rsidRPr="007548A1">
        <w:rPr>
          <w:szCs w:val="24"/>
        </w:rPr>
        <w:t xml:space="preserve"> в зависимост от степента на подвижност - неподвижни (фиброзни), ч</w:t>
      </w:r>
      <w:r w:rsidRPr="007548A1">
        <w:rPr>
          <w:bCs/>
          <w:szCs w:val="24"/>
        </w:rPr>
        <w:t>астично подвижни (хрущялни), с</w:t>
      </w:r>
      <w:r w:rsidRPr="007548A1">
        <w:rPr>
          <w:szCs w:val="24"/>
        </w:rPr>
        <w:t>вободно подвижни (синовиални); в зависимост от формата на контактните повърхности на костите - плоски, цилиндрични, седловидни, осеви, елипсоидални и сферични;</w:t>
      </w:r>
      <w:r w:rsidRPr="007548A1">
        <w:rPr>
          <w:bCs/>
          <w:szCs w:val="24"/>
        </w:rPr>
        <w:t xml:space="preserve"> според броя на ставните повърхности - прости</w:t>
      </w:r>
      <w:r w:rsidRPr="007548A1">
        <w:rPr>
          <w:szCs w:val="24"/>
        </w:rPr>
        <w:t xml:space="preserve"> и к</w:t>
      </w:r>
      <w:r w:rsidRPr="007548A1">
        <w:rPr>
          <w:bCs/>
          <w:szCs w:val="24"/>
        </w:rPr>
        <w:t>омплексни.</w:t>
      </w:r>
      <w:r w:rsidRPr="007548A1">
        <w:rPr>
          <w:color w:val="000000" w:themeColor="text1"/>
          <w:szCs w:val="24"/>
        </w:rPr>
        <w:t xml:space="preserve"> </w:t>
      </w:r>
      <w:r w:rsidRPr="007548A1">
        <w:rPr>
          <w:rStyle w:val="FontStyle11"/>
          <w:rFonts w:ascii="Times New Roman" w:hAnsi="Times New Roman" w:cs="Times New Roman"/>
          <w:sz w:val="24"/>
          <w:szCs w:val="24"/>
        </w:rPr>
        <w:t>Степени на свобода на движение. Триене и смазване в ставите.</w:t>
      </w:r>
    </w:p>
    <w:p w:rsidR="00150C3B" w:rsidRPr="007548A1" w:rsidRDefault="00150C3B" w:rsidP="00150C3B">
      <w:pPr>
        <w:pStyle w:val="ListParagraph"/>
        <w:numPr>
          <w:ilvl w:val="0"/>
          <w:numId w:val="20"/>
        </w:numPr>
        <w:rPr>
          <w:rStyle w:val="FontStyle11"/>
          <w:rFonts w:ascii="Times New Roman" w:hAnsi="Times New Roman" w:cs="Times New Roman"/>
          <w:sz w:val="24"/>
          <w:szCs w:val="24"/>
        </w:rPr>
      </w:pPr>
      <w:r w:rsidRPr="007548A1">
        <w:rPr>
          <w:rStyle w:val="FontStyle11"/>
          <w:rFonts w:ascii="Times New Roman" w:hAnsi="Times New Roman" w:cs="Times New Roman"/>
          <w:sz w:val="24"/>
          <w:szCs w:val="24"/>
        </w:rPr>
        <w:t xml:space="preserve">Кинематични съединения и вериги. Костно-ставните звена като лостове. </w:t>
      </w:r>
    </w:p>
    <w:p w:rsidR="00150C3B" w:rsidRPr="007548A1" w:rsidRDefault="00150C3B" w:rsidP="00150C3B">
      <w:pPr>
        <w:pStyle w:val="ListParagraph"/>
        <w:numPr>
          <w:ilvl w:val="0"/>
          <w:numId w:val="20"/>
        </w:numPr>
        <w:rPr>
          <w:color w:val="000000" w:themeColor="text1"/>
          <w:szCs w:val="24"/>
        </w:rPr>
      </w:pPr>
      <w:r w:rsidRPr="007548A1">
        <w:rPr>
          <w:rStyle w:val="FontStyle11"/>
          <w:rFonts w:ascii="Times New Roman" w:hAnsi="Times New Roman" w:cs="Times New Roman"/>
          <w:sz w:val="24"/>
          <w:szCs w:val="24"/>
        </w:rPr>
        <w:t>Методи за биомеханичен анализ.</w:t>
      </w:r>
      <w:r w:rsidRPr="007548A1">
        <w:rPr>
          <w:szCs w:val="24"/>
        </w:rPr>
        <w:t xml:space="preserve"> </w:t>
      </w:r>
      <w:r w:rsidRPr="007548A1">
        <w:rPr>
          <w:szCs w:val="24"/>
          <w:lang w:val="ru-RU"/>
        </w:rPr>
        <w:t xml:space="preserve">Алгоритъм за анализ на </w:t>
      </w:r>
      <w:r w:rsidRPr="007548A1">
        <w:rPr>
          <w:rStyle w:val="FontStyle11"/>
          <w:rFonts w:ascii="Times New Roman" w:hAnsi="Times New Roman" w:cs="Times New Roman"/>
          <w:sz w:val="24"/>
          <w:szCs w:val="24"/>
        </w:rPr>
        <w:t>„</w:t>
      </w:r>
      <w:r w:rsidRPr="007548A1">
        <w:rPr>
          <w:szCs w:val="24"/>
          <w:lang w:val="ru-RU"/>
        </w:rPr>
        <w:t>свободно тяло</w:t>
      </w:r>
      <w:r w:rsidRPr="007548A1">
        <w:rPr>
          <w:rStyle w:val="FontStyle11"/>
          <w:rFonts w:ascii="Times New Roman" w:hAnsi="Times New Roman" w:cs="Times New Roman"/>
          <w:sz w:val="24"/>
          <w:szCs w:val="24"/>
        </w:rPr>
        <w:t>"</w:t>
      </w:r>
      <w:r w:rsidRPr="007548A1">
        <w:rPr>
          <w:szCs w:val="24"/>
        </w:rPr>
        <w:t xml:space="preserve">. </w:t>
      </w:r>
    </w:p>
    <w:p w:rsidR="00150C3B" w:rsidRPr="007548A1" w:rsidRDefault="00150C3B" w:rsidP="00150C3B">
      <w:pPr>
        <w:pStyle w:val="ListParagraph"/>
        <w:numPr>
          <w:ilvl w:val="0"/>
          <w:numId w:val="20"/>
        </w:numPr>
        <w:rPr>
          <w:rStyle w:val="FontStyle11"/>
          <w:rFonts w:ascii="Times New Roman" w:eastAsia="Arial Unicode MS" w:hAnsi="Times New Roman" w:cs="Times New Roman"/>
          <w:color w:val="000000"/>
          <w:sz w:val="24"/>
          <w:szCs w:val="24"/>
        </w:rPr>
      </w:pPr>
      <w:r w:rsidRPr="007548A1">
        <w:rPr>
          <w:rStyle w:val="FontStyle11"/>
          <w:rFonts w:ascii="Times New Roman" w:hAnsi="Times New Roman" w:cs="Times New Roman"/>
          <w:color w:val="000000" w:themeColor="text1"/>
          <w:sz w:val="24"/>
          <w:szCs w:val="24"/>
        </w:rPr>
        <w:t>Елементи от механиката на флуидите. Закон на Хаген-Поазьой. Ламинарно и турболентно движение</w:t>
      </w:r>
      <w:r w:rsidRPr="007548A1">
        <w:rPr>
          <w:rStyle w:val="FontStyle11"/>
          <w:rFonts w:ascii="Times New Roman" w:hAnsi="Times New Roman" w:cs="Times New Roman"/>
          <w:sz w:val="24"/>
          <w:szCs w:val="24"/>
        </w:rPr>
        <w:t xml:space="preserve">. </w:t>
      </w:r>
    </w:p>
    <w:p w:rsidR="00150C3B" w:rsidRPr="007548A1" w:rsidRDefault="00150C3B" w:rsidP="00150C3B">
      <w:pPr>
        <w:pStyle w:val="ListParagraph"/>
        <w:numPr>
          <w:ilvl w:val="0"/>
          <w:numId w:val="20"/>
        </w:numPr>
        <w:rPr>
          <w:szCs w:val="24"/>
          <w:lang w:val="ru-RU"/>
        </w:rPr>
      </w:pPr>
      <w:r w:rsidRPr="007548A1">
        <w:rPr>
          <w:rStyle w:val="FontStyle11"/>
          <w:rFonts w:ascii="Times New Roman" w:hAnsi="Times New Roman" w:cs="Times New Roman"/>
          <w:sz w:val="24"/>
          <w:szCs w:val="24"/>
        </w:rPr>
        <w:t xml:space="preserve">Биомеханика на сърдечно-съдовата система. </w:t>
      </w:r>
      <w:r w:rsidRPr="007548A1">
        <w:rPr>
          <w:color w:val="000000" w:themeColor="text1"/>
          <w:szCs w:val="24"/>
        </w:rPr>
        <w:t xml:space="preserve">Работа и мощност на сърцето. </w:t>
      </w:r>
      <w:r w:rsidRPr="007548A1">
        <w:rPr>
          <w:rFonts w:eastAsia="Arial Unicode MS"/>
          <w:color w:val="000000"/>
          <w:szCs w:val="24"/>
        </w:rPr>
        <w:t xml:space="preserve">Кръвно налягане, фактори, от които зависи и измерване. </w:t>
      </w:r>
    </w:p>
    <w:p w:rsidR="00150C3B" w:rsidRPr="007548A1" w:rsidRDefault="00150C3B" w:rsidP="00150C3B">
      <w:pPr>
        <w:pStyle w:val="ListParagraph"/>
        <w:numPr>
          <w:ilvl w:val="0"/>
          <w:numId w:val="20"/>
        </w:numPr>
        <w:rPr>
          <w:rFonts w:eastAsia="Arial Unicode MS"/>
          <w:color w:val="000000"/>
          <w:szCs w:val="24"/>
        </w:rPr>
      </w:pPr>
      <w:r w:rsidRPr="007548A1">
        <w:rPr>
          <w:rFonts w:eastAsia="Arial Unicode MS"/>
          <w:color w:val="000000"/>
          <w:szCs w:val="24"/>
        </w:rPr>
        <w:t xml:space="preserve">Обемна и линейна скорост на кръвта. </w:t>
      </w:r>
      <w:r w:rsidRPr="007548A1">
        <w:rPr>
          <w:color w:val="000000" w:themeColor="text1"/>
          <w:szCs w:val="24"/>
        </w:rPr>
        <w:t xml:space="preserve">Еластичност на стените на кръвоносните съдове и </w:t>
      </w:r>
      <w:r w:rsidRPr="007548A1">
        <w:rPr>
          <w:rFonts w:eastAsia="MS Mincho"/>
          <w:color w:val="000000" w:themeColor="text1"/>
          <w:szCs w:val="24"/>
        </w:rPr>
        <w:t xml:space="preserve">скорост </w:t>
      </w:r>
      <w:r w:rsidRPr="007548A1">
        <w:rPr>
          <w:color w:val="000000" w:themeColor="text1"/>
          <w:szCs w:val="24"/>
        </w:rPr>
        <w:t xml:space="preserve">на кръвта. </w:t>
      </w:r>
      <w:r w:rsidRPr="007548A1">
        <w:rPr>
          <w:rFonts w:eastAsia="Arial Unicode MS"/>
          <w:color w:val="000000"/>
          <w:szCs w:val="24"/>
        </w:rPr>
        <w:t>Характер на движението на кръвта (л</w:t>
      </w:r>
      <w:r w:rsidRPr="007548A1">
        <w:rPr>
          <w:rStyle w:val="FontStyle11"/>
          <w:rFonts w:ascii="Times New Roman" w:hAnsi="Times New Roman" w:cs="Times New Roman"/>
          <w:color w:val="000000" w:themeColor="text1"/>
          <w:sz w:val="24"/>
          <w:szCs w:val="24"/>
        </w:rPr>
        <w:t>аминарно или турболентно</w:t>
      </w:r>
      <w:r w:rsidRPr="007548A1">
        <w:rPr>
          <w:rFonts w:eastAsia="Arial Unicode MS"/>
          <w:color w:val="000000"/>
          <w:szCs w:val="24"/>
        </w:rPr>
        <w:t xml:space="preserve">). </w:t>
      </w:r>
    </w:p>
    <w:p w:rsidR="00150C3B" w:rsidRPr="007548A1" w:rsidRDefault="00150C3B" w:rsidP="00150C3B">
      <w:pPr>
        <w:pStyle w:val="ListParagraph"/>
        <w:numPr>
          <w:ilvl w:val="0"/>
          <w:numId w:val="20"/>
        </w:numPr>
        <w:rPr>
          <w:szCs w:val="24"/>
          <w:lang w:val="ru-RU"/>
        </w:rPr>
      </w:pPr>
      <w:r w:rsidRPr="007548A1">
        <w:rPr>
          <w:rFonts w:eastAsia="Arial Unicode MS"/>
          <w:color w:val="000000"/>
          <w:szCs w:val="24"/>
        </w:rPr>
        <w:t xml:space="preserve">Биомеханика на дишането. Въздушни пътища и бели дробове. </w:t>
      </w:r>
      <w:bookmarkStart w:id="61" w:name="_Toc398560383"/>
      <w:bookmarkStart w:id="62" w:name="_Toc397435317"/>
      <w:bookmarkStart w:id="63" w:name="_Toc282612535"/>
      <w:bookmarkStart w:id="64" w:name="_Toc184982523"/>
      <w:bookmarkStart w:id="65" w:name="_Toc184976995"/>
      <w:bookmarkStart w:id="66" w:name="_Toc184949548"/>
      <w:bookmarkStart w:id="67" w:name="_Toc89222013"/>
      <w:bookmarkStart w:id="68" w:name="_Toc89218633"/>
      <w:bookmarkStart w:id="69" w:name="_Toc89218367"/>
      <w:bookmarkStart w:id="70" w:name="_Toc89217947"/>
      <w:bookmarkStart w:id="71" w:name="_Toc54806355"/>
      <w:bookmarkStart w:id="72" w:name="_Toc54806101"/>
      <w:bookmarkStart w:id="73" w:name="_Toc54796529"/>
      <w:bookmarkStart w:id="74" w:name="_Toc25551590"/>
      <w:bookmarkStart w:id="75" w:name="_Toc533382992"/>
      <w:bookmarkStart w:id="76" w:name="_Toc533382671"/>
      <w:bookmarkStart w:id="77" w:name="_Toc533382350"/>
      <w:bookmarkStart w:id="78" w:name="_Toc533381784"/>
      <w:bookmarkStart w:id="79" w:name="_Toc533381463"/>
      <w:bookmarkStart w:id="80" w:name="_Toc531960052"/>
      <w:bookmarkStart w:id="81" w:name="_Toc531959036"/>
      <w:r w:rsidRPr="007548A1">
        <w:rPr>
          <w:szCs w:val="24"/>
        </w:rPr>
        <w:t>Съпротивление на въздушните пътища</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7548A1">
        <w:rPr>
          <w:szCs w:val="24"/>
        </w:rPr>
        <w:t xml:space="preserve">: еластично, гравитационно и динамично. </w:t>
      </w:r>
      <w:r w:rsidRPr="007548A1">
        <w:rPr>
          <w:rFonts w:eastAsia="Arial Unicode MS"/>
          <w:color w:val="000000"/>
          <w:szCs w:val="24"/>
        </w:rPr>
        <w:t>Механични аспекти на някои белодробни заболявания.</w:t>
      </w:r>
    </w:p>
    <w:p w:rsidR="004C7B9D" w:rsidRDefault="004C7B9D" w:rsidP="007548A1">
      <w:pPr>
        <w:overflowPunct/>
        <w:autoSpaceDE/>
        <w:adjustRightInd/>
        <w:spacing w:before="240"/>
        <w:rPr>
          <w:b/>
          <w:caps/>
          <w:szCs w:val="24"/>
          <w:lang w:val="en-US"/>
        </w:rPr>
      </w:pPr>
    </w:p>
    <w:p w:rsidR="004C7B9D" w:rsidRDefault="004C7B9D" w:rsidP="007548A1">
      <w:pPr>
        <w:overflowPunct/>
        <w:autoSpaceDE/>
        <w:adjustRightInd/>
        <w:spacing w:before="240"/>
        <w:rPr>
          <w:b/>
          <w:caps/>
          <w:szCs w:val="24"/>
          <w:lang w:val="en-US"/>
        </w:rPr>
      </w:pPr>
    </w:p>
    <w:p w:rsidR="004C7B9D" w:rsidRDefault="004C7B9D" w:rsidP="007548A1">
      <w:pPr>
        <w:overflowPunct/>
        <w:autoSpaceDE/>
        <w:adjustRightInd/>
        <w:spacing w:before="240"/>
        <w:rPr>
          <w:b/>
          <w:caps/>
          <w:szCs w:val="24"/>
          <w:lang w:val="en-US"/>
        </w:rPr>
      </w:pPr>
    </w:p>
    <w:p w:rsidR="004C7B9D" w:rsidRDefault="004C7B9D" w:rsidP="007548A1">
      <w:pPr>
        <w:overflowPunct/>
        <w:autoSpaceDE/>
        <w:adjustRightInd/>
        <w:spacing w:before="240"/>
        <w:rPr>
          <w:b/>
          <w:caps/>
          <w:szCs w:val="24"/>
          <w:lang w:val="en-US"/>
        </w:rPr>
      </w:pPr>
    </w:p>
    <w:p w:rsidR="004C7B9D" w:rsidRDefault="004C7B9D" w:rsidP="007548A1">
      <w:pPr>
        <w:overflowPunct/>
        <w:autoSpaceDE/>
        <w:adjustRightInd/>
        <w:spacing w:before="240"/>
        <w:rPr>
          <w:b/>
          <w:caps/>
          <w:szCs w:val="24"/>
          <w:lang w:val="en-US"/>
        </w:rPr>
      </w:pPr>
    </w:p>
    <w:p w:rsidR="00150C3B" w:rsidRPr="007548A1" w:rsidRDefault="00150C3B" w:rsidP="007548A1">
      <w:pPr>
        <w:overflowPunct/>
        <w:autoSpaceDE/>
        <w:adjustRightInd/>
        <w:spacing w:before="240"/>
        <w:rPr>
          <w:b/>
          <w:caps/>
          <w:szCs w:val="24"/>
        </w:rPr>
      </w:pPr>
      <w:r w:rsidRPr="007548A1">
        <w:rPr>
          <w:b/>
          <w:caps/>
          <w:szCs w:val="24"/>
        </w:rPr>
        <w:t>10. Препоръчвана литература.</w:t>
      </w:r>
    </w:p>
    <w:p w:rsidR="00150C3B" w:rsidRPr="007548A1" w:rsidRDefault="00150C3B" w:rsidP="00150C3B">
      <w:pPr>
        <w:pStyle w:val="ListParagraph"/>
        <w:keepNext/>
        <w:keepLines/>
        <w:widowControl w:val="0"/>
        <w:spacing w:after="120"/>
        <w:ind w:left="0" w:right="4"/>
        <w:rPr>
          <w:szCs w:val="24"/>
        </w:rPr>
      </w:pPr>
      <w:r w:rsidRPr="007548A1">
        <w:rPr>
          <w:szCs w:val="24"/>
        </w:rPr>
        <w:t xml:space="preserve">        П.</w:t>
      </w:r>
      <w:r w:rsidR="004C7B9D">
        <w:rPr>
          <w:szCs w:val="24"/>
          <w:lang w:val="en-US"/>
        </w:rPr>
        <w:t xml:space="preserve"> </w:t>
      </w:r>
      <w:r w:rsidRPr="007548A1">
        <w:rPr>
          <w:szCs w:val="24"/>
        </w:rPr>
        <w:t xml:space="preserve">Бочев, Биомедицинска физика, </w:t>
      </w:r>
      <w:r w:rsidRPr="007548A1">
        <w:rPr>
          <w:color w:val="000000"/>
          <w:szCs w:val="24"/>
          <w:lang w:val="ru-RU"/>
        </w:rPr>
        <w:t>"Издателство Медицински Университет - Плевен",</w:t>
      </w:r>
      <w:r w:rsidRPr="007548A1">
        <w:rPr>
          <w:szCs w:val="24"/>
        </w:rPr>
        <w:t xml:space="preserve"> 2015 г.</w:t>
      </w:r>
    </w:p>
    <w:p w:rsidR="00150C3B" w:rsidRPr="007548A1" w:rsidRDefault="00150C3B" w:rsidP="00150C3B">
      <w:pPr>
        <w:ind w:firstLine="567"/>
        <w:jc w:val="both"/>
        <w:rPr>
          <w:b/>
          <w:caps/>
          <w:szCs w:val="24"/>
        </w:rPr>
      </w:pPr>
    </w:p>
    <w:p w:rsidR="00150C3B" w:rsidRPr="007548A1" w:rsidRDefault="00150C3B" w:rsidP="00150C3B">
      <w:pPr>
        <w:overflowPunct/>
        <w:autoSpaceDE/>
        <w:adjustRightInd/>
        <w:ind w:left="1080"/>
        <w:jc w:val="both"/>
        <w:rPr>
          <w:b/>
          <w:bCs/>
          <w:szCs w:val="24"/>
        </w:rPr>
      </w:pPr>
    </w:p>
    <w:p w:rsidR="00150C3B" w:rsidRPr="007548A1" w:rsidRDefault="00150C3B" w:rsidP="00150C3B">
      <w:pPr>
        <w:tabs>
          <w:tab w:val="left" w:pos="360"/>
        </w:tabs>
        <w:ind w:firstLine="567"/>
        <w:jc w:val="both"/>
        <w:rPr>
          <w:b/>
          <w:szCs w:val="24"/>
        </w:rPr>
      </w:pPr>
      <w:r w:rsidRPr="007548A1">
        <w:rPr>
          <w:b/>
          <w:szCs w:val="24"/>
        </w:rPr>
        <w:t>11. АВТОР НА УЧЕБНАТА ПРОГРАМА:</w:t>
      </w:r>
    </w:p>
    <w:p w:rsidR="00150C3B" w:rsidRPr="007548A1" w:rsidRDefault="00150C3B" w:rsidP="00150C3B">
      <w:pPr>
        <w:tabs>
          <w:tab w:val="left" w:pos="360"/>
        </w:tabs>
        <w:ind w:firstLine="567"/>
        <w:jc w:val="both"/>
        <w:rPr>
          <w:b/>
          <w:szCs w:val="24"/>
        </w:rPr>
      </w:pPr>
      <w:r w:rsidRPr="007548A1">
        <w:rPr>
          <w:color w:val="000000"/>
          <w:szCs w:val="24"/>
          <w:lang w:val="ru-RU"/>
        </w:rPr>
        <w:t>Проф</w:t>
      </w:r>
      <w:r w:rsidRPr="007548A1">
        <w:rPr>
          <w:color w:val="000000"/>
          <w:szCs w:val="24"/>
          <w:lang w:val="en-US"/>
        </w:rPr>
        <w:t>.</w:t>
      </w:r>
      <w:r w:rsidRPr="007548A1">
        <w:rPr>
          <w:b/>
          <w:iCs/>
          <w:color w:val="000000"/>
          <w:szCs w:val="24"/>
          <w:lang w:val="ru-RU"/>
        </w:rPr>
        <w:t xml:space="preserve"> Константин Балашев, д.х.н.</w:t>
      </w:r>
    </w:p>
    <w:p w:rsidR="00150C3B" w:rsidRPr="007548A1" w:rsidRDefault="00150C3B" w:rsidP="00150C3B">
      <w:pPr>
        <w:pStyle w:val="a0"/>
        <w:numPr>
          <w:ilvl w:val="0"/>
          <w:numId w:val="0"/>
        </w:numPr>
        <w:ind w:left="207"/>
        <w:rPr>
          <w:szCs w:val="24"/>
        </w:rPr>
      </w:pPr>
      <w:r w:rsidRPr="007548A1">
        <w:rPr>
          <w:szCs w:val="24"/>
        </w:rPr>
        <w:tab/>
      </w:r>
    </w:p>
    <w:p w:rsidR="00150C3B" w:rsidRPr="007548A1" w:rsidRDefault="00150C3B" w:rsidP="00150C3B">
      <w:pPr>
        <w:pStyle w:val="a0"/>
        <w:numPr>
          <w:ilvl w:val="0"/>
          <w:numId w:val="0"/>
        </w:numPr>
        <w:ind w:left="207"/>
        <w:rPr>
          <w:szCs w:val="24"/>
        </w:rPr>
      </w:pPr>
    </w:p>
    <w:p w:rsidR="00CA328C" w:rsidRPr="007548A1" w:rsidRDefault="00CA328C" w:rsidP="00534FBA">
      <w:pPr>
        <w:spacing w:line="360" w:lineRule="auto"/>
        <w:jc w:val="center"/>
        <w:rPr>
          <w:b/>
          <w:szCs w:val="24"/>
        </w:rPr>
      </w:pPr>
    </w:p>
    <w:sectPr w:rsidR="00CA328C" w:rsidRPr="007548A1" w:rsidSect="00CA328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10"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BAF" w:rsidRDefault="00E30BAF">
      <w:r>
        <w:separator/>
      </w:r>
    </w:p>
  </w:endnote>
  <w:endnote w:type="continuationSeparator" w:id="0">
    <w:p w:rsidR="00E30BAF" w:rsidRDefault="00E30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E4" w:rsidRDefault="00CC2E34" w:rsidP="00492397">
    <w:pPr>
      <w:pStyle w:val="Footer"/>
      <w:framePr w:wrap="around" w:vAnchor="text" w:hAnchor="margin" w:xAlign="outside" w:y="1"/>
      <w:rPr>
        <w:rStyle w:val="PageNumber"/>
      </w:rPr>
    </w:pPr>
    <w:r>
      <w:rPr>
        <w:rStyle w:val="PageNumber"/>
      </w:rPr>
      <w:fldChar w:fldCharType="begin"/>
    </w:r>
    <w:r w:rsidR="00CF77E4">
      <w:rPr>
        <w:rStyle w:val="PageNumber"/>
      </w:rPr>
      <w:instrText xml:space="preserve">PAGE  </w:instrText>
    </w:r>
    <w:r>
      <w:rPr>
        <w:rStyle w:val="PageNumber"/>
      </w:rPr>
      <w:fldChar w:fldCharType="end"/>
    </w:r>
  </w:p>
  <w:p w:rsidR="00CF77E4" w:rsidRDefault="00CF77E4" w:rsidP="0086477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8C" w:rsidRDefault="00CA328C" w:rsidP="00CA328C">
    <w:pPr>
      <w:pStyle w:val="Footer"/>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DC" w:rsidRDefault="00815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BAF" w:rsidRDefault="00E30BAF">
      <w:r>
        <w:separator/>
      </w:r>
    </w:p>
  </w:footnote>
  <w:footnote w:type="continuationSeparator" w:id="0">
    <w:p w:rsidR="00E30BAF" w:rsidRDefault="00E30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DC" w:rsidRDefault="008154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51"/>
      <w:gridCol w:w="5509"/>
      <w:gridCol w:w="2435"/>
    </w:tblGrid>
    <w:tr w:rsidR="00CF77E4" w:rsidTr="00156362">
      <w:trPr>
        <w:cantSplit/>
        <w:trHeight w:val="275"/>
      </w:trPr>
      <w:tc>
        <w:tcPr>
          <w:tcW w:w="903" w:type="pct"/>
          <w:vMerge w:val="restart"/>
          <w:vAlign w:val="center"/>
        </w:tcPr>
        <w:p w:rsidR="00CF77E4" w:rsidRDefault="00CC2E34" w:rsidP="00156362">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9270288" r:id="rId2"/>
            </w:pict>
          </w:r>
        </w:p>
      </w:tc>
      <w:tc>
        <w:tcPr>
          <w:tcW w:w="2841" w:type="pct"/>
          <w:vMerge w:val="restart"/>
          <w:vAlign w:val="center"/>
        </w:tcPr>
        <w:p w:rsidR="00CF77E4" w:rsidRDefault="00CF77E4" w:rsidP="00156362">
          <w:pPr>
            <w:pStyle w:val="Header"/>
            <w:jc w:val="center"/>
          </w:pPr>
          <w:r>
            <w:t>ФОРМУЛЯР</w:t>
          </w:r>
        </w:p>
      </w:tc>
      <w:tc>
        <w:tcPr>
          <w:tcW w:w="1256" w:type="pct"/>
          <w:vAlign w:val="center"/>
        </w:tcPr>
        <w:p w:rsidR="00CF77E4" w:rsidRDefault="00CF77E4" w:rsidP="00156362">
          <w:pPr>
            <w:pStyle w:val="Header"/>
          </w:pPr>
          <w:r>
            <w:rPr>
              <w:sz w:val="22"/>
            </w:rPr>
            <w:t>Индекс: Фо 04.01.01-02</w:t>
          </w:r>
        </w:p>
      </w:tc>
    </w:tr>
    <w:tr w:rsidR="00CF77E4" w:rsidTr="00156362">
      <w:trPr>
        <w:cantSplit/>
        <w:trHeight w:val="275"/>
      </w:trPr>
      <w:tc>
        <w:tcPr>
          <w:tcW w:w="903" w:type="pct"/>
          <w:vMerge/>
          <w:vAlign w:val="center"/>
        </w:tcPr>
        <w:p w:rsidR="00CF77E4" w:rsidRDefault="00CF77E4" w:rsidP="00156362">
          <w:pPr>
            <w:pStyle w:val="Header"/>
            <w:jc w:val="center"/>
          </w:pPr>
        </w:p>
      </w:tc>
      <w:tc>
        <w:tcPr>
          <w:tcW w:w="2841" w:type="pct"/>
          <w:vMerge/>
          <w:vAlign w:val="center"/>
        </w:tcPr>
        <w:p w:rsidR="00CF77E4" w:rsidRDefault="00CF77E4" w:rsidP="00156362">
          <w:pPr>
            <w:pStyle w:val="Header"/>
            <w:jc w:val="center"/>
            <w:rPr>
              <w:sz w:val="32"/>
            </w:rPr>
          </w:pPr>
        </w:p>
      </w:tc>
      <w:tc>
        <w:tcPr>
          <w:tcW w:w="1256" w:type="pct"/>
          <w:vAlign w:val="center"/>
        </w:tcPr>
        <w:p w:rsidR="00CF77E4" w:rsidRPr="008653F7" w:rsidRDefault="00CF77E4" w:rsidP="00156362">
          <w:pPr>
            <w:pStyle w:val="Header"/>
          </w:pPr>
          <w:r>
            <w:rPr>
              <w:sz w:val="22"/>
            </w:rPr>
            <w:t>Издание: П</w:t>
          </w:r>
        </w:p>
      </w:tc>
    </w:tr>
    <w:tr w:rsidR="00CF77E4" w:rsidTr="00156362">
      <w:trPr>
        <w:cantSplit/>
        <w:trHeight w:val="275"/>
      </w:trPr>
      <w:tc>
        <w:tcPr>
          <w:tcW w:w="903" w:type="pct"/>
          <w:vMerge/>
          <w:vAlign w:val="center"/>
        </w:tcPr>
        <w:p w:rsidR="00CF77E4" w:rsidRDefault="00CF77E4" w:rsidP="00156362">
          <w:pPr>
            <w:pStyle w:val="Header"/>
            <w:jc w:val="center"/>
          </w:pPr>
          <w:bookmarkStart w:id="82" w:name="_GoBack" w:colFirst="2" w:colLast="2"/>
        </w:p>
      </w:tc>
      <w:tc>
        <w:tcPr>
          <w:tcW w:w="2841" w:type="pct"/>
          <w:vMerge w:val="restart"/>
          <w:vAlign w:val="center"/>
        </w:tcPr>
        <w:p w:rsidR="00CF77E4" w:rsidRPr="00020D48" w:rsidRDefault="00CF77E4" w:rsidP="00156362">
          <w:pPr>
            <w:pStyle w:val="Header"/>
            <w:jc w:val="center"/>
            <w:rPr>
              <w:b/>
            </w:rPr>
          </w:pPr>
          <w:r>
            <w:rPr>
              <w:b/>
            </w:rPr>
            <w:t>УЧЕБНА ПРОГРАМА</w:t>
          </w:r>
        </w:p>
      </w:tc>
      <w:tc>
        <w:tcPr>
          <w:tcW w:w="1256" w:type="pct"/>
          <w:vAlign w:val="center"/>
        </w:tcPr>
        <w:p w:rsidR="00CF77E4" w:rsidRPr="008154DC" w:rsidRDefault="008154DC" w:rsidP="00156362">
          <w:pPr>
            <w:pStyle w:val="Header"/>
            <w:rPr>
              <w:sz w:val="22"/>
              <w:szCs w:val="22"/>
            </w:rPr>
          </w:pPr>
          <w:r w:rsidRPr="008154DC">
            <w:rPr>
              <w:sz w:val="22"/>
              <w:szCs w:val="22"/>
            </w:rPr>
            <w:t>Дата: 06.02.2013 г.</w:t>
          </w:r>
        </w:p>
      </w:tc>
    </w:tr>
    <w:bookmarkEnd w:id="82"/>
    <w:tr w:rsidR="00CF77E4" w:rsidTr="00156362">
      <w:trPr>
        <w:cantSplit/>
        <w:trHeight w:val="276"/>
      </w:trPr>
      <w:tc>
        <w:tcPr>
          <w:tcW w:w="903" w:type="pct"/>
          <w:vMerge/>
        </w:tcPr>
        <w:p w:rsidR="00CF77E4" w:rsidRDefault="00CF77E4" w:rsidP="00156362">
          <w:pPr>
            <w:pStyle w:val="Header"/>
            <w:rPr>
              <w:sz w:val="19"/>
            </w:rPr>
          </w:pPr>
        </w:p>
      </w:tc>
      <w:tc>
        <w:tcPr>
          <w:tcW w:w="2841" w:type="pct"/>
          <w:vMerge/>
        </w:tcPr>
        <w:p w:rsidR="00CF77E4" w:rsidRDefault="00CF77E4" w:rsidP="00156362">
          <w:pPr>
            <w:pStyle w:val="Header"/>
            <w:rPr>
              <w:sz w:val="19"/>
            </w:rPr>
          </w:pPr>
        </w:p>
      </w:tc>
      <w:tc>
        <w:tcPr>
          <w:tcW w:w="1256" w:type="pct"/>
          <w:vAlign w:val="center"/>
        </w:tcPr>
        <w:p w:rsidR="00CF77E4" w:rsidRDefault="00CF77E4" w:rsidP="00156362">
          <w:pPr>
            <w:pStyle w:val="Header"/>
          </w:pPr>
          <w:r>
            <w:rPr>
              <w:sz w:val="22"/>
            </w:rPr>
            <w:t xml:space="preserve">Страница </w:t>
          </w:r>
          <w:r w:rsidR="00CC2E34">
            <w:rPr>
              <w:rStyle w:val="PageNumber"/>
            </w:rPr>
            <w:fldChar w:fldCharType="begin"/>
          </w:r>
          <w:r>
            <w:rPr>
              <w:rStyle w:val="PageNumber"/>
            </w:rPr>
            <w:instrText xml:space="preserve"> PAGE </w:instrText>
          </w:r>
          <w:r w:rsidR="00CC2E34">
            <w:rPr>
              <w:rStyle w:val="PageNumber"/>
            </w:rPr>
            <w:fldChar w:fldCharType="separate"/>
          </w:r>
          <w:r w:rsidR="004C7B9D">
            <w:rPr>
              <w:rStyle w:val="PageNumber"/>
              <w:noProof/>
            </w:rPr>
            <w:t>8</w:t>
          </w:r>
          <w:r w:rsidR="00CC2E34">
            <w:rPr>
              <w:rStyle w:val="PageNumber"/>
            </w:rPr>
            <w:fldChar w:fldCharType="end"/>
          </w:r>
          <w:r>
            <w:rPr>
              <w:rStyle w:val="PageNumber"/>
            </w:rPr>
            <w:t xml:space="preserve"> от </w:t>
          </w:r>
          <w:r w:rsidR="00CC2E34">
            <w:rPr>
              <w:rStyle w:val="PageNumber"/>
            </w:rPr>
            <w:fldChar w:fldCharType="begin"/>
          </w:r>
          <w:r>
            <w:rPr>
              <w:rStyle w:val="PageNumber"/>
            </w:rPr>
            <w:instrText xml:space="preserve"> NUMPAGES </w:instrText>
          </w:r>
          <w:r w:rsidR="00CC2E34">
            <w:rPr>
              <w:rStyle w:val="PageNumber"/>
            </w:rPr>
            <w:fldChar w:fldCharType="separate"/>
          </w:r>
          <w:r w:rsidR="004C7B9D">
            <w:rPr>
              <w:rStyle w:val="PageNumber"/>
              <w:noProof/>
            </w:rPr>
            <w:t>8</w:t>
          </w:r>
          <w:r w:rsidR="00CC2E34">
            <w:rPr>
              <w:rStyle w:val="PageNumber"/>
            </w:rPr>
            <w:fldChar w:fldCharType="end"/>
          </w:r>
          <w:r>
            <w:rPr>
              <w:rStyle w:val="PageNumber"/>
            </w:rPr>
            <w:t xml:space="preserve"> стр.</w:t>
          </w:r>
        </w:p>
      </w:tc>
    </w:tr>
  </w:tbl>
  <w:p w:rsidR="00CF77E4" w:rsidRPr="003416D8" w:rsidRDefault="00CF77E4" w:rsidP="009652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6039"/>
      <w:gridCol w:w="2324"/>
    </w:tblGrid>
    <w:tr w:rsidR="00CF77E4" w:rsidTr="0047370D">
      <w:trPr>
        <w:cantSplit/>
        <w:trHeight w:val="275"/>
      </w:trPr>
      <w:tc>
        <w:tcPr>
          <w:tcW w:w="1843" w:type="dxa"/>
          <w:vMerge w:val="restart"/>
          <w:vAlign w:val="center"/>
        </w:tcPr>
        <w:p w:rsidR="00CF77E4" w:rsidRDefault="00CC2E34" w:rsidP="0047370D">
          <w:pPr>
            <w:pStyle w:val="Header"/>
            <w:jc w:val="cente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9270289" r:id="rId2"/>
            </w:pict>
          </w:r>
        </w:p>
      </w:tc>
      <w:tc>
        <w:tcPr>
          <w:tcW w:w="6039" w:type="dxa"/>
          <w:vMerge w:val="restart"/>
          <w:vAlign w:val="center"/>
        </w:tcPr>
        <w:p w:rsidR="00CF77E4" w:rsidRDefault="00CF77E4" w:rsidP="0047370D">
          <w:pPr>
            <w:pStyle w:val="Header"/>
            <w:jc w:val="center"/>
          </w:pPr>
          <w:r>
            <w:t>ФОРМУЛЯР</w:t>
          </w:r>
        </w:p>
      </w:tc>
      <w:tc>
        <w:tcPr>
          <w:tcW w:w="2324" w:type="dxa"/>
          <w:vAlign w:val="center"/>
        </w:tcPr>
        <w:p w:rsidR="00CF77E4" w:rsidRDefault="00CF77E4" w:rsidP="0047370D">
          <w:pPr>
            <w:pStyle w:val="Header"/>
            <w:rPr>
              <w:sz w:val="22"/>
            </w:rPr>
          </w:pPr>
          <w:r>
            <w:rPr>
              <w:sz w:val="22"/>
            </w:rPr>
            <w:t>Индекс: Фо 04.01.01-02</w:t>
          </w:r>
        </w:p>
      </w:tc>
    </w:tr>
    <w:tr w:rsidR="00CF77E4" w:rsidRPr="008653F7"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ign w:val="center"/>
        </w:tcPr>
        <w:p w:rsidR="00CF77E4" w:rsidRDefault="00CF77E4" w:rsidP="0047370D">
          <w:pPr>
            <w:pStyle w:val="Header"/>
            <w:jc w:val="center"/>
            <w:rPr>
              <w:sz w:val="32"/>
            </w:rPr>
          </w:pPr>
        </w:p>
      </w:tc>
      <w:tc>
        <w:tcPr>
          <w:tcW w:w="2324" w:type="dxa"/>
          <w:vAlign w:val="center"/>
        </w:tcPr>
        <w:p w:rsidR="00CF77E4" w:rsidRPr="008653F7" w:rsidRDefault="00CF77E4" w:rsidP="0047370D">
          <w:pPr>
            <w:pStyle w:val="Header"/>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restart"/>
          <w:vAlign w:val="center"/>
        </w:tcPr>
        <w:p w:rsidR="00CF77E4" w:rsidRPr="00020D48" w:rsidRDefault="00CF77E4" w:rsidP="0047370D">
          <w:pPr>
            <w:pStyle w:val="Header"/>
            <w:jc w:val="center"/>
            <w:rPr>
              <w:b/>
            </w:rPr>
          </w:pPr>
          <w:r>
            <w:rPr>
              <w:b/>
            </w:rPr>
            <w:t>УЧЕБНА ПРОГРАМА</w:t>
          </w:r>
        </w:p>
      </w:tc>
      <w:tc>
        <w:tcPr>
          <w:tcW w:w="2324" w:type="dxa"/>
          <w:vAlign w:val="center"/>
        </w:tcPr>
        <w:p w:rsidR="00CF77E4" w:rsidRPr="006C39C3" w:rsidRDefault="00CF77E4" w:rsidP="0047370D">
          <w:pPr>
            <w:pStyle w:val="Header"/>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Header"/>
            <w:rPr>
              <w:sz w:val="19"/>
            </w:rPr>
          </w:pPr>
        </w:p>
      </w:tc>
      <w:tc>
        <w:tcPr>
          <w:tcW w:w="6039" w:type="dxa"/>
          <w:vMerge/>
        </w:tcPr>
        <w:p w:rsidR="00CF77E4" w:rsidRDefault="00CF77E4" w:rsidP="0047370D">
          <w:pPr>
            <w:pStyle w:val="Header"/>
            <w:rPr>
              <w:sz w:val="19"/>
            </w:rPr>
          </w:pPr>
        </w:p>
      </w:tc>
      <w:tc>
        <w:tcPr>
          <w:tcW w:w="2324" w:type="dxa"/>
          <w:vAlign w:val="center"/>
        </w:tcPr>
        <w:p w:rsidR="00CF77E4" w:rsidRDefault="00CF77E4" w:rsidP="0047370D">
          <w:pPr>
            <w:pStyle w:val="Header"/>
            <w:rPr>
              <w:sz w:val="22"/>
            </w:rPr>
          </w:pPr>
          <w:r>
            <w:rPr>
              <w:sz w:val="22"/>
            </w:rPr>
            <w:t xml:space="preserve">Страница </w:t>
          </w:r>
          <w:r w:rsidR="00CC2E34">
            <w:rPr>
              <w:rStyle w:val="PageNumber"/>
            </w:rPr>
            <w:fldChar w:fldCharType="begin"/>
          </w:r>
          <w:r>
            <w:rPr>
              <w:rStyle w:val="PageNumber"/>
            </w:rPr>
            <w:instrText xml:space="preserve"> PAGE </w:instrText>
          </w:r>
          <w:r w:rsidR="00CC2E34">
            <w:rPr>
              <w:rStyle w:val="PageNumber"/>
            </w:rPr>
            <w:fldChar w:fldCharType="separate"/>
          </w:r>
          <w:r>
            <w:rPr>
              <w:rStyle w:val="PageNumber"/>
              <w:noProof/>
            </w:rPr>
            <w:t>1</w:t>
          </w:r>
          <w:r w:rsidR="00CC2E34">
            <w:rPr>
              <w:rStyle w:val="PageNumber"/>
            </w:rPr>
            <w:fldChar w:fldCharType="end"/>
          </w:r>
          <w:r>
            <w:rPr>
              <w:rStyle w:val="PageNumber"/>
            </w:rPr>
            <w:t xml:space="preserve"> от </w:t>
          </w:r>
          <w:r w:rsidR="00CC2E34">
            <w:rPr>
              <w:rStyle w:val="PageNumber"/>
            </w:rPr>
            <w:fldChar w:fldCharType="begin"/>
          </w:r>
          <w:r>
            <w:rPr>
              <w:rStyle w:val="PageNumber"/>
            </w:rPr>
            <w:instrText xml:space="preserve"> NUMPAGES </w:instrText>
          </w:r>
          <w:r w:rsidR="00CC2E34">
            <w:rPr>
              <w:rStyle w:val="PageNumber"/>
            </w:rPr>
            <w:fldChar w:fldCharType="separate"/>
          </w:r>
          <w:r w:rsidR="004C7B9D">
            <w:rPr>
              <w:rStyle w:val="PageNumber"/>
              <w:noProof/>
            </w:rPr>
            <w:t>8</w:t>
          </w:r>
          <w:r w:rsidR="00CC2E34">
            <w:rPr>
              <w:rStyle w:val="PageNumber"/>
            </w:rPr>
            <w:fldChar w:fldCharType="end"/>
          </w:r>
        </w:p>
      </w:tc>
    </w:tr>
  </w:tbl>
  <w:p w:rsidR="00CF77E4" w:rsidRDefault="00CF77E4" w:rsidP="003416D8">
    <w:pPr>
      <w:pStyle w:val="Header"/>
    </w:pPr>
  </w:p>
  <w:p w:rsidR="00CF77E4" w:rsidRDefault="00CF77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F41EDC"/>
    <w:lvl w:ilvl="0">
      <w:numFmt w:val="decimal"/>
      <w:pStyle w:val="a"/>
      <w:lvlText w:val="*"/>
      <w:lvlJc w:val="left"/>
    </w:lvl>
  </w:abstractNum>
  <w:abstractNum w:abstractNumId="1">
    <w:nsid w:val="125F0624"/>
    <w:multiLevelType w:val="multilevel"/>
    <w:tmpl w:val="14648EE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5">
    <w:nsid w:val="2F3B161D"/>
    <w:multiLevelType w:val="hybridMultilevel"/>
    <w:tmpl w:val="9F482422"/>
    <w:lvl w:ilvl="0" w:tplc="C1F2D674">
      <w:start w:val="1"/>
      <w:numFmt w:val="bullet"/>
      <w:suff w:val="space"/>
      <w:lvlText w:val=""/>
      <w:lvlJc w:val="left"/>
      <w:pPr>
        <w:ind w:left="1440" w:hanging="360"/>
      </w:pPr>
      <w:rPr>
        <w:rFonts w:ascii="Symbol" w:hAnsi="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6">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nsid w:val="3D3E3D91"/>
    <w:multiLevelType w:val="singleLevel"/>
    <w:tmpl w:val="4A9E1DFA"/>
    <w:lvl w:ilvl="0">
      <w:start w:val="1"/>
      <w:numFmt w:val="decimal"/>
      <w:lvlText w:val="%1."/>
      <w:legacy w:legacy="1" w:legacySpace="0" w:legacyIndent="283"/>
      <w:lvlJc w:val="left"/>
      <w:pPr>
        <w:ind w:left="283" w:hanging="283"/>
      </w:pPr>
    </w:lvl>
  </w:abstractNum>
  <w:abstractNum w:abstractNumId="8">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522352B7"/>
    <w:multiLevelType w:val="hybridMultilevel"/>
    <w:tmpl w:val="1AD8445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5EC212F4"/>
    <w:multiLevelType w:val="hybridMultilevel"/>
    <w:tmpl w:val="6C66FB2A"/>
    <w:lvl w:ilvl="0" w:tplc="980207AA">
      <w:start w:val="1"/>
      <w:numFmt w:val="bullet"/>
      <w:suff w:val="space"/>
      <w:lvlText w:val=""/>
      <w:lvlJc w:val="left"/>
      <w:pPr>
        <w:ind w:left="1287" w:hanging="360"/>
      </w:pPr>
      <w:rPr>
        <w:rFonts w:ascii="Symbol" w:hAnsi="Symbol" w:hint="default"/>
      </w:rPr>
    </w:lvl>
    <w:lvl w:ilvl="1" w:tplc="04020003">
      <w:start w:val="1"/>
      <w:numFmt w:val="bullet"/>
      <w:lvlText w:val="o"/>
      <w:lvlJc w:val="left"/>
      <w:pPr>
        <w:tabs>
          <w:tab w:val="num" w:pos="2004"/>
        </w:tabs>
        <w:ind w:left="2004" w:hanging="360"/>
      </w:pPr>
      <w:rPr>
        <w:rFonts w:ascii="Courier New" w:hAnsi="Courier New" w:cs="Courier New" w:hint="default"/>
      </w:rPr>
    </w:lvl>
    <w:lvl w:ilvl="2" w:tplc="04020005">
      <w:start w:val="1"/>
      <w:numFmt w:val="bullet"/>
      <w:lvlText w:val=""/>
      <w:lvlJc w:val="left"/>
      <w:pPr>
        <w:tabs>
          <w:tab w:val="num" w:pos="2724"/>
        </w:tabs>
        <w:ind w:left="2724" w:hanging="360"/>
      </w:pPr>
      <w:rPr>
        <w:rFonts w:ascii="Wingdings" w:hAnsi="Wingdings" w:hint="default"/>
      </w:rPr>
    </w:lvl>
    <w:lvl w:ilvl="3" w:tplc="04020001">
      <w:start w:val="1"/>
      <w:numFmt w:val="bullet"/>
      <w:lvlText w:val=""/>
      <w:lvlJc w:val="left"/>
      <w:pPr>
        <w:tabs>
          <w:tab w:val="num" w:pos="3444"/>
        </w:tabs>
        <w:ind w:left="3444" w:hanging="360"/>
      </w:pPr>
      <w:rPr>
        <w:rFonts w:ascii="Symbol" w:hAnsi="Symbol" w:hint="default"/>
      </w:rPr>
    </w:lvl>
    <w:lvl w:ilvl="4" w:tplc="04020003">
      <w:start w:val="1"/>
      <w:numFmt w:val="bullet"/>
      <w:lvlText w:val="o"/>
      <w:lvlJc w:val="left"/>
      <w:pPr>
        <w:tabs>
          <w:tab w:val="num" w:pos="4164"/>
        </w:tabs>
        <w:ind w:left="4164" w:hanging="360"/>
      </w:pPr>
      <w:rPr>
        <w:rFonts w:ascii="Courier New" w:hAnsi="Courier New" w:cs="Courier New" w:hint="default"/>
      </w:rPr>
    </w:lvl>
    <w:lvl w:ilvl="5" w:tplc="04020005">
      <w:start w:val="1"/>
      <w:numFmt w:val="bullet"/>
      <w:lvlText w:val=""/>
      <w:lvlJc w:val="left"/>
      <w:pPr>
        <w:tabs>
          <w:tab w:val="num" w:pos="4884"/>
        </w:tabs>
        <w:ind w:left="4884" w:hanging="360"/>
      </w:pPr>
      <w:rPr>
        <w:rFonts w:ascii="Wingdings" w:hAnsi="Wingdings" w:hint="default"/>
      </w:rPr>
    </w:lvl>
    <w:lvl w:ilvl="6" w:tplc="04020001">
      <w:start w:val="1"/>
      <w:numFmt w:val="bullet"/>
      <w:lvlText w:val=""/>
      <w:lvlJc w:val="left"/>
      <w:pPr>
        <w:tabs>
          <w:tab w:val="num" w:pos="5604"/>
        </w:tabs>
        <w:ind w:left="5604" w:hanging="360"/>
      </w:pPr>
      <w:rPr>
        <w:rFonts w:ascii="Symbol" w:hAnsi="Symbol" w:hint="default"/>
      </w:rPr>
    </w:lvl>
    <w:lvl w:ilvl="7" w:tplc="04020003">
      <w:start w:val="1"/>
      <w:numFmt w:val="bullet"/>
      <w:lvlText w:val="o"/>
      <w:lvlJc w:val="left"/>
      <w:pPr>
        <w:tabs>
          <w:tab w:val="num" w:pos="6324"/>
        </w:tabs>
        <w:ind w:left="6324" w:hanging="360"/>
      </w:pPr>
      <w:rPr>
        <w:rFonts w:ascii="Courier New" w:hAnsi="Courier New" w:cs="Courier New" w:hint="default"/>
      </w:rPr>
    </w:lvl>
    <w:lvl w:ilvl="8" w:tplc="04020005">
      <w:start w:val="1"/>
      <w:numFmt w:val="bullet"/>
      <w:lvlText w:val=""/>
      <w:lvlJc w:val="left"/>
      <w:pPr>
        <w:tabs>
          <w:tab w:val="num" w:pos="7044"/>
        </w:tabs>
        <w:ind w:left="7044" w:hanging="360"/>
      </w:pPr>
      <w:rPr>
        <w:rFonts w:ascii="Wingdings" w:hAnsi="Wingdings" w:hint="default"/>
      </w:rPr>
    </w:lvl>
  </w:abstractNum>
  <w:abstractNum w:abstractNumId="13">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7AD506E1"/>
    <w:multiLevelType w:val="multilevel"/>
    <w:tmpl w:val="2D4C14D2"/>
    <w:lvl w:ilvl="0">
      <w:start w:val="6"/>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3"/>
  </w:num>
  <w:num w:numId="3">
    <w:abstractNumId w:val="13"/>
    <w:lvlOverride w:ilvl="0">
      <w:startOverride w:val="1"/>
    </w:lvlOverride>
  </w:num>
  <w:num w:numId="4">
    <w:abstractNumId w:val="9"/>
  </w:num>
  <w:num w:numId="5">
    <w:abstractNumId w:val="6"/>
  </w:num>
  <w:num w:numId="6">
    <w:abstractNumId w:val="10"/>
  </w:num>
  <w:num w:numId="7">
    <w:abstractNumId w:val="3"/>
  </w:num>
  <w:num w:numId="8">
    <w:abstractNumId w:val="8"/>
  </w:num>
  <w:num w:numId="9">
    <w:abstractNumId w:val="2"/>
  </w:num>
  <w:num w:numId="10">
    <w:abstractNumId w:val="15"/>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7"/>
    <w:lvlOverride w:ilvl="0">
      <w:startOverride w:val="1"/>
    </w:lvlOverride>
  </w:num>
  <w:num w:numId="1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D7564"/>
    <w:rsid w:val="000F5255"/>
    <w:rsid w:val="000F61D4"/>
    <w:rsid w:val="000F6B2A"/>
    <w:rsid w:val="00101672"/>
    <w:rsid w:val="0010462F"/>
    <w:rsid w:val="001055E0"/>
    <w:rsid w:val="00107EE9"/>
    <w:rsid w:val="00120622"/>
    <w:rsid w:val="00127B28"/>
    <w:rsid w:val="00135845"/>
    <w:rsid w:val="001437B7"/>
    <w:rsid w:val="00150C3B"/>
    <w:rsid w:val="00156362"/>
    <w:rsid w:val="001807D9"/>
    <w:rsid w:val="00182A2C"/>
    <w:rsid w:val="0019116A"/>
    <w:rsid w:val="0019228E"/>
    <w:rsid w:val="00196F44"/>
    <w:rsid w:val="001A38ED"/>
    <w:rsid w:val="001A396F"/>
    <w:rsid w:val="001B0CB9"/>
    <w:rsid w:val="001B1A9A"/>
    <w:rsid w:val="001C0E63"/>
    <w:rsid w:val="001D6547"/>
    <w:rsid w:val="001E041C"/>
    <w:rsid w:val="001F44C1"/>
    <w:rsid w:val="002123B8"/>
    <w:rsid w:val="00215BE2"/>
    <w:rsid w:val="0022391A"/>
    <w:rsid w:val="0023637E"/>
    <w:rsid w:val="00247339"/>
    <w:rsid w:val="00256EA2"/>
    <w:rsid w:val="002632F3"/>
    <w:rsid w:val="00265A24"/>
    <w:rsid w:val="00272D7A"/>
    <w:rsid w:val="00283C0B"/>
    <w:rsid w:val="00283C5D"/>
    <w:rsid w:val="002914D9"/>
    <w:rsid w:val="002972AA"/>
    <w:rsid w:val="002A40D8"/>
    <w:rsid w:val="002B31B2"/>
    <w:rsid w:val="002B3AAE"/>
    <w:rsid w:val="002B6194"/>
    <w:rsid w:val="002D6762"/>
    <w:rsid w:val="002F337B"/>
    <w:rsid w:val="00302898"/>
    <w:rsid w:val="0030431E"/>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2100"/>
    <w:rsid w:val="003A3B58"/>
    <w:rsid w:val="003B4466"/>
    <w:rsid w:val="003C16CC"/>
    <w:rsid w:val="003D1FE5"/>
    <w:rsid w:val="003D7ADA"/>
    <w:rsid w:val="003E05D2"/>
    <w:rsid w:val="003E06CD"/>
    <w:rsid w:val="003F624C"/>
    <w:rsid w:val="004104E3"/>
    <w:rsid w:val="004174B6"/>
    <w:rsid w:val="00421A20"/>
    <w:rsid w:val="00425A47"/>
    <w:rsid w:val="00447CCB"/>
    <w:rsid w:val="004516A7"/>
    <w:rsid w:val="0047370D"/>
    <w:rsid w:val="0049196D"/>
    <w:rsid w:val="00492397"/>
    <w:rsid w:val="00496501"/>
    <w:rsid w:val="0049776C"/>
    <w:rsid w:val="004B4F4D"/>
    <w:rsid w:val="004B6D80"/>
    <w:rsid w:val="004C08A9"/>
    <w:rsid w:val="004C7B9D"/>
    <w:rsid w:val="004D46B3"/>
    <w:rsid w:val="004E37B1"/>
    <w:rsid w:val="004F663C"/>
    <w:rsid w:val="0051626B"/>
    <w:rsid w:val="00534FBA"/>
    <w:rsid w:val="00544CB4"/>
    <w:rsid w:val="00547245"/>
    <w:rsid w:val="00556FBB"/>
    <w:rsid w:val="005743FB"/>
    <w:rsid w:val="00575084"/>
    <w:rsid w:val="00580324"/>
    <w:rsid w:val="005867A8"/>
    <w:rsid w:val="00586B5C"/>
    <w:rsid w:val="00594B68"/>
    <w:rsid w:val="00595C00"/>
    <w:rsid w:val="005B1035"/>
    <w:rsid w:val="005D3194"/>
    <w:rsid w:val="005D59D4"/>
    <w:rsid w:val="005D78BB"/>
    <w:rsid w:val="005F7418"/>
    <w:rsid w:val="006010BD"/>
    <w:rsid w:val="00601758"/>
    <w:rsid w:val="00604C56"/>
    <w:rsid w:val="00607E3D"/>
    <w:rsid w:val="00610ADF"/>
    <w:rsid w:val="00611198"/>
    <w:rsid w:val="00620611"/>
    <w:rsid w:val="00622090"/>
    <w:rsid w:val="00631E8E"/>
    <w:rsid w:val="00650F13"/>
    <w:rsid w:val="0066353E"/>
    <w:rsid w:val="00671733"/>
    <w:rsid w:val="00674116"/>
    <w:rsid w:val="00697E49"/>
    <w:rsid w:val="006A390B"/>
    <w:rsid w:val="006A6DC1"/>
    <w:rsid w:val="006B2DF4"/>
    <w:rsid w:val="006C02CE"/>
    <w:rsid w:val="006C5AF6"/>
    <w:rsid w:val="006C631E"/>
    <w:rsid w:val="006C635C"/>
    <w:rsid w:val="006D7B45"/>
    <w:rsid w:val="006D7D64"/>
    <w:rsid w:val="006E32CE"/>
    <w:rsid w:val="006E3DBF"/>
    <w:rsid w:val="006F59B6"/>
    <w:rsid w:val="00730F10"/>
    <w:rsid w:val="00737123"/>
    <w:rsid w:val="007478EA"/>
    <w:rsid w:val="007548A1"/>
    <w:rsid w:val="00760ED7"/>
    <w:rsid w:val="00764128"/>
    <w:rsid w:val="007669F1"/>
    <w:rsid w:val="007775B4"/>
    <w:rsid w:val="00792F12"/>
    <w:rsid w:val="00795CB9"/>
    <w:rsid w:val="00795F46"/>
    <w:rsid w:val="00796D40"/>
    <w:rsid w:val="007B07DA"/>
    <w:rsid w:val="007D370D"/>
    <w:rsid w:val="007F0658"/>
    <w:rsid w:val="00801776"/>
    <w:rsid w:val="008154DC"/>
    <w:rsid w:val="008162EF"/>
    <w:rsid w:val="008239B8"/>
    <w:rsid w:val="008261FD"/>
    <w:rsid w:val="008463D4"/>
    <w:rsid w:val="008501CB"/>
    <w:rsid w:val="008605B3"/>
    <w:rsid w:val="0086477C"/>
    <w:rsid w:val="008662C1"/>
    <w:rsid w:val="00870121"/>
    <w:rsid w:val="00870E75"/>
    <w:rsid w:val="008734BD"/>
    <w:rsid w:val="00883832"/>
    <w:rsid w:val="00884200"/>
    <w:rsid w:val="008878A5"/>
    <w:rsid w:val="00892C9C"/>
    <w:rsid w:val="008B6F10"/>
    <w:rsid w:val="008B743E"/>
    <w:rsid w:val="008E2588"/>
    <w:rsid w:val="008E64C6"/>
    <w:rsid w:val="008F2995"/>
    <w:rsid w:val="008F39DF"/>
    <w:rsid w:val="008F570E"/>
    <w:rsid w:val="009073EF"/>
    <w:rsid w:val="009356BA"/>
    <w:rsid w:val="0094118C"/>
    <w:rsid w:val="00953569"/>
    <w:rsid w:val="009545D1"/>
    <w:rsid w:val="009562A9"/>
    <w:rsid w:val="009600BF"/>
    <w:rsid w:val="0096520C"/>
    <w:rsid w:val="00984D78"/>
    <w:rsid w:val="00996F24"/>
    <w:rsid w:val="009A1FBA"/>
    <w:rsid w:val="009C1E53"/>
    <w:rsid w:val="009D0C36"/>
    <w:rsid w:val="009E6807"/>
    <w:rsid w:val="009F19CC"/>
    <w:rsid w:val="00A03FE9"/>
    <w:rsid w:val="00A04A07"/>
    <w:rsid w:val="00A058ED"/>
    <w:rsid w:val="00A11077"/>
    <w:rsid w:val="00A32B30"/>
    <w:rsid w:val="00A461DF"/>
    <w:rsid w:val="00A470DA"/>
    <w:rsid w:val="00A50BB8"/>
    <w:rsid w:val="00A77EDA"/>
    <w:rsid w:val="00A83521"/>
    <w:rsid w:val="00A906E4"/>
    <w:rsid w:val="00AA13AF"/>
    <w:rsid w:val="00AB2538"/>
    <w:rsid w:val="00AB724A"/>
    <w:rsid w:val="00AD4125"/>
    <w:rsid w:val="00AE28D7"/>
    <w:rsid w:val="00AE2DBF"/>
    <w:rsid w:val="00AF5E2F"/>
    <w:rsid w:val="00B07CA6"/>
    <w:rsid w:val="00B16018"/>
    <w:rsid w:val="00B16374"/>
    <w:rsid w:val="00B17947"/>
    <w:rsid w:val="00B2346F"/>
    <w:rsid w:val="00B23E86"/>
    <w:rsid w:val="00B25A5E"/>
    <w:rsid w:val="00B27C7A"/>
    <w:rsid w:val="00B432C0"/>
    <w:rsid w:val="00B47E1C"/>
    <w:rsid w:val="00B544F6"/>
    <w:rsid w:val="00B54708"/>
    <w:rsid w:val="00B57606"/>
    <w:rsid w:val="00B8545B"/>
    <w:rsid w:val="00BA00EF"/>
    <w:rsid w:val="00BB5387"/>
    <w:rsid w:val="00BC2215"/>
    <w:rsid w:val="00BD5341"/>
    <w:rsid w:val="00BE348C"/>
    <w:rsid w:val="00C06EEF"/>
    <w:rsid w:val="00C126AD"/>
    <w:rsid w:val="00C15032"/>
    <w:rsid w:val="00C16B00"/>
    <w:rsid w:val="00C23496"/>
    <w:rsid w:val="00C24A67"/>
    <w:rsid w:val="00C2572E"/>
    <w:rsid w:val="00C27798"/>
    <w:rsid w:val="00C33DDD"/>
    <w:rsid w:val="00C35BF8"/>
    <w:rsid w:val="00C4064F"/>
    <w:rsid w:val="00C71987"/>
    <w:rsid w:val="00C75E6E"/>
    <w:rsid w:val="00C829DE"/>
    <w:rsid w:val="00C873E9"/>
    <w:rsid w:val="00CA0A2D"/>
    <w:rsid w:val="00CA2B0A"/>
    <w:rsid w:val="00CA3277"/>
    <w:rsid w:val="00CA328C"/>
    <w:rsid w:val="00CA4F0F"/>
    <w:rsid w:val="00CB0649"/>
    <w:rsid w:val="00CC2E34"/>
    <w:rsid w:val="00CE0FD5"/>
    <w:rsid w:val="00CF0C9A"/>
    <w:rsid w:val="00CF5A90"/>
    <w:rsid w:val="00CF77E4"/>
    <w:rsid w:val="00D000A0"/>
    <w:rsid w:val="00D02FF4"/>
    <w:rsid w:val="00D12CD9"/>
    <w:rsid w:val="00D16A70"/>
    <w:rsid w:val="00D20CE6"/>
    <w:rsid w:val="00D2578B"/>
    <w:rsid w:val="00D3206D"/>
    <w:rsid w:val="00D46184"/>
    <w:rsid w:val="00D46A0D"/>
    <w:rsid w:val="00D5310C"/>
    <w:rsid w:val="00D7726A"/>
    <w:rsid w:val="00DB1B05"/>
    <w:rsid w:val="00DB3F18"/>
    <w:rsid w:val="00DB6AA8"/>
    <w:rsid w:val="00DC416A"/>
    <w:rsid w:val="00DD5C2E"/>
    <w:rsid w:val="00DD7F29"/>
    <w:rsid w:val="00DE472A"/>
    <w:rsid w:val="00E063EA"/>
    <w:rsid w:val="00E11DF1"/>
    <w:rsid w:val="00E126E4"/>
    <w:rsid w:val="00E20616"/>
    <w:rsid w:val="00E23149"/>
    <w:rsid w:val="00E262BF"/>
    <w:rsid w:val="00E30BAF"/>
    <w:rsid w:val="00E33E24"/>
    <w:rsid w:val="00E42BCB"/>
    <w:rsid w:val="00E45488"/>
    <w:rsid w:val="00E46DD3"/>
    <w:rsid w:val="00E5681E"/>
    <w:rsid w:val="00E6097A"/>
    <w:rsid w:val="00E6359C"/>
    <w:rsid w:val="00E64685"/>
    <w:rsid w:val="00E662FE"/>
    <w:rsid w:val="00E70205"/>
    <w:rsid w:val="00E86CCC"/>
    <w:rsid w:val="00EB3431"/>
    <w:rsid w:val="00EB4725"/>
    <w:rsid w:val="00EB6849"/>
    <w:rsid w:val="00EB7594"/>
    <w:rsid w:val="00EC01F9"/>
    <w:rsid w:val="00ED4F9E"/>
    <w:rsid w:val="00F0073A"/>
    <w:rsid w:val="00F0358B"/>
    <w:rsid w:val="00F33821"/>
    <w:rsid w:val="00F41636"/>
    <w:rsid w:val="00F41E03"/>
    <w:rsid w:val="00F64E44"/>
    <w:rsid w:val="00F70821"/>
    <w:rsid w:val="00F85265"/>
    <w:rsid w:val="00FB0218"/>
    <w:rsid w:val="00FB46D8"/>
    <w:rsid w:val="00FB527F"/>
    <w:rsid w:val="00FC19C4"/>
    <w:rsid w:val="00FD7E82"/>
    <w:rsid w:val="00FE580E"/>
    <w:rsid w:val="00FF753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E34"/>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uiPriority w:val="99"/>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uiPriority w:val="99"/>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character" w:styleId="Hyperlink">
    <w:name w:val="Hyperlink"/>
    <w:basedOn w:val="DefaultParagraphFont"/>
    <w:unhideWhenUsed/>
    <w:rsid w:val="00150C3B"/>
    <w:rPr>
      <w:color w:val="0000FF"/>
      <w:u w:val="single"/>
    </w:rPr>
  </w:style>
  <w:style w:type="character" w:customStyle="1" w:styleId="BodyText3Char">
    <w:name w:val="Body Text 3 Char"/>
    <w:basedOn w:val="DefaultParagraphFont"/>
    <w:link w:val="BodyText3"/>
    <w:rsid w:val="00150C3B"/>
    <w:rPr>
      <w:sz w:val="16"/>
      <w:szCs w:val="16"/>
    </w:rPr>
  </w:style>
  <w:style w:type="paragraph" w:styleId="ListParagraph">
    <w:name w:val="List Paragraph"/>
    <w:basedOn w:val="Normal"/>
    <w:uiPriority w:val="34"/>
    <w:qFormat/>
    <w:rsid w:val="00150C3B"/>
    <w:pPr>
      <w:ind w:left="720"/>
      <w:contextualSpacing/>
      <w:textAlignment w:val="auto"/>
    </w:pPr>
  </w:style>
  <w:style w:type="character" w:customStyle="1" w:styleId="FontStyle11">
    <w:name w:val="Font Style11"/>
    <w:basedOn w:val="DefaultParagraphFont"/>
    <w:uiPriority w:val="99"/>
    <w:rsid w:val="00150C3B"/>
    <w:rPr>
      <w:rFonts w:ascii="Bookman Old Style" w:hAnsi="Bookman Old Style" w:cs="Bookman Old Style" w:hint="default"/>
      <w:sz w:val="18"/>
      <w:szCs w:val="18"/>
    </w:rPr>
  </w:style>
  <w:style w:type="character" w:styleId="Emphasis">
    <w:name w:val="Emphasis"/>
    <w:basedOn w:val="DefaultParagraphFont"/>
    <w:uiPriority w:val="20"/>
    <w:qFormat/>
    <w:rsid w:val="00150C3B"/>
    <w:rPr>
      <w:i/>
      <w:iCs/>
    </w:rPr>
  </w:style>
</w:styles>
</file>

<file path=word/webSettings.xml><?xml version="1.0" encoding="utf-8"?>
<w:webSettings xmlns:r="http://schemas.openxmlformats.org/officeDocument/2006/relationships" xmlns:w="http://schemas.openxmlformats.org/wordprocessingml/2006/main">
  <w:divs>
    <w:div w:id="1016691506">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24021290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679965398">
      <w:bodyDiv w:val="1"/>
      <w:marLeft w:val="0"/>
      <w:marRight w:val="0"/>
      <w:marTop w:val="0"/>
      <w:marBottom w:val="0"/>
      <w:divBdr>
        <w:top w:val="none" w:sz="0" w:space="0" w:color="auto"/>
        <w:left w:val="none" w:sz="0" w:space="0" w:color="auto"/>
        <w:bottom w:val="none" w:sz="0" w:space="0" w:color="auto"/>
        <w:right w:val="none" w:sz="0" w:space="0" w:color="auto"/>
      </w:divBdr>
    </w:div>
    <w:div w:id="1916040074">
      <w:bodyDiv w:val="1"/>
      <w:marLeft w:val="0"/>
      <w:marRight w:val="0"/>
      <w:marTop w:val="0"/>
      <w:marBottom w:val="0"/>
      <w:divBdr>
        <w:top w:val="none" w:sz="0" w:space="0" w:color="auto"/>
        <w:left w:val="none" w:sz="0" w:space="0" w:color="auto"/>
        <w:bottom w:val="none" w:sz="0" w:space="0" w:color="auto"/>
        <w:right w:val="none" w:sz="0" w:space="0" w:color="auto"/>
      </w:divBdr>
    </w:div>
    <w:div w:id="2103338418">
      <w:bodyDiv w:val="1"/>
      <w:marLeft w:val="0"/>
      <w:marRight w:val="0"/>
      <w:marTop w:val="0"/>
      <w:marBottom w:val="0"/>
      <w:divBdr>
        <w:top w:val="none" w:sz="0" w:space="0" w:color="auto"/>
        <w:left w:val="none" w:sz="0" w:space="0" w:color="auto"/>
        <w:bottom w:val="none" w:sz="0" w:space="0" w:color="auto"/>
        <w:right w:val="none" w:sz="0" w:space="0" w:color="auto"/>
      </w:divBdr>
    </w:div>
    <w:div w:id="21207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balashev@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2477</Words>
  <Characters>14125</Characters>
  <Application>Microsoft Office Word</Application>
  <DocSecurity>0</DocSecurity>
  <Lines>117</Lines>
  <Paragraphs>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Lazhovski</cp:lastModifiedBy>
  <cp:revision>6</cp:revision>
  <cp:lastPrinted>2020-04-24T18:51:00Z</cp:lastPrinted>
  <dcterms:created xsi:type="dcterms:W3CDTF">2020-04-24T17:03:00Z</dcterms:created>
  <dcterms:modified xsi:type="dcterms:W3CDTF">2020-04-24T18:52:00Z</dcterms:modified>
</cp:coreProperties>
</file>