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CE" w:rsidRDefault="006C02CE" w:rsidP="006C02CE">
      <w:pPr>
        <w:jc w:val="center"/>
        <w:rPr>
          <w:b/>
          <w:sz w:val="40"/>
          <w:szCs w:val="40"/>
        </w:rPr>
      </w:pPr>
      <w:r>
        <w:rPr>
          <w:b/>
          <w:sz w:val="40"/>
          <w:szCs w:val="40"/>
        </w:rPr>
        <w:t>МЕДИЦИНСКИ УНИВЕРСИТЕТ  -  ПЛЕВЕН</w:t>
      </w:r>
    </w:p>
    <w:p w:rsidR="006C02CE" w:rsidRPr="006C02CE" w:rsidRDefault="006C02CE" w:rsidP="0096520C">
      <w:pPr>
        <w:pStyle w:val="a5"/>
        <w:jc w:val="center"/>
        <w:rPr>
          <w:sz w:val="40"/>
          <w:szCs w:val="40"/>
          <w:lang w:val="ru-RU"/>
        </w:rPr>
      </w:pPr>
    </w:p>
    <w:p w:rsidR="0096520C" w:rsidRPr="004174B6" w:rsidRDefault="0096520C" w:rsidP="0096520C">
      <w:pPr>
        <w:pStyle w:val="a5"/>
        <w:jc w:val="center"/>
        <w:rPr>
          <w:sz w:val="40"/>
          <w:szCs w:val="40"/>
        </w:rPr>
      </w:pPr>
      <w:r w:rsidRPr="004174B6">
        <w:rPr>
          <w:sz w:val="40"/>
          <w:szCs w:val="40"/>
        </w:rPr>
        <w:t>ФАКУЛТЕТ „ОБЩЕСТВЕНО ЗДРАВЕ”</w:t>
      </w:r>
    </w:p>
    <w:p w:rsidR="0096520C" w:rsidRPr="004174B6" w:rsidRDefault="0096520C" w:rsidP="0096520C">
      <w:pPr>
        <w:pStyle w:val="a5"/>
        <w:rPr>
          <w:sz w:val="28"/>
          <w:szCs w:val="28"/>
        </w:rPr>
      </w:pPr>
    </w:p>
    <w:p w:rsidR="0096520C" w:rsidRPr="004174B6" w:rsidRDefault="0096520C" w:rsidP="0096520C">
      <w:pPr>
        <w:ind w:right="-720"/>
        <w:jc w:val="both"/>
        <w:rPr>
          <w:sz w:val="28"/>
          <w:szCs w:val="28"/>
        </w:rPr>
      </w:pPr>
    </w:p>
    <w:p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t xml:space="preserve">ВЛИЗА В СИЛА </w:t>
      </w:r>
    </w:p>
    <w:p w:rsidR="0096520C" w:rsidRPr="004174B6" w:rsidRDefault="0096520C" w:rsidP="0096520C">
      <w:pPr>
        <w:ind w:right="-720"/>
        <w:rPr>
          <w:sz w:val="28"/>
          <w:szCs w:val="28"/>
        </w:rPr>
      </w:pPr>
      <w:r w:rsidRPr="004174B6">
        <w:rPr>
          <w:sz w:val="28"/>
          <w:szCs w:val="28"/>
        </w:rPr>
        <w:t>Де</w:t>
      </w:r>
      <w:r w:rsidR="00302898">
        <w:rPr>
          <w:sz w:val="28"/>
          <w:szCs w:val="28"/>
        </w:rPr>
        <w:t>кан на ФОЗ</w:t>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t>ОТ УЧЕБНАТА 2019/2020</w:t>
      </w:r>
      <w:r w:rsidRPr="004174B6">
        <w:rPr>
          <w:sz w:val="28"/>
          <w:szCs w:val="28"/>
        </w:rPr>
        <w:t xml:space="preserve"> Г.</w:t>
      </w:r>
    </w:p>
    <w:p w:rsidR="0096520C" w:rsidRPr="004174B6" w:rsidRDefault="0096520C" w:rsidP="0096520C">
      <w:pPr>
        <w:ind w:right="-900"/>
        <w:rPr>
          <w:sz w:val="28"/>
          <w:szCs w:val="28"/>
        </w:rPr>
      </w:pPr>
      <w:r w:rsidRPr="004174B6">
        <w:rPr>
          <w:sz w:val="28"/>
          <w:szCs w:val="28"/>
        </w:rPr>
        <w:t>(</w:t>
      </w:r>
      <w:r w:rsidR="003A2100">
        <w:rPr>
          <w:sz w:val="28"/>
          <w:szCs w:val="28"/>
        </w:rPr>
        <w:t>Проф</w:t>
      </w:r>
      <w:r w:rsidRPr="004174B6">
        <w:rPr>
          <w:sz w:val="28"/>
          <w:szCs w:val="28"/>
        </w:rPr>
        <w:t>. д-р С. Янкуловска, д</w:t>
      </w:r>
      <w:r w:rsidR="00F70821" w:rsidRPr="004174B6">
        <w:rPr>
          <w:sz w:val="28"/>
          <w:szCs w:val="28"/>
        </w:rPr>
        <w:t>.</w:t>
      </w:r>
      <w:r w:rsidRPr="004174B6">
        <w:rPr>
          <w:sz w:val="28"/>
          <w:szCs w:val="28"/>
        </w:rPr>
        <w:t>м</w:t>
      </w:r>
      <w:r w:rsidR="00F70821" w:rsidRPr="004174B6">
        <w:rPr>
          <w:sz w:val="28"/>
          <w:szCs w:val="28"/>
        </w:rPr>
        <w:t>.</w:t>
      </w:r>
      <w:r w:rsidR="003A2100">
        <w:rPr>
          <w:sz w:val="28"/>
          <w:szCs w:val="28"/>
        </w:rPr>
        <w:t>н.</w:t>
      </w:r>
      <w:r w:rsidRPr="004174B6">
        <w:rPr>
          <w:sz w:val="28"/>
          <w:szCs w:val="28"/>
        </w:rPr>
        <w:t>)</w:t>
      </w:r>
      <w:r w:rsidRPr="004174B6">
        <w:rPr>
          <w:sz w:val="28"/>
          <w:szCs w:val="28"/>
        </w:rPr>
        <w:tab/>
      </w:r>
      <w:r w:rsidRPr="004174B6">
        <w:rPr>
          <w:sz w:val="28"/>
          <w:szCs w:val="28"/>
        </w:rPr>
        <w:tab/>
      </w:r>
    </w:p>
    <w:p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rsidR="0096520C" w:rsidRPr="004174B6" w:rsidRDefault="0096520C" w:rsidP="0096520C">
      <w:pPr>
        <w:jc w:val="both"/>
        <w:rPr>
          <w:sz w:val="28"/>
        </w:rPr>
      </w:pPr>
      <w:r w:rsidRPr="004174B6">
        <w:rPr>
          <w:sz w:val="28"/>
        </w:rPr>
        <w:tab/>
      </w:r>
    </w:p>
    <w:p w:rsidR="0096520C" w:rsidRDefault="0096520C" w:rsidP="0096520C">
      <w:pPr>
        <w:spacing w:line="360" w:lineRule="auto"/>
        <w:jc w:val="center"/>
        <w:rPr>
          <w:b/>
        </w:rPr>
      </w:pPr>
    </w:p>
    <w:p w:rsidR="00F85265" w:rsidRPr="004174B6" w:rsidRDefault="00F85265" w:rsidP="0096520C">
      <w:pPr>
        <w:spacing w:line="360" w:lineRule="auto"/>
        <w:jc w:val="center"/>
        <w:rPr>
          <w:b/>
        </w:rPr>
      </w:pPr>
    </w:p>
    <w:p w:rsidR="0096520C" w:rsidRPr="004174B6" w:rsidRDefault="0096520C" w:rsidP="0096520C">
      <w:pPr>
        <w:spacing w:line="360" w:lineRule="auto"/>
        <w:jc w:val="center"/>
        <w:rPr>
          <w:b/>
          <w:sz w:val="44"/>
          <w:szCs w:val="44"/>
        </w:rPr>
      </w:pPr>
      <w:r w:rsidRPr="004174B6">
        <w:rPr>
          <w:b/>
          <w:sz w:val="44"/>
          <w:szCs w:val="44"/>
        </w:rPr>
        <w:t>УЧЕБНА ПРОГРАМА</w:t>
      </w:r>
    </w:p>
    <w:p w:rsidR="0096520C" w:rsidRPr="004174B6" w:rsidRDefault="0096520C" w:rsidP="0096520C">
      <w:pPr>
        <w:spacing w:line="360" w:lineRule="auto"/>
        <w:jc w:val="center"/>
        <w:rPr>
          <w:b/>
          <w:caps/>
          <w:sz w:val="40"/>
          <w:szCs w:val="40"/>
        </w:rPr>
      </w:pPr>
      <w:r w:rsidRPr="004174B6">
        <w:rPr>
          <w:b/>
          <w:caps/>
          <w:sz w:val="40"/>
          <w:szCs w:val="40"/>
        </w:rPr>
        <w:t>по</w:t>
      </w:r>
    </w:p>
    <w:p w:rsidR="0096520C" w:rsidRPr="00425A47" w:rsidRDefault="00764128" w:rsidP="0096520C">
      <w:pPr>
        <w:spacing w:line="360" w:lineRule="auto"/>
        <w:jc w:val="center"/>
        <w:rPr>
          <w:b/>
          <w:sz w:val="36"/>
          <w:szCs w:val="36"/>
        </w:rPr>
      </w:pPr>
      <w:r>
        <w:rPr>
          <w:b/>
          <w:sz w:val="36"/>
          <w:szCs w:val="36"/>
        </w:rPr>
        <w:t>„</w:t>
      </w:r>
      <w:r w:rsidR="0071764A">
        <w:rPr>
          <w:b/>
          <w:sz w:val="36"/>
          <w:szCs w:val="36"/>
        </w:rPr>
        <w:t>ДОЛЕКАРСКА ПОМОЩ</w:t>
      </w:r>
      <w:r>
        <w:rPr>
          <w:b/>
          <w:sz w:val="36"/>
          <w:szCs w:val="36"/>
        </w:rPr>
        <w:t>”</w:t>
      </w:r>
    </w:p>
    <w:p w:rsidR="0096520C" w:rsidRPr="004174B6" w:rsidRDefault="0096520C" w:rsidP="0096520C">
      <w:pPr>
        <w:spacing w:line="276" w:lineRule="auto"/>
        <w:jc w:val="center"/>
        <w:rPr>
          <w:b/>
        </w:rPr>
      </w:pPr>
    </w:p>
    <w:p w:rsidR="0096520C" w:rsidRPr="004174B6" w:rsidRDefault="0096520C" w:rsidP="0096520C">
      <w:pPr>
        <w:pStyle w:val="1"/>
        <w:spacing w:line="276" w:lineRule="auto"/>
        <w:rPr>
          <w:b w:val="0"/>
          <w:caps/>
          <w:szCs w:val="28"/>
        </w:rPr>
      </w:pPr>
      <w:r w:rsidRPr="004174B6">
        <w:rPr>
          <w:b w:val="0"/>
          <w:caps/>
          <w:szCs w:val="28"/>
        </w:rPr>
        <w:t>за ОБРАЗОВАТЕЛНО-КВАЛИФИКАЦИОННА СТЕПЕН</w:t>
      </w:r>
    </w:p>
    <w:p w:rsidR="0096520C" w:rsidRPr="00622090" w:rsidRDefault="0096520C" w:rsidP="0096520C">
      <w:pPr>
        <w:pStyle w:val="1"/>
        <w:spacing w:line="276" w:lineRule="auto"/>
        <w:rPr>
          <w:caps/>
          <w:sz w:val="32"/>
          <w:szCs w:val="32"/>
        </w:rPr>
      </w:pPr>
      <w:r w:rsidRPr="00622090">
        <w:rPr>
          <w:caps/>
          <w:sz w:val="32"/>
          <w:szCs w:val="32"/>
        </w:rPr>
        <w:t xml:space="preserve"> “</w:t>
      </w:r>
      <w:r w:rsidR="0071764A">
        <w:rPr>
          <w:caps/>
          <w:sz w:val="32"/>
          <w:szCs w:val="32"/>
        </w:rPr>
        <w:t>БАКАЛАВЪР</w:t>
      </w:r>
      <w:r w:rsidRPr="00622090">
        <w:rPr>
          <w:caps/>
          <w:sz w:val="32"/>
          <w:szCs w:val="32"/>
        </w:rPr>
        <w:t>”</w:t>
      </w:r>
    </w:p>
    <w:p w:rsidR="0096520C" w:rsidRPr="004174B6" w:rsidRDefault="0096520C" w:rsidP="0096520C">
      <w:pPr>
        <w:spacing w:line="360" w:lineRule="auto"/>
        <w:jc w:val="center"/>
        <w:rPr>
          <w:b/>
          <w:caps/>
          <w:sz w:val="16"/>
          <w:szCs w:val="16"/>
        </w:rPr>
      </w:pPr>
    </w:p>
    <w:p w:rsidR="002A40D8" w:rsidRDefault="002A40D8"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425A47" w:rsidRPr="004174B6" w:rsidRDefault="00425A47" w:rsidP="0096520C">
      <w:pPr>
        <w:spacing w:line="360" w:lineRule="auto"/>
        <w:jc w:val="center"/>
        <w:rPr>
          <w:b/>
          <w:caps/>
          <w:sz w:val="16"/>
          <w:szCs w:val="16"/>
        </w:rPr>
      </w:pPr>
    </w:p>
    <w:p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rsidR="0096520C" w:rsidRPr="004174B6" w:rsidRDefault="0096520C" w:rsidP="0096520C">
      <w:pPr>
        <w:spacing w:line="276" w:lineRule="auto"/>
        <w:jc w:val="center"/>
        <w:rPr>
          <w:b/>
          <w:caps/>
          <w:sz w:val="28"/>
          <w:szCs w:val="28"/>
        </w:rPr>
      </w:pPr>
      <w:r w:rsidRPr="004174B6">
        <w:rPr>
          <w:b/>
          <w:caps/>
          <w:sz w:val="28"/>
          <w:szCs w:val="28"/>
        </w:rPr>
        <w:t xml:space="preserve"> “</w:t>
      </w:r>
      <w:r w:rsidR="0071764A">
        <w:rPr>
          <w:b/>
          <w:caps/>
          <w:sz w:val="28"/>
          <w:szCs w:val="28"/>
        </w:rPr>
        <w:t>ОПАЗВАНЕ И КОНТРОЛ НА ОБЩЕСТВЕНОТО ЗДРАВЕ</w:t>
      </w:r>
      <w:r w:rsidRPr="004174B6">
        <w:rPr>
          <w:b/>
          <w:caps/>
          <w:sz w:val="28"/>
          <w:szCs w:val="28"/>
        </w:rPr>
        <w:t xml:space="preserve">” </w:t>
      </w:r>
    </w:p>
    <w:p w:rsidR="0096520C" w:rsidRPr="004174B6" w:rsidRDefault="0096520C" w:rsidP="0096520C">
      <w:pPr>
        <w:spacing w:line="360" w:lineRule="auto"/>
        <w:jc w:val="center"/>
        <w:rPr>
          <w:b/>
          <w:sz w:val="16"/>
          <w:szCs w:val="16"/>
        </w:rPr>
      </w:pPr>
    </w:p>
    <w:p w:rsidR="0096520C" w:rsidRPr="004174B6" w:rsidRDefault="003D496B" w:rsidP="0096520C">
      <w:pPr>
        <w:spacing w:line="360" w:lineRule="auto"/>
        <w:jc w:val="center"/>
        <w:rPr>
          <w:b/>
          <w:sz w:val="28"/>
          <w:szCs w:val="28"/>
        </w:rPr>
      </w:pPr>
      <w:r>
        <w:rPr>
          <w:b/>
          <w:sz w:val="28"/>
          <w:szCs w:val="28"/>
        </w:rPr>
        <w:t>РЕДОВНО</w:t>
      </w:r>
      <w:bookmarkStart w:id="0" w:name="_GoBack"/>
      <w:bookmarkEnd w:id="0"/>
      <w:r w:rsidR="0096520C" w:rsidRPr="004174B6">
        <w:rPr>
          <w:b/>
          <w:sz w:val="28"/>
          <w:szCs w:val="28"/>
        </w:rPr>
        <w:t xml:space="preserve"> </w:t>
      </w:r>
      <w:r w:rsidR="00870121">
        <w:rPr>
          <w:b/>
          <w:sz w:val="28"/>
          <w:szCs w:val="28"/>
        </w:rPr>
        <w:t xml:space="preserve">(ДИСТАНЦИОННО </w:t>
      </w:r>
      <w:r w:rsidR="0096520C" w:rsidRPr="004174B6">
        <w:rPr>
          <w:b/>
          <w:sz w:val="28"/>
          <w:szCs w:val="28"/>
        </w:rPr>
        <w:t>ОБУЧЕНИЕ</w:t>
      </w:r>
      <w:r w:rsidR="00870121">
        <w:rPr>
          <w:b/>
          <w:sz w:val="28"/>
          <w:szCs w:val="28"/>
        </w:rPr>
        <w:t>)</w:t>
      </w:r>
      <w:r w:rsidR="0096520C" w:rsidRPr="004174B6">
        <w:rPr>
          <w:sz w:val="28"/>
          <w:szCs w:val="28"/>
        </w:rPr>
        <w:t xml:space="preserve"> </w:t>
      </w:r>
    </w:p>
    <w:p w:rsidR="0096520C" w:rsidRDefault="0096520C" w:rsidP="0096520C">
      <w:pPr>
        <w:spacing w:line="360" w:lineRule="auto"/>
        <w:jc w:val="center"/>
        <w:rPr>
          <w:b/>
        </w:rPr>
      </w:pPr>
    </w:p>
    <w:p w:rsidR="00425A47" w:rsidRDefault="00425A47" w:rsidP="0096520C">
      <w:pPr>
        <w:spacing w:line="360" w:lineRule="auto"/>
        <w:jc w:val="center"/>
        <w:rPr>
          <w:b/>
        </w:rPr>
      </w:pP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rPr>
      </w:pPr>
      <w:r w:rsidRPr="004174B6">
        <w:rPr>
          <w:b/>
        </w:rPr>
        <w:t>ПЛЕВЕН</w:t>
      </w:r>
    </w:p>
    <w:p w:rsidR="0096520C" w:rsidRDefault="00302898" w:rsidP="00534FBA">
      <w:pPr>
        <w:spacing w:line="360" w:lineRule="auto"/>
        <w:jc w:val="center"/>
        <w:rPr>
          <w:b/>
        </w:rPr>
      </w:pPr>
      <w:r>
        <w:rPr>
          <w:b/>
        </w:rPr>
        <w:t>2020</w:t>
      </w:r>
      <w:r w:rsidR="0096520C" w:rsidRPr="004174B6">
        <w:rPr>
          <w:b/>
        </w:rPr>
        <w:t xml:space="preserve"> </w:t>
      </w:r>
      <w:r w:rsidR="009F19CC" w:rsidRPr="004174B6">
        <w:rPr>
          <w:b/>
        </w:rPr>
        <w:t>г.</w:t>
      </w:r>
    </w:p>
    <w:p w:rsidR="00CA328C" w:rsidRDefault="00CA328C" w:rsidP="00534FBA">
      <w:pPr>
        <w:spacing w:line="360" w:lineRule="auto"/>
        <w:jc w:val="center"/>
        <w:rPr>
          <w:b/>
        </w:rPr>
      </w:pPr>
    </w:p>
    <w:p w:rsidR="00524382" w:rsidRPr="00BF7AF1" w:rsidRDefault="00524382" w:rsidP="00524382">
      <w:pPr>
        <w:spacing w:line="360" w:lineRule="auto"/>
        <w:ind w:firstLine="567"/>
        <w:jc w:val="both"/>
        <w:rPr>
          <w:szCs w:val="24"/>
          <w:u w:val="single"/>
        </w:rPr>
      </w:pPr>
      <w:r w:rsidRPr="00BF7AF1">
        <w:rPr>
          <w:b/>
          <w:szCs w:val="24"/>
          <w:u w:val="single"/>
        </w:rPr>
        <w:t>По учебен план на МУ - Плевен</w:t>
      </w:r>
      <w:r w:rsidRPr="00BF7AF1">
        <w:rPr>
          <w:szCs w:val="24"/>
          <w:u w:val="single"/>
        </w:rPr>
        <w:t xml:space="preserve"> - задължителна</w:t>
      </w:r>
    </w:p>
    <w:p w:rsidR="00524382" w:rsidRPr="00BF7AF1" w:rsidRDefault="00524382" w:rsidP="00524382">
      <w:pPr>
        <w:spacing w:line="360" w:lineRule="auto"/>
        <w:ind w:firstLine="567"/>
        <w:jc w:val="both"/>
        <w:rPr>
          <w:szCs w:val="24"/>
        </w:rPr>
      </w:pPr>
      <w:r w:rsidRPr="00BF7AF1">
        <w:rPr>
          <w:b/>
          <w:szCs w:val="24"/>
          <w:u w:val="single"/>
        </w:rPr>
        <w:t>Учебен семестър</w:t>
      </w:r>
      <w:r w:rsidRPr="00BF7AF1">
        <w:rPr>
          <w:szCs w:val="24"/>
          <w:u w:val="single"/>
        </w:rPr>
        <w:t>:</w:t>
      </w:r>
      <w:r w:rsidRPr="00BF7AF1">
        <w:rPr>
          <w:szCs w:val="24"/>
        </w:rPr>
        <w:t xml:space="preserve"> </w:t>
      </w:r>
      <w:r>
        <w:rPr>
          <w:szCs w:val="24"/>
        </w:rPr>
        <w:t>Втори</w:t>
      </w:r>
    </w:p>
    <w:p w:rsidR="00524382" w:rsidRDefault="00524382" w:rsidP="00524382">
      <w:pPr>
        <w:tabs>
          <w:tab w:val="left" w:pos="360"/>
        </w:tabs>
        <w:spacing w:line="360" w:lineRule="auto"/>
        <w:ind w:firstLine="567"/>
        <w:jc w:val="both"/>
        <w:rPr>
          <w:szCs w:val="24"/>
        </w:rPr>
      </w:pPr>
      <w:r w:rsidRPr="00BF7AF1">
        <w:rPr>
          <w:b/>
          <w:szCs w:val="24"/>
          <w:u w:val="single"/>
        </w:rPr>
        <w:t>Хорариум:</w:t>
      </w:r>
      <w:r w:rsidRPr="00BF7AF1">
        <w:rPr>
          <w:szCs w:val="24"/>
        </w:rPr>
        <w:t xml:space="preserve"> </w:t>
      </w:r>
      <w:r>
        <w:rPr>
          <w:szCs w:val="24"/>
        </w:rPr>
        <w:t>15</w:t>
      </w:r>
      <w:r w:rsidRPr="00BF7AF1">
        <w:rPr>
          <w:szCs w:val="24"/>
        </w:rPr>
        <w:t xml:space="preserve"> часа</w:t>
      </w:r>
      <w:r>
        <w:rPr>
          <w:szCs w:val="24"/>
        </w:rPr>
        <w:t xml:space="preserve"> лекции.</w:t>
      </w:r>
    </w:p>
    <w:p w:rsidR="00524382" w:rsidRPr="00BF7AF1" w:rsidRDefault="00524382" w:rsidP="00524382">
      <w:pPr>
        <w:tabs>
          <w:tab w:val="left" w:pos="360"/>
        </w:tabs>
        <w:spacing w:line="360" w:lineRule="auto"/>
        <w:ind w:firstLine="567"/>
        <w:jc w:val="both"/>
        <w:rPr>
          <w:b/>
          <w:szCs w:val="24"/>
          <w:u w:val="single"/>
        </w:rPr>
      </w:pPr>
      <w:r w:rsidRPr="00BF7AF1">
        <w:rPr>
          <w:b/>
          <w:szCs w:val="24"/>
          <w:u w:val="single"/>
        </w:rPr>
        <w:t xml:space="preserve">Брой кредити: </w:t>
      </w:r>
      <w:r>
        <w:rPr>
          <w:szCs w:val="24"/>
        </w:rPr>
        <w:t>1</w:t>
      </w:r>
    </w:p>
    <w:p w:rsidR="00524382" w:rsidRPr="00BF7AF1" w:rsidRDefault="00524382" w:rsidP="00524382">
      <w:pPr>
        <w:tabs>
          <w:tab w:val="left" w:pos="360"/>
        </w:tabs>
        <w:spacing w:line="360" w:lineRule="auto"/>
        <w:ind w:firstLine="567"/>
        <w:jc w:val="both"/>
        <w:rPr>
          <w:szCs w:val="24"/>
        </w:rPr>
      </w:pPr>
      <w:r w:rsidRPr="00BF7AF1">
        <w:rPr>
          <w:b/>
          <w:szCs w:val="24"/>
          <w:u w:val="single"/>
        </w:rPr>
        <w:t>Преподаватели:</w:t>
      </w:r>
      <w:r w:rsidRPr="00BF7AF1">
        <w:rPr>
          <w:szCs w:val="24"/>
        </w:rPr>
        <w:t xml:space="preserve"> </w:t>
      </w:r>
    </w:p>
    <w:p w:rsidR="00524382" w:rsidRPr="00BF7AF1" w:rsidRDefault="00524382" w:rsidP="00524382">
      <w:pPr>
        <w:numPr>
          <w:ilvl w:val="0"/>
          <w:numId w:val="4"/>
        </w:numPr>
        <w:tabs>
          <w:tab w:val="clear" w:pos="1287"/>
        </w:tabs>
        <w:ind w:left="0" w:firstLine="567"/>
        <w:jc w:val="both"/>
        <w:rPr>
          <w:szCs w:val="24"/>
        </w:rPr>
      </w:pPr>
      <w:r w:rsidRPr="00BF7AF1">
        <w:rPr>
          <w:szCs w:val="24"/>
        </w:rPr>
        <w:t xml:space="preserve">Доц. </w:t>
      </w:r>
      <w:r>
        <w:rPr>
          <w:szCs w:val="24"/>
        </w:rPr>
        <w:t>Макрета Драганова, дм, Магистър по педагогика, Магистър по здравен мениджмънт, Доктор по социална медицина и организация на здравеопазването и фармацията</w:t>
      </w:r>
      <w:r w:rsidRPr="00BF7AF1">
        <w:rPr>
          <w:szCs w:val="24"/>
        </w:rPr>
        <w:t>. Ректорат 2, ст. 3</w:t>
      </w:r>
      <w:r>
        <w:rPr>
          <w:szCs w:val="24"/>
        </w:rPr>
        <w:t>19</w:t>
      </w:r>
      <w:r w:rsidRPr="00BF7AF1">
        <w:rPr>
          <w:szCs w:val="24"/>
        </w:rPr>
        <w:t xml:space="preserve"> тел. 064 884-170.</w:t>
      </w:r>
    </w:p>
    <w:p w:rsidR="00524382" w:rsidRPr="00BF7AF1" w:rsidRDefault="00524382" w:rsidP="00524382">
      <w:pPr>
        <w:ind w:firstLine="567"/>
        <w:jc w:val="both"/>
        <w:rPr>
          <w:b/>
          <w:caps/>
          <w:szCs w:val="24"/>
        </w:rPr>
      </w:pPr>
    </w:p>
    <w:p w:rsidR="00524382" w:rsidRPr="00BF7AF1" w:rsidRDefault="00524382" w:rsidP="00524382">
      <w:pPr>
        <w:pStyle w:val="3"/>
        <w:spacing w:after="0"/>
        <w:ind w:firstLine="567"/>
        <w:rPr>
          <w:b/>
          <w:sz w:val="24"/>
          <w:szCs w:val="24"/>
        </w:rPr>
      </w:pPr>
      <w:r w:rsidRPr="00BF7AF1">
        <w:rPr>
          <w:b/>
          <w:sz w:val="24"/>
          <w:szCs w:val="24"/>
        </w:rPr>
        <w:t>1. АНОТАЦИЯ:</w:t>
      </w:r>
    </w:p>
    <w:p w:rsidR="00524382" w:rsidRPr="004C670B" w:rsidRDefault="00524382" w:rsidP="00524382">
      <w:pPr>
        <w:ind w:firstLine="708"/>
        <w:jc w:val="both"/>
        <w:rPr>
          <w:szCs w:val="24"/>
        </w:rPr>
      </w:pPr>
      <w:r w:rsidRPr="004C670B">
        <w:rPr>
          <w:szCs w:val="24"/>
        </w:rPr>
        <w:t>Обучението по „Долекарска</w:t>
      </w:r>
      <w:r w:rsidR="005B67DD">
        <w:rPr>
          <w:szCs w:val="24"/>
        </w:rPr>
        <w:t xml:space="preserve"> помощ” има за цел да запознае </w:t>
      </w:r>
      <w:r w:rsidRPr="004C670B">
        <w:rPr>
          <w:szCs w:val="24"/>
        </w:rPr>
        <w:t xml:space="preserve">студентите с основните изисквания и специфика на общите грижи за болния и да задълбочи научните им познания в областта на изграждане на адекватно поведение при общуване с болните и техните близки. В края на обучението по дисциплината студентите ще придобият </w:t>
      </w:r>
      <w:r w:rsidR="005B67DD">
        <w:rPr>
          <w:szCs w:val="24"/>
        </w:rPr>
        <w:t>знания</w:t>
      </w:r>
      <w:r w:rsidRPr="004C670B">
        <w:rPr>
          <w:szCs w:val="24"/>
        </w:rPr>
        <w:t xml:space="preserve"> относно </w:t>
      </w:r>
      <w:r w:rsidR="005B67DD">
        <w:rPr>
          <w:szCs w:val="24"/>
        </w:rPr>
        <w:t xml:space="preserve">правилата за </w:t>
      </w:r>
      <w:r w:rsidRPr="004C670B">
        <w:rPr>
          <w:szCs w:val="24"/>
        </w:rPr>
        <w:t xml:space="preserve">измерването и регистрирането на основните жизнени показатели, </w:t>
      </w:r>
      <w:r w:rsidR="005B67DD">
        <w:rPr>
          <w:szCs w:val="24"/>
        </w:rPr>
        <w:t xml:space="preserve">спазването на правилата на асептиката и антисептиката на </w:t>
      </w:r>
      <w:r w:rsidRPr="004C670B">
        <w:rPr>
          <w:szCs w:val="24"/>
        </w:rPr>
        <w:t>инжекционна</w:t>
      </w:r>
      <w:r w:rsidR="005B67DD">
        <w:rPr>
          <w:szCs w:val="24"/>
        </w:rPr>
        <w:t>та</w:t>
      </w:r>
      <w:r w:rsidRPr="004C670B">
        <w:rPr>
          <w:szCs w:val="24"/>
        </w:rPr>
        <w:t xml:space="preserve">  и превързочна техника. </w:t>
      </w:r>
    </w:p>
    <w:p w:rsidR="00524382" w:rsidRPr="004C670B" w:rsidRDefault="00524382" w:rsidP="00524382">
      <w:pPr>
        <w:ind w:firstLine="708"/>
        <w:jc w:val="both"/>
        <w:rPr>
          <w:szCs w:val="24"/>
        </w:rPr>
      </w:pPr>
      <w:r w:rsidRPr="004C670B">
        <w:rPr>
          <w:szCs w:val="24"/>
        </w:rPr>
        <w:t>Чрез придобитите знания и умения  инспекторът по обществено здраве ще е в състояние да се съобразява с комплексното лечение на болния при осъществяване на професионалните си задължения. По време на учебно-практическите занятия студентите работят в малки групи, дискутират и  беседват по предвидените теми. Акцентира се на прилагането на индивидуалния подход към всеки пациент по отношение на неговия здравословен статус и приемането на пациента като субект в лечебния процес.</w:t>
      </w:r>
    </w:p>
    <w:p w:rsidR="00524382" w:rsidRPr="00135321" w:rsidRDefault="00524382" w:rsidP="00524382">
      <w:pPr>
        <w:ind w:firstLine="720"/>
        <w:jc w:val="both"/>
        <w:rPr>
          <w:sz w:val="28"/>
          <w:szCs w:val="28"/>
        </w:rPr>
      </w:pPr>
    </w:p>
    <w:p w:rsidR="00524382" w:rsidRPr="00BF7AF1" w:rsidRDefault="00524382" w:rsidP="00524382">
      <w:pPr>
        <w:pStyle w:val="3"/>
        <w:spacing w:after="0"/>
        <w:ind w:firstLine="567"/>
        <w:jc w:val="both"/>
        <w:rPr>
          <w:b/>
          <w:sz w:val="24"/>
          <w:szCs w:val="24"/>
        </w:rPr>
      </w:pPr>
      <w:r w:rsidRPr="00BF7AF1">
        <w:rPr>
          <w:b/>
          <w:sz w:val="24"/>
          <w:szCs w:val="24"/>
        </w:rPr>
        <w:t xml:space="preserve">2. ОЧАКВАНИ РЕЗУЛТАТИ: </w:t>
      </w:r>
    </w:p>
    <w:p w:rsidR="00524382" w:rsidRPr="00BF7AF1" w:rsidRDefault="00524382" w:rsidP="00524382">
      <w:pPr>
        <w:pStyle w:val="3"/>
        <w:spacing w:after="0"/>
        <w:ind w:firstLine="567"/>
        <w:jc w:val="center"/>
        <w:rPr>
          <w:i/>
          <w:color w:val="FF0000"/>
          <w:sz w:val="24"/>
          <w:szCs w:val="24"/>
        </w:rPr>
      </w:pPr>
    </w:p>
    <w:p w:rsidR="00524382" w:rsidRPr="00BF7AF1" w:rsidRDefault="00524382" w:rsidP="00524382">
      <w:pPr>
        <w:ind w:firstLine="567"/>
        <w:jc w:val="both"/>
      </w:pPr>
      <w:r>
        <w:rPr>
          <w:lang w:eastAsia="zh-CN"/>
        </w:rPr>
        <w:t>В резултат на предвидения теоретичен курс на обучение в посочения обем и последователност на предложените теми, съгласно учебния план и настоящата учебна програма студентите следва</w:t>
      </w:r>
      <w:r w:rsidRPr="00BF7AF1">
        <w:t xml:space="preserve"> </w:t>
      </w:r>
      <w:r w:rsidRPr="00BF7AF1">
        <w:rPr>
          <w:b/>
          <w:u w:val="single"/>
        </w:rPr>
        <w:t>да придобият нови знания за:</w:t>
      </w:r>
      <w:r w:rsidRPr="00BF7AF1">
        <w:t xml:space="preserve"> </w:t>
      </w:r>
    </w:p>
    <w:p w:rsidR="00524382" w:rsidRPr="00BF7AF1" w:rsidRDefault="00524382" w:rsidP="00524382">
      <w:pPr>
        <w:numPr>
          <w:ilvl w:val="0"/>
          <w:numId w:val="14"/>
        </w:numPr>
        <w:tabs>
          <w:tab w:val="clear" w:pos="720"/>
          <w:tab w:val="num" w:pos="900"/>
        </w:tabs>
        <w:overflowPunct/>
        <w:autoSpaceDE/>
        <w:autoSpaceDN/>
        <w:adjustRightInd/>
        <w:ind w:left="0" w:firstLine="567"/>
        <w:jc w:val="both"/>
        <w:textAlignment w:val="auto"/>
      </w:pPr>
      <w:r>
        <w:t>Същност на долекарската помощ</w:t>
      </w:r>
      <w:r w:rsidRPr="00BF7AF1">
        <w:t xml:space="preserve">; </w:t>
      </w:r>
    </w:p>
    <w:p w:rsidR="00524382" w:rsidRPr="00BF7AF1" w:rsidRDefault="00524382" w:rsidP="00524382">
      <w:pPr>
        <w:numPr>
          <w:ilvl w:val="0"/>
          <w:numId w:val="14"/>
        </w:numPr>
        <w:tabs>
          <w:tab w:val="clear" w:pos="720"/>
          <w:tab w:val="num" w:pos="900"/>
        </w:tabs>
        <w:overflowPunct/>
        <w:autoSpaceDE/>
        <w:autoSpaceDN/>
        <w:adjustRightInd/>
        <w:ind w:left="0" w:firstLine="567"/>
        <w:jc w:val="both"/>
        <w:textAlignment w:val="auto"/>
      </w:pPr>
      <w:r>
        <w:t>Организацията на здравната помощ в Р България</w:t>
      </w:r>
      <w:r w:rsidRPr="00BF7AF1">
        <w:t>.</w:t>
      </w:r>
    </w:p>
    <w:p w:rsidR="00524382" w:rsidRPr="00BF7AF1" w:rsidRDefault="00524382" w:rsidP="00524382">
      <w:pPr>
        <w:numPr>
          <w:ilvl w:val="0"/>
          <w:numId w:val="14"/>
        </w:numPr>
        <w:tabs>
          <w:tab w:val="clear" w:pos="720"/>
          <w:tab w:val="num" w:pos="900"/>
        </w:tabs>
        <w:overflowPunct/>
        <w:autoSpaceDE/>
        <w:autoSpaceDN/>
        <w:adjustRightInd/>
        <w:ind w:left="0" w:firstLine="567"/>
        <w:jc w:val="both"/>
        <w:textAlignment w:val="auto"/>
      </w:pPr>
      <w:r>
        <w:t>Основните жизнени показатели, референтни стойности и патологични отклонения</w:t>
      </w:r>
      <w:r w:rsidRPr="00BF7AF1">
        <w:t xml:space="preserve">; </w:t>
      </w:r>
    </w:p>
    <w:p w:rsidR="00524382" w:rsidRPr="00BF7AF1" w:rsidRDefault="00524382" w:rsidP="00524382">
      <w:pPr>
        <w:numPr>
          <w:ilvl w:val="0"/>
          <w:numId w:val="14"/>
        </w:numPr>
        <w:tabs>
          <w:tab w:val="clear" w:pos="720"/>
          <w:tab w:val="num" w:pos="900"/>
        </w:tabs>
        <w:overflowPunct/>
        <w:autoSpaceDE/>
        <w:autoSpaceDN/>
        <w:adjustRightInd/>
        <w:ind w:left="0" w:firstLine="567"/>
        <w:jc w:val="both"/>
        <w:textAlignment w:val="auto"/>
      </w:pPr>
      <w:r>
        <w:t>Правила за инжекционно приложение на медикаментите</w:t>
      </w:r>
      <w:r w:rsidRPr="00BF7AF1">
        <w:t xml:space="preserve">; </w:t>
      </w:r>
    </w:p>
    <w:p w:rsidR="00524382" w:rsidRPr="00BF7AF1" w:rsidRDefault="00524382" w:rsidP="00524382">
      <w:pPr>
        <w:ind w:firstLine="567"/>
        <w:jc w:val="both"/>
        <w:rPr>
          <w:b/>
          <w:u w:val="single"/>
        </w:rPr>
      </w:pPr>
      <w:r w:rsidRPr="00BF7AF1">
        <w:t xml:space="preserve">След </w:t>
      </w:r>
      <w:r>
        <w:t>овладяване</w:t>
      </w:r>
      <w:r w:rsidRPr="00BF7AF1">
        <w:t xml:space="preserve"> на  предвидените по програмата </w:t>
      </w:r>
      <w:r>
        <w:t>знания,</w:t>
      </w:r>
      <w:r w:rsidRPr="00BF7AF1">
        <w:t xml:space="preserve"> обучаемите следва </w:t>
      </w:r>
      <w:r w:rsidRPr="00BF7AF1">
        <w:rPr>
          <w:b/>
          <w:bCs/>
          <w:u w:val="single"/>
        </w:rPr>
        <w:t>да изградят нови способности и умения:</w:t>
      </w:r>
    </w:p>
    <w:p w:rsidR="00524382" w:rsidRPr="00BF7AF1" w:rsidRDefault="00524382" w:rsidP="00524382">
      <w:pPr>
        <w:numPr>
          <w:ilvl w:val="0"/>
          <w:numId w:val="14"/>
        </w:numPr>
        <w:tabs>
          <w:tab w:val="clear" w:pos="720"/>
          <w:tab w:val="num" w:pos="900"/>
        </w:tabs>
        <w:overflowPunct/>
        <w:autoSpaceDE/>
        <w:autoSpaceDN/>
        <w:adjustRightInd/>
        <w:ind w:left="0" w:firstLine="567"/>
        <w:jc w:val="both"/>
        <w:textAlignment w:val="auto"/>
      </w:pPr>
      <w:r w:rsidRPr="00BF7AF1">
        <w:t xml:space="preserve">Да </w:t>
      </w:r>
      <w:r>
        <w:t>реагират адекватно при нужда от долекарска помощ</w:t>
      </w:r>
      <w:r w:rsidRPr="00BF7AF1">
        <w:t>;</w:t>
      </w:r>
    </w:p>
    <w:p w:rsidR="00524382" w:rsidRPr="00BF7AF1" w:rsidRDefault="00524382" w:rsidP="00524382">
      <w:pPr>
        <w:numPr>
          <w:ilvl w:val="0"/>
          <w:numId w:val="14"/>
        </w:numPr>
        <w:tabs>
          <w:tab w:val="clear" w:pos="720"/>
          <w:tab w:val="num" w:pos="900"/>
        </w:tabs>
        <w:overflowPunct/>
        <w:autoSpaceDE/>
        <w:autoSpaceDN/>
        <w:adjustRightInd/>
        <w:ind w:left="0" w:firstLine="567"/>
        <w:jc w:val="both"/>
        <w:textAlignment w:val="auto"/>
      </w:pPr>
      <w:r>
        <w:t>Да установяват стойностите на основните жизнени показатели</w:t>
      </w:r>
      <w:r w:rsidRPr="00BF7AF1">
        <w:t xml:space="preserve">; </w:t>
      </w:r>
    </w:p>
    <w:p w:rsidR="00524382" w:rsidRPr="00BF7AF1" w:rsidRDefault="00524382" w:rsidP="00524382">
      <w:pPr>
        <w:numPr>
          <w:ilvl w:val="0"/>
          <w:numId w:val="14"/>
        </w:numPr>
        <w:tabs>
          <w:tab w:val="clear" w:pos="720"/>
          <w:tab w:val="num" w:pos="900"/>
        </w:tabs>
        <w:overflowPunct/>
        <w:autoSpaceDE/>
        <w:autoSpaceDN/>
        <w:adjustRightInd/>
        <w:ind w:left="0" w:firstLine="567"/>
        <w:jc w:val="both"/>
        <w:textAlignment w:val="auto"/>
      </w:pPr>
      <w:r>
        <w:t xml:space="preserve">Да </w:t>
      </w:r>
      <w:r w:rsidR="006F5733">
        <w:t xml:space="preserve">познават и </w:t>
      </w:r>
      <w:r>
        <w:t xml:space="preserve">прилагат </w:t>
      </w:r>
      <w:r w:rsidR="006F5733">
        <w:t>правилата на асептиката и антисептиката</w:t>
      </w:r>
      <w:r w:rsidRPr="00BF7AF1">
        <w:t>;</w:t>
      </w:r>
    </w:p>
    <w:p w:rsidR="00524382" w:rsidRPr="00BF7AF1" w:rsidRDefault="00524382" w:rsidP="00524382">
      <w:pPr>
        <w:numPr>
          <w:ilvl w:val="0"/>
          <w:numId w:val="14"/>
        </w:numPr>
        <w:tabs>
          <w:tab w:val="clear" w:pos="720"/>
          <w:tab w:val="num" w:pos="900"/>
        </w:tabs>
        <w:overflowPunct/>
        <w:autoSpaceDE/>
        <w:autoSpaceDN/>
        <w:adjustRightInd/>
        <w:ind w:left="0" w:firstLine="567"/>
        <w:jc w:val="both"/>
        <w:textAlignment w:val="auto"/>
      </w:pPr>
      <w:r>
        <w:t>Да интерпретират режима на пациентите</w:t>
      </w:r>
      <w:r w:rsidRPr="00BF7AF1">
        <w:t>;</w:t>
      </w:r>
    </w:p>
    <w:p w:rsidR="00524382" w:rsidRPr="00BF7AF1" w:rsidRDefault="00524382" w:rsidP="00524382">
      <w:pPr>
        <w:ind w:firstLine="567"/>
        <w:jc w:val="both"/>
        <w:textAlignment w:val="auto"/>
        <w:rPr>
          <w:szCs w:val="24"/>
        </w:rPr>
      </w:pPr>
    </w:p>
    <w:p w:rsidR="00524382" w:rsidRPr="00BF7AF1" w:rsidRDefault="00524382" w:rsidP="00524382">
      <w:pPr>
        <w:ind w:firstLine="564"/>
        <w:rPr>
          <w:b/>
          <w:szCs w:val="24"/>
        </w:rPr>
      </w:pPr>
    </w:p>
    <w:p w:rsidR="00524382" w:rsidRPr="00BF7AF1" w:rsidRDefault="00524382" w:rsidP="00524382">
      <w:pPr>
        <w:ind w:firstLine="564"/>
        <w:rPr>
          <w:b/>
          <w:szCs w:val="24"/>
        </w:rPr>
      </w:pPr>
      <w:r w:rsidRPr="00BF7AF1">
        <w:rPr>
          <w:b/>
          <w:szCs w:val="24"/>
        </w:rPr>
        <w:t>3. ФОРМИ НА ОБУЧЕНИЕ:</w:t>
      </w:r>
    </w:p>
    <w:p w:rsidR="00524382" w:rsidRPr="00BF7AF1" w:rsidRDefault="00524382" w:rsidP="00524382">
      <w:pPr>
        <w:numPr>
          <w:ilvl w:val="0"/>
          <w:numId w:val="13"/>
        </w:numPr>
        <w:rPr>
          <w:szCs w:val="24"/>
        </w:rPr>
      </w:pPr>
      <w:r w:rsidRPr="00BF7AF1">
        <w:rPr>
          <w:szCs w:val="24"/>
        </w:rPr>
        <w:t>Лекции;</w:t>
      </w:r>
    </w:p>
    <w:p w:rsidR="00524382" w:rsidRPr="00BF7AF1" w:rsidRDefault="00524382" w:rsidP="00524382">
      <w:pPr>
        <w:numPr>
          <w:ilvl w:val="0"/>
          <w:numId w:val="13"/>
        </w:numPr>
        <w:rPr>
          <w:szCs w:val="24"/>
        </w:rPr>
      </w:pPr>
      <w:r w:rsidRPr="00BF7AF1">
        <w:rPr>
          <w:szCs w:val="24"/>
        </w:rPr>
        <w:t>Самостоятелна подготовка;</w:t>
      </w:r>
    </w:p>
    <w:p w:rsidR="00524382" w:rsidRPr="00BF7AF1" w:rsidRDefault="00524382" w:rsidP="00524382">
      <w:pPr>
        <w:numPr>
          <w:ilvl w:val="0"/>
          <w:numId w:val="13"/>
        </w:numPr>
        <w:rPr>
          <w:szCs w:val="24"/>
        </w:rPr>
      </w:pPr>
      <w:r w:rsidRPr="00BF7AF1">
        <w:rPr>
          <w:szCs w:val="24"/>
        </w:rPr>
        <w:t>Консултации.</w:t>
      </w:r>
    </w:p>
    <w:p w:rsidR="00524382" w:rsidRPr="00BF7AF1" w:rsidRDefault="00524382" w:rsidP="00524382">
      <w:pPr>
        <w:rPr>
          <w:szCs w:val="24"/>
        </w:rPr>
      </w:pPr>
    </w:p>
    <w:p w:rsidR="00524382" w:rsidRPr="00BF7AF1" w:rsidRDefault="00524382" w:rsidP="00524382">
      <w:pPr>
        <w:rPr>
          <w:szCs w:val="24"/>
        </w:rPr>
      </w:pPr>
    </w:p>
    <w:p w:rsidR="00524382" w:rsidRPr="00BF7AF1" w:rsidRDefault="00524382" w:rsidP="00524382">
      <w:pPr>
        <w:ind w:firstLine="564"/>
        <w:rPr>
          <w:szCs w:val="24"/>
        </w:rPr>
      </w:pPr>
      <w:r w:rsidRPr="00BF7AF1">
        <w:rPr>
          <w:b/>
          <w:caps/>
          <w:szCs w:val="24"/>
        </w:rPr>
        <w:t>4. Методи на обучение:</w:t>
      </w:r>
      <w:r w:rsidRPr="00BF7AF1">
        <w:rPr>
          <w:szCs w:val="24"/>
        </w:rPr>
        <w:t xml:space="preserve"> </w:t>
      </w:r>
    </w:p>
    <w:p w:rsidR="00524382" w:rsidRDefault="00524382" w:rsidP="00524382">
      <w:pPr>
        <w:numPr>
          <w:ilvl w:val="0"/>
          <w:numId w:val="13"/>
        </w:numPr>
        <w:rPr>
          <w:szCs w:val="24"/>
        </w:rPr>
      </w:pPr>
      <w:r w:rsidRPr="00BF7AF1">
        <w:rPr>
          <w:szCs w:val="24"/>
        </w:rPr>
        <w:t>Лекционно изложение;</w:t>
      </w:r>
    </w:p>
    <w:p w:rsidR="00524382" w:rsidRDefault="00524382" w:rsidP="00524382">
      <w:pPr>
        <w:numPr>
          <w:ilvl w:val="0"/>
          <w:numId w:val="13"/>
        </w:numPr>
        <w:rPr>
          <w:szCs w:val="24"/>
        </w:rPr>
      </w:pPr>
      <w:r>
        <w:rPr>
          <w:szCs w:val="24"/>
        </w:rPr>
        <w:t>Беседа;</w:t>
      </w:r>
    </w:p>
    <w:p w:rsidR="00524382" w:rsidRDefault="00524382" w:rsidP="00524382">
      <w:pPr>
        <w:numPr>
          <w:ilvl w:val="0"/>
          <w:numId w:val="13"/>
        </w:numPr>
        <w:rPr>
          <w:szCs w:val="24"/>
        </w:rPr>
      </w:pPr>
      <w:r>
        <w:rPr>
          <w:szCs w:val="24"/>
        </w:rPr>
        <w:t>Дискусия;</w:t>
      </w:r>
    </w:p>
    <w:p w:rsidR="00524382" w:rsidRPr="00BF7AF1" w:rsidRDefault="00524382" w:rsidP="00524382">
      <w:pPr>
        <w:numPr>
          <w:ilvl w:val="0"/>
          <w:numId w:val="13"/>
        </w:numPr>
        <w:rPr>
          <w:szCs w:val="24"/>
        </w:rPr>
      </w:pPr>
      <w:r>
        <w:rPr>
          <w:szCs w:val="24"/>
        </w:rPr>
        <w:t>Работа в малки групи;</w:t>
      </w:r>
    </w:p>
    <w:p w:rsidR="00524382" w:rsidRPr="00BF7AF1" w:rsidRDefault="00524382" w:rsidP="00524382">
      <w:pPr>
        <w:numPr>
          <w:ilvl w:val="0"/>
          <w:numId w:val="13"/>
        </w:numPr>
        <w:rPr>
          <w:szCs w:val="24"/>
        </w:rPr>
      </w:pPr>
      <w:r w:rsidRPr="00BF7AF1">
        <w:rPr>
          <w:szCs w:val="24"/>
        </w:rPr>
        <w:t>Практическо упражнение;</w:t>
      </w:r>
    </w:p>
    <w:p w:rsidR="00524382" w:rsidRPr="00BF7AF1" w:rsidRDefault="00524382" w:rsidP="00524382">
      <w:pPr>
        <w:numPr>
          <w:ilvl w:val="0"/>
          <w:numId w:val="13"/>
        </w:numPr>
        <w:rPr>
          <w:szCs w:val="24"/>
        </w:rPr>
      </w:pPr>
      <w:r w:rsidRPr="00BF7AF1">
        <w:rPr>
          <w:szCs w:val="24"/>
        </w:rPr>
        <w:t>Изпълнение на самостоятелни и групови практически задачи;</w:t>
      </w:r>
    </w:p>
    <w:p w:rsidR="00524382" w:rsidRPr="00BF7AF1" w:rsidRDefault="00524382" w:rsidP="00524382">
      <w:pPr>
        <w:numPr>
          <w:ilvl w:val="0"/>
          <w:numId w:val="13"/>
        </w:numPr>
        <w:rPr>
          <w:szCs w:val="24"/>
        </w:rPr>
      </w:pPr>
      <w:r w:rsidRPr="00BF7AF1">
        <w:rPr>
          <w:szCs w:val="24"/>
        </w:rPr>
        <w:t>Работа с книга, учебник или друга помощна литература;</w:t>
      </w:r>
    </w:p>
    <w:p w:rsidR="00524382" w:rsidRPr="00BF7AF1" w:rsidRDefault="00524382" w:rsidP="00524382">
      <w:pPr>
        <w:numPr>
          <w:ilvl w:val="0"/>
          <w:numId w:val="13"/>
        </w:numPr>
        <w:rPr>
          <w:szCs w:val="24"/>
        </w:rPr>
      </w:pPr>
      <w:r w:rsidRPr="00BF7AF1">
        <w:rPr>
          <w:szCs w:val="24"/>
        </w:rPr>
        <w:t xml:space="preserve">Самостоятелна подготовка; </w:t>
      </w:r>
    </w:p>
    <w:p w:rsidR="00524382" w:rsidRPr="00BF7AF1" w:rsidRDefault="00524382" w:rsidP="00524382">
      <w:pPr>
        <w:numPr>
          <w:ilvl w:val="0"/>
          <w:numId w:val="13"/>
        </w:numPr>
        <w:rPr>
          <w:szCs w:val="24"/>
        </w:rPr>
      </w:pPr>
      <w:r w:rsidRPr="00BF7AF1">
        <w:rPr>
          <w:szCs w:val="24"/>
        </w:rPr>
        <w:t>Тестове за самостоятелна работа.</w:t>
      </w:r>
    </w:p>
    <w:p w:rsidR="00524382" w:rsidRPr="00BF7AF1" w:rsidRDefault="00524382" w:rsidP="00524382">
      <w:pPr>
        <w:numPr>
          <w:ilvl w:val="0"/>
          <w:numId w:val="13"/>
        </w:numPr>
        <w:rPr>
          <w:szCs w:val="24"/>
        </w:rPr>
      </w:pPr>
      <w:r w:rsidRPr="00BF7AF1">
        <w:rPr>
          <w:szCs w:val="24"/>
        </w:rPr>
        <w:t>Писмено тестово изпитване;</w:t>
      </w:r>
    </w:p>
    <w:p w:rsidR="00524382" w:rsidRPr="00BF7AF1" w:rsidRDefault="00524382" w:rsidP="00524382">
      <w:pPr>
        <w:ind w:left="564"/>
        <w:jc w:val="center"/>
        <w:rPr>
          <w:i/>
          <w:color w:val="FF0000"/>
          <w:szCs w:val="24"/>
        </w:rPr>
      </w:pPr>
    </w:p>
    <w:p w:rsidR="00524382" w:rsidRPr="00BF7AF1" w:rsidRDefault="00524382" w:rsidP="00524382">
      <w:pPr>
        <w:ind w:left="924"/>
        <w:rPr>
          <w:szCs w:val="24"/>
        </w:rPr>
      </w:pPr>
    </w:p>
    <w:p w:rsidR="00524382" w:rsidRPr="00BF7AF1" w:rsidRDefault="00524382" w:rsidP="00524382">
      <w:pPr>
        <w:jc w:val="center"/>
        <w:rPr>
          <w:b/>
          <w:szCs w:val="24"/>
        </w:rPr>
      </w:pPr>
      <w:r w:rsidRPr="00BF7AF1">
        <w:rPr>
          <w:b/>
          <w:szCs w:val="24"/>
        </w:rPr>
        <w:t>5. ТЕМАТИЧНО РАЗПРЕДЕЛЕНИЕ НА УЧЕБНИЯ МАТЕРИАЛ</w:t>
      </w:r>
    </w:p>
    <w:p w:rsidR="00524382" w:rsidRPr="00BF7AF1" w:rsidRDefault="00524382" w:rsidP="00524382">
      <w:pPr>
        <w:jc w:val="center"/>
        <w:rPr>
          <w:b/>
          <w:szCs w:val="24"/>
        </w:rPr>
      </w:pPr>
    </w:p>
    <w:p w:rsidR="00524382" w:rsidRPr="00BF7AF1" w:rsidRDefault="00524382" w:rsidP="00524382">
      <w:pPr>
        <w:ind w:left="7920" w:firstLine="720"/>
        <w:rPr>
          <w:i/>
          <w:szCs w:val="24"/>
        </w:rPr>
      </w:pPr>
      <w:r w:rsidRPr="00BF7AF1">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392"/>
        <w:gridCol w:w="7938"/>
        <w:gridCol w:w="709"/>
      </w:tblGrid>
      <w:tr w:rsidR="00524382" w:rsidRPr="00BF7AF1" w:rsidTr="005D51B4">
        <w:trPr>
          <w:jc w:val="center"/>
        </w:trPr>
        <w:tc>
          <w:tcPr>
            <w:tcW w:w="392" w:type="dxa"/>
            <w:shd w:val="pct10" w:color="auto" w:fill="auto"/>
            <w:vAlign w:val="center"/>
          </w:tcPr>
          <w:p w:rsidR="00524382" w:rsidRPr="00BF7AF1" w:rsidRDefault="00524382" w:rsidP="005D51B4">
            <w:pPr>
              <w:jc w:val="center"/>
              <w:rPr>
                <w:b/>
                <w:szCs w:val="24"/>
              </w:rPr>
            </w:pPr>
            <w:r w:rsidRPr="00BF7AF1">
              <w:rPr>
                <w:b/>
                <w:szCs w:val="24"/>
              </w:rPr>
              <w:t>№</w:t>
            </w:r>
          </w:p>
        </w:tc>
        <w:tc>
          <w:tcPr>
            <w:tcW w:w="7938" w:type="dxa"/>
            <w:shd w:val="pct10" w:color="auto" w:fill="auto"/>
          </w:tcPr>
          <w:p w:rsidR="00524382" w:rsidRPr="00BF7AF1" w:rsidRDefault="00524382" w:rsidP="005D51B4">
            <w:pPr>
              <w:jc w:val="center"/>
              <w:rPr>
                <w:b/>
                <w:szCs w:val="24"/>
              </w:rPr>
            </w:pPr>
            <w:r w:rsidRPr="00BF7AF1">
              <w:rPr>
                <w:b/>
                <w:szCs w:val="24"/>
              </w:rPr>
              <w:t xml:space="preserve">ТЕМАТИЧЕН ПЛАН НА </w:t>
            </w:r>
          </w:p>
          <w:p w:rsidR="00524382" w:rsidRPr="00BF7AF1" w:rsidRDefault="00524382" w:rsidP="005D51B4">
            <w:pPr>
              <w:jc w:val="center"/>
              <w:rPr>
                <w:b/>
                <w:szCs w:val="24"/>
              </w:rPr>
            </w:pPr>
            <w:r w:rsidRPr="00BF7AF1">
              <w:rPr>
                <w:b/>
                <w:szCs w:val="24"/>
              </w:rPr>
              <w:t>НА ЛЕКЦИИТЕ ПО „</w:t>
            </w:r>
            <w:r>
              <w:rPr>
                <w:b/>
                <w:szCs w:val="24"/>
              </w:rPr>
              <w:t>ДОЛЕКАРСКА ПОМОЩ</w:t>
            </w:r>
            <w:r w:rsidRPr="00BF7AF1">
              <w:rPr>
                <w:b/>
                <w:szCs w:val="24"/>
              </w:rPr>
              <w:t>”</w:t>
            </w:r>
          </w:p>
        </w:tc>
        <w:tc>
          <w:tcPr>
            <w:tcW w:w="709" w:type="dxa"/>
            <w:shd w:val="pct10" w:color="auto" w:fill="auto"/>
          </w:tcPr>
          <w:p w:rsidR="00524382" w:rsidRPr="00BF7AF1" w:rsidRDefault="00524382" w:rsidP="005D51B4">
            <w:pPr>
              <w:jc w:val="center"/>
              <w:rPr>
                <w:b/>
                <w:szCs w:val="24"/>
              </w:rPr>
            </w:pPr>
            <w:r w:rsidRPr="00BF7AF1">
              <w:rPr>
                <w:b/>
                <w:szCs w:val="24"/>
              </w:rPr>
              <w:t>Часове</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524382" w:rsidP="005D51B4">
            <w:pPr>
              <w:jc w:val="both"/>
              <w:rPr>
                <w:szCs w:val="24"/>
              </w:rPr>
            </w:pPr>
            <w:r w:rsidRPr="00A5247A">
              <w:rPr>
                <w:szCs w:val="24"/>
              </w:rPr>
              <w:t xml:space="preserve">Същност на долекарската помощ. Организация на медицинската помощ. </w:t>
            </w:r>
          </w:p>
        </w:tc>
        <w:tc>
          <w:tcPr>
            <w:tcW w:w="709" w:type="dxa"/>
            <w:vAlign w:val="center"/>
          </w:tcPr>
          <w:p w:rsidR="00524382" w:rsidRPr="00A5247A" w:rsidRDefault="00524382" w:rsidP="005D51B4">
            <w:pPr>
              <w:jc w:val="center"/>
              <w:rPr>
                <w:szCs w:val="24"/>
              </w:rPr>
            </w:pPr>
            <w:r w:rsidRPr="00A5247A">
              <w:rPr>
                <w:szCs w:val="24"/>
              </w:rPr>
              <w:t>1</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524382" w:rsidP="005D51B4">
            <w:pPr>
              <w:jc w:val="both"/>
              <w:rPr>
                <w:szCs w:val="24"/>
              </w:rPr>
            </w:pPr>
            <w:r w:rsidRPr="00A5247A">
              <w:rPr>
                <w:szCs w:val="24"/>
              </w:rPr>
              <w:t>Правилник за вътрешния ред. Болничен режим, режим на болните.</w:t>
            </w:r>
          </w:p>
        </w:tc>
        <w:tc>
          <w:tcPr>
            <w:tcW w:w="709" w:type="dxa"/>
            <w:vAlign w:val="center"/>
          </w:tcPr>
          <w:p w:rsidR="00524382" w:rsidRPr="00A5247A" w:rsidRDefault="00524382" w:rsidP="005D51B4">
            <w:pPr>
              <w:jc w:val="center"/>
              <w:rPr>
                <w:szCs w:val="24"/>
              </w:rPr>
            </w:pPr>
            <w:r w:rsidRPr="00A5247A">
              <w:rPr>
                <w:szCs w:val="24"/>
              </w:rPr>
              <w:t>1</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524382" w:rsidP="005D51B4">
            <w:pPr>
              <w:jc w:val="both"/>
              <w:rPr>
                <w:szCs w:val="24"/>
              </w:rPr>
            </w:pPr>
            <w:r w:rsidRPr="00A5247A">
              <w:rPr>
                <w:szCs w:val="24"/>
              </w:rPr>
              <w:t xml:space="preserve">Медицинска документация – същност, видове. </w:t>
            </w:r>
          </w:p>
        </w:tc>
        <w:tc>
          <w:tcPr>
            <w:tcW w:w="709" w:type="dxa"/>
            <w:vAlign w:val="center"/>
          </w:tcPr>
          <w:p w:rsidR="00524382" w:rsidRPr="00A5247A" w:rsidRDefault="00524382" w:rsidP="005D51B4">
            <w:pPr>
              <w:spacing w:line="360" w:lineRule="auto"/>
              <w:jc w:val="center"/>
              <w:rPr>
                <w:szCs w:val="24"/>
              </w:rPr>
            </w:pPr>
            <w:r w:rsidRPr="00A5247A">
              <w:rPr>
                <w:szCs w:val="24"/>
              </w:rPr>
              <w:t>1</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524382" w:rsidP="005D51B4">
            <w:pPr>
              <w:jc w:val="both"/>
              <w:rPr>
                <w:szCs w:val="24"/>
              </w:rPr>
            </w:pPr>
            <w:r w:rsidRPr="00A5247A">
              <w:rPr>
                <w:szCs w:val="24"/>
              </w:rPr>
              <w:t>Измерване и регистриране на телесна температура</w:t>
            </w:r>
            <w:r w:rsidR="00FA2157">
              <w:rPr>
                <w:szCs w:val="24"/>
              </w:rPr>
              <w:t xml:space="preserve"> и дишане</w:t>
            </w:r>
            <w:r w:rsidRPr="00A5247A">
              <w:rPr>
                <w:szCs w:val="24"/>
              </w:rPr>
              <w:t xml:space="preserve">. </w:t>
            </w:r>
          </w:p>
        </w:tc>
        <w:tc>
          <w:tcPr>
            <w:tcW w:w="709" w:type="dxa"/>
            <w:vAlign w:val="center"/>
          </w:tcPr>
          <w:p w:rsidR="00524382" w:rsidRPr="00A5247A" w:rsidRDefault="00FA2157" w:rsidP="005D51B4">
            <w:pPr>
              <w:spacing w:line="360" w:lineRule="auto"/>
              <w:jc w:val="center"/>
              <w:rPr>
                <w:szCs w:val="24"/>
              </w:rPr>
            </w:pPr>
            <w:r>
              <w:rPr>
                <w:szCs w:val="24"/>
              </w:rPr>
              <w:t>2</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FA2157" w:rsidP="005D51B4">
            <w:pPr>
              <w:jc w:val="both"/>
              <w:rPr>
                <w:szCs w:val="24"/>
              </w:rPr>
            </w:pPr>
            <w:r>
              <w:rPr>
                <w:szCs w:val="24"/>
              </w:rPr>
              <w:t>П</w:t>
            </w:r>
            <w:r w:rsidR="00524382" w:rsidRPr="00A5247A">
              <w:rPr>
                <w:szCs w:val="24"/>
              </w:rPr>
              <w:t>улс</w:t>
            </w:r>
            <w:r>
              <w:rPr>
                <w:szCs w:val="24"/>
              </w:rPr>
              <w:t xml:space="preserve"> и артериално налягане – измерване и регистриране</w:t>
            </w:r>
          </w:p>
        </w:tc>
        <w:tc>
          <w:tcPr>
            <w:tcW w:w="709" w:type="dxa"/>
            <w:vAlign w:val="center"/>
          </w:tcPr>
          <w:p w:rsidR="00524382" w:rsidRPr="00A5247A" w:rsidRDefault="00FA2157" w:rsidP="005D51B4">
            <w:pPr>
              <w:spacing w:line="360" w:lineRule="auto"/>
              <w:jc w:val="center"/>
              <w:rPr>
                <w:szCs w:val="24"/>
              </w:rPr>
            </w:pPr>
            <w:r>
              <w:rPr>
                <w:szCs w:val="24"/>
              </w:rPr>
              <w:t>2</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524382" w:rsidP="005D51B4">
            <w:pPr>
              <w:jc w:val="both"/>
              <w:rPr>
                <w:szCs w:val="24"/>
              </w:rPr>
            </w:pPr>
            <w:r>
              <w:rPr>
                <w:szCs w:val="24"/>
              </w:rPr>
              <w:t xml:space="preserve">Нозокомиални инфекции. </w:t>
            </w:r>
            <w:r w:rsidRPr="00A5247A">
              <w:rPr>
                <w:szCs w:val="24"/>
              </w:rPr>
              <w:t>Общи и лични предпазни средст</w:t>
            </w:r>
            <w:r w:rsidR="009247D9">
              <w:rPr>
                <w:szCs w:val="24"/>
              </w:rPr>
              <w:t>в</w:t>
            </w:r>
            <w:r w:rsidRPr="00A5247A">
              <w:rPr>
                <w:szCs w:val="24"/>
              </w:rPr>
              <w:t>а</w:t>
            </w:r>
          </w:p>
        </w:tc>
        <w:tc>
          <w:tcPr>
            <w:tcW w:w="709" w:type="dxa"/>
            <w:vAlign w:val="center"/>
          </w:tcPr>
          <w:p w:rsidR="00524382" w:rsidRPr="00A5247A" w:rsidRDefault="00524382" w:rsidP="005D51B4">
            <w:pPr>
              <w:spacing w:line="360" w:lineRule="auto"/>
              <w:jc w:val="center"/>
              <w:rPr>
                <w:szCs w:val="24"/>
              </w:rPr>
            </w:pPr>
            <w:r w:rsidRPr="00A5247A">
              <w:rPr>
                <w:szCs w:val="24"/>
              </w:rPr>
              <w:t>2</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524382" w:rsidP="005D51B4">
            <w:pPr>
              <w:jc w:val="both"/>
              <w:rPr>
                <w:szCs w:val="24"/>
              </w:rPr>
            </w:pPr>
            <w:r w:rsidRPr="00A5247A">
              <w:rPr>
                <w:szCs w:val="24"/>
              </w:rPr>
              <w:t>Асептика и антисептика. Дезинфекция и стерилизация.</w:t>
            </w:r>
          </w:p>
        </w:tc>
        <w:tc>
          <w:tcPr>
            <w:tcW w:w="709" w:type="dxa"/>
            <w:vAlign w:val="center"/>
          </w:tcPr>
          <w:p w:rsidR="00524382" w:rsidRPr="00A5247A" w:rsidRDefault="00524382" w:rsidP="005D51B4">
            <w:pPr>
              <w:spacing w:line="360" w:lineRule="auto"/>
              <w:jc w:val="center"/>
              <w:rPr>
                <w:szCs w:val="24"/>
              </w:rPr>
            </w:pPr>
            <w:r w:rsidRPr="00A5247A">
              <w:rPr>
                <w:szCs w:val="24"/>
              </w:rPr>
              <w:t>2</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524382" w:rsidP="005D51B4">
            <w:pPr>
              <w:jc w:val="both"/>
              <w:rPr>
                <w:szCs w:val="24"/>
              </w:rPr>
            </w:pPr>
            <w:r w:rsidRPr="00A5247A">
              <w:rPr>
                <w:szCs w:val="24"/>
              </w:rPr>
              <w:t>Инжекционно приложение на лекарства. Подготовка за инжектиране</w:t>
            </w:r>
          </w:p>
        </w:tc>
        <w:tc>
          <w:tcPr>
            <w:tcW w:w="709" w:type="dxa"/>
            <w:vAlign w:val="center"/>
          </w:tcPr>
          <w:p w:rsidR="00524382" w:rsidRPr="00A5247A" w:rsidRDefault="00524382" w:rsidP="005D51B4">
            <w:pPr>
              <w:spacing w:line="360" w:lineRule="auto"/>
              <w:jc w:val="center"/>
              <w:rPr>
                <w:szCs w:val="24"/>
              </w:rPr>
            </w:pPr>
            <w:r w:rsidRPr="00A5247A">
              <w:rPr>
                <w:szCs w:val="24"/>
              </w:rPr>
              <w:t>1</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524382" w:rsidP="005D51B4">
            <w:pPr>
              <w:jc w:val="both"/>
              <w:rPr>
                <w:szCs w:val="24"/>
              </w:rPr>
            </w:pPr>
            <w:r w:rsidRPr="00A5247A">
              <w:rPr>
                <w:szCs w:val="24"/>
              </w:rPr>
              <w:t>Правил</w:t>
            </w:r>
            <w:r w:rsidR="00FA2157">
              <w:rPr>
                <w:szCs w:val="24"/>
              </w:rPr>
              <w:t>а и техника на подкожна и мускулна инжекция</w:t>
            </w:r>
          </w:p>
        </w:tc>
        <w:tc>
          <w:tcPr>
            <w:tcW w:w="709" w:type="dxa"/>
            <w:vAlign w:val="center"/>
          </w:tcPr>
          <w:p w:rsidR="00524382" w:rsidRPr="00A5247A" w:rsidRDefault="00FA2157" w:rsidP="005D51B4">
            <w:pPr>
              <w:spacing w:line="360" w:lineRule="auto"/>
              <w:jc w:val="center"/>
              <w:rPr>
                <w:szCs w:val="24"/>
              </w:rPr>
            </w:pPr>
            <w:r>
              <w:rPr>
                <w:szCs w:val="24"/>
              </w:rPr>
              <w:t>2</w:t>
            </w:r>
          </w:p>
        </w:tc>
      </w:tr>
      <w:tr w:rsidR="00524382" w:rsidRPr="00BF7AF1" w:rsidTr="005D51B4">
        <w:trPr>
          <w:jc w:val="center"/>
        </w:trPr>
        <w:tc>
          <w:tcPr>
            <w:tcW w:w="392" w:type="dxa"/>
            <w:vAlign w:val="center"/>
          </w:tcPr>
          <w:p w:rsidR="00524382" w:rsidRPr="00BF7AF1" w:rsidRDefault="00524382" w:rsidP="00524382">
            <w:pPr>
              <w:numPr>
                <w:ilvl w:val="0"/>
                <w:numId w:val="12"/>
              </w:numPr>
              <w:spacing w:before="120" w:after="60"/>
              <w:jc w:val="center"/>
              <w:rPr>
                <w:szCs w:val="24"/>
              </w:rPr>
            </w:pPr>
          </w:p>
        </w:tc>
        <w:tc>
          <w:tcPr>
            <w:tcW w:w="7938" w:type="dxa"/>
            <w:vAlign w:val="center"/>
          </w:tcPr>
          <w:p w:rsidR="00524382" w:rsidRPr="00A5247A" w:rsidRDefault="00524382" w:rsidP="005D51B4">
            <w:pPr>
              <w:jc w:val="both"/>
              <w:rPr>
                <w:szCs w:val="24"/>
              </w:rPr>
            </w:pPr>
            <w:r w:rsidRPr="00A5247A">
              <w:rPr>
                <w:szCs w:val="24"/>
              </w:rPr>
              <w:t>Десмургия. Правила</w:t>
            </w:r>
            <w:r w:rsidR="00207A06">
              <w:rPr>
                <w:szCs w:val="24"/>
              </w:rPr>
              <w:t xml:space="preserve"> за извършване на превръзки</w:t>
            </w:r>
            <w:r w:rsidRPr="00A5247A">
              <w:rPr>
                <w:szCs w:val="24"/>
              </w:rPr>
              <w:t>.</w:t>
            </w:r>
          </w:p>
        </w:tc>
        <w:tc>
          <w:tcPr>
            <w:tcW w:w="709" w:type="dxa"/>
            <w:vAlign w:val="center"/>
          </w:tcPr>
          <w:p w:rsidR="00524382" w:rsidRPr="00A5247A" w:rsidRDefault="00524382" w:rsidP="005D51B4">
            <w:pPr>
              <w:spacing w:line="360" w:lineRule="auto"/>
              <w:jc w:val="center"/>
              <w:rPr>
                <w:szCs w:val="24"/>
              </w:rPr>
            </w:pPr>
            <w:r w:rsidRPr="00A5247A">
              <w:rPr>
                <w:szCs w:val="24"/>
              </w:rPr>
              <w:t>1</w:t>
            </w:r>
          </w:p>
        </w:tc>
      </w:tr>
      <w:tr w:rsidR="00524382" w:rsidRPr="00BF7AF1" w:rsidTr="005D51B4">
        <w:trPr>
          <w:jc w:val="center"/>
        </w:trPr>
        <w:tc>
          <w:tcPr>
            <w:tcW w:w="392" w:type="dxa"/>
            <w:vAlign w:val="center"/>
          </w:tcPr>
          <w:p w:rsidR="00524382" w:rsidRPr="00BF7AF1" w:rsidRDefault="00524382" w:rsidP="005D51B4">
            <w:pPr>
              <w:spacing w:before="120" w:after="60"/>
              <w:jc w:val="center"/>
              <w:rPr>
                <w:b/>
                <w:szCs w:val="24"/>
              </w:rPr>
            </w:pPr>
          </w:p>
        </w:tc>
        <w:tc>
          <w:tcPr>
            <w:tcW w:w="7938" w:type="dxa"/>
            <w:vAlign w:val="center"/>
          </w:tcPr>
          <w:p w:rsidR="00524382" w:rsidRPr="00A5247A" w:rsidRDefault="00524382" w:rsidP="005D51B4">
            <w:pPr>
              <w:jc w:val="both"/>
              <w:rPr>
                <w:b/>
                <w:szCs w:val="24"/>
              </w:rPr>
            </w:pPr>
            <w:r w:rsidRPr="00A5247A">
              <w:rPr>
                <w:b/>
                <w:szCs w:val="24"/>
              </w:rPr>
              <w:t>Общо</w:t>
            </w:r>
          </w:p>
        </w:tc>
        <w:tc>
          <w:tcPr>
            <w:tcW w:w="709" w:type="dxa"/>
            <w:vAlign w:val="center"/>
          </w:tcPr>
          <w:p w:rsidR="00524382" w:rsidRPr="00A5247A" w:rsidRDefault="00524382" w:rsidP="005D51B4">
            <w:pPr>
              <w:spacing w:line="360" w:lineRule="auto"/>
              <w:jc w:val="center"/>
              <w:rPr>
                <w:b/>
                <w:szCs w:val="24"/>
              </w:rPr>
            </w:pPr>
            <w:r w:rsidRPr="00A5247A">
              <w:rPr>
                <w:b/>
                <w:szCs w:val="24"/>
              </w:rPr>
              <w:t>15</w:t>
            </w:r>
          </w:p>
        </w:tc>
      </w:tr>
    </w:tbl>
    <w:p w:rsidR="00524382" w:rsidRPr="00BF7AF1" w:rsidRDefault="00524382" w:rsidP="00524382">
      <w:pPr>
        <w:widowControl w:val="0"/>
        <w:tabs>
          <w:tab w:val="left" w:pos="709"/>
        </w:tabs>
        <w:jc w:val="both"/>
        <w:rPr>
          <w:szCs w:val="24"/>
          <w:lang w:eastAsia="en-US"/>
        </w:rPr>
      </w:pPr>
      <w:r w:rsidRPr="00BF7AF1">
        <w:rPr>
          <w:szCs w:val="24"/>
          <w:lang w:eastAsia="en-US"/>
        </w:rPr>
        <w:t xml:space="preserve"> </w:t>
      </w:r>
    </w:p>
    <w:p w:rsidR="00524382" w:rsidRDefault="00524382" w:rsidP="00524382">
      <w:pPr>
        <w:spacing w:line="360" w:lineRule="auto"/>
        <w:ind w:firstLine="567"/>
        <w:rPr>
          <w:b/>
          <w:caps/>
          <w:szCs w:val="24"/>
        </w:rPr>
      </w:pPr>
    </w:p>
    <w:p w:rsidR="00524382" w:rsidRPr="00BF7AF1" w:rsidRDefault="00524382" w:rsidP="00524382">
      <w:pPr>
        <w:spacing w:line="360" w:lineRule="auto"/>
        <w:ind w:firstLine="567"/>
        <w:rPr>
          <w:b/>
          <w:szCs w:val="24"/>
          <w:u w:val="single"/>
        </w:rPr>
      </w:pPr>
      <w:r w:rsidRPr="00BF7AF1">
        <w:rPr>
          <w:b/>
          <w:caps/>
          <w:szCs w:val="24"/>
        </w:rPr>
        <w:t>6.1. ТЕЗИСИ НА ЛЕКЦИИТЕ:</w:t>
      </w:r>
    </w:p>
    <w:p w:rsidR="00524382" w:rsidRDefault="00524382" w:rsidP="00524382">
      <w:pPr>
        <w:ind w:firstLine="360"/>
        <w:jc w:val="both"/>
        <w:rPr>
          <w:szCs w:val="24"/>
        </w:rPr>
      </w:pPr>
      <w:r>
        <w:rPr>
          <w:b/>
          <w:szCs w:val="24"/>
          <w:u w:val="single"/>
        </w:rPr>
        <w:t xml:space="preserve">1. </w:t>
      </w:r>
      <w:r w:rsidRPr="00BE5C3C">
        <w:rPr>
          <w:b/>
          <w:szCs w:val="24"/>
          <w:u w:val="single"/>
        </w:rPr>
        <w:t xml:space="preserve">Същност на долекарската помощ. Организация на медицинската помощ. </w:t>
      </w:r>
      <w:r>
        <w:rPr>
          <w:b/>
          <w:szCs w:val="24"/>
          <w:u w:val="single"/>
        </w:rPr>
        <w:t>(</w:t>
      </w:r>
      <w:r w:rsidRPr="00BE5C3C">
        <w:rPr>
          <w:b/>
          <w:szCs w:val="24"/>
          <w:u w:val="single"/>
        </w:rPr>
        <w:t>1 ч</w:t>
      </w:r>
      <w:r>
        <w:rPr>
          <w:b/>
          <w:szCs w:val="24"/>
          <w:u w:val="single"/>
        </w:rPr>
        <w:t>.).</w:t>
      </w:r>
      <w:r w:rsidRPr="00BE5C3C">
        <w:rPr>
          <w:szCs w:val="24"/>
        </w:rPr>
        <w:t xml:space="preserve"> </w:t>
      </w:r>
    </w:p>
    <w:p w:rsidR="00524382" w:rsidRDefault="00524382" w:rsidP="00524382">
      <w:pPr>
        <w:ind w:firstLine="360"/>
        <w:jc w:val="both"/>
        <w:rPr>
          <w:szCs w:val="24"/>
        </w:rPr>
      </w:pPr>
      <w:r>
        <w:rPr>
          <w:szCs w:val="24"/>
        </w:rPr>
        <w:t>И</w:t>
      </w:r>
      <w:r w:rsidRPr="00BE5C3C">
        <w:rPr>
          <w:szCs w:val="24"/>
        </w:rPr>
        <w:t xml:space="preserve">зяснява се същността на долекарската помощ, студентите се запознават със специфичните особености на медицинския труд с акцентиране на взаимоотношенията с пациента. </w:t>
      </w:r>
      <w:r w:rsidR="009620A2">
        <w:rPr>
          <w:szCs w:val="24"/>
        </w:rPr>
        <w:t xml:space="preserve">Дискутира се „пътя“ на пациента/клиента в условия на спешност у нас, както в планов, така и в спешен порядък. </w:t>
      </w:r>
    </w:p>
    <w:p w:rsidR="00524382" w:rsidRPr="00BE5C3C" w:rsidRDefault="00524382" w:rsidP="00524382">
      <w:pPr>
        <w:ind w:firstLine="360"/>
        <w:jc w:val="both"/>
        <w:rPr>
          <w:b/>
          <w:szCs w:val="24"/>
          <w:u w:val="single"/>
        </w:rPr>
      </w:pPr>
    </w:p>
    <w:p w:rsidR="00524382" w:rsidRPr="00BE5C3C" w:rsidRDefault="00524382" w:rsidP="00524382">
      <w:pPr>
        <w:ind w:left="360"/>
        <w:jc w:val="both"/>
        <w:rPr>
          <w:szCs w:val="24"/>
        </w:rPr>
      </w:pPr>
      <w:r>
        <w:rPr>
          <w:b/>
          <w:szCs w:val="24"/>
          <w:u w:val="single"/>
        </w:rPr>
        <w:lastRenderedPageBreak/>
        <w:t xml:space="preserve">2. </w:t>
      </w:r>
      <w:r w:rsidRPr="00BE5C3C">
        <w:rPr>
          <w:b/>
          <w:szCs w:val="24"/>
          <w:u w:val="single"/>
        </w:rPr>
        <w:t>Правилник за вътрешния ред. Бол</w:t>
      </w:r>
      <w:r>
        <w:rPr>
          <w:b/>
          <w:szCs w:val="24"/>
          <w:u w:val="single"/>
        </w:rPr>
        <w:t xml:space="preserve">ничен режим, </w:t>
      </w:r>
      <w:r w:rsidR="0011019C">
        <w:rPr>
          <w:b/>
          <w:szCs w:val="24"/>
          <w:u w:val="single"/>
        </w:rPr>
        <w:t>ЛОР</w:t>
      </w:r>
      <w:r>
        <w:rPr>
          <w:b/>
          <w:szCs w:val="24"/>
          <w:u w:val="single"/>
        </w:rPr>
        <w:t>. (</w:t>
      </w:r>
      <w:r w:rsidRPr="00BE5C3C">
        <w:rPr>
          <w:b/>
          <w:szCs w:val="24"/>
          <w:u w:val="single"/>
        </w:rPr>
        <w:t>1 ч</w:t>
      </w:r>
      <w:r>
        <w:rPr>
          <w:b/>
          <w:szCs w:val="24"/>
          <w:u w:val="single"/>
        </w:rPr>
        <w:t>.).</w:t>
      </w:r>
      <w:r w:rsidRPr="00BE5C3C">
        <w:rPr>
          <w:b/>
          <w:szCs w:val="24"/>
          <w:u w:val="single"/>
        </w:rPr>
        <w:t xml:space="preserve"> </w:t>
      </w:r>
    </w:p>
    <w:p w:rsidR="00524382" w:rsidRDefault="00524382" w:rsidP="00524382">
      <w:pPr>
        <w:ind w:firstLine="360"/>
        <w:jc w:val="both"/>
        <w:rPr>
          <w:szCs w:val="24"/>
        </w:rPr>
      </w:pPr>
      <w:r w:rsidRPr="001A7A11">
        <w:rPr>
          <w:szCs w:val="24"/>
        </w:rPr>
        <w:t>Изяснява се същността на понятията „Правилник за вътрешния ред“, „Болничен режим“, „режим на болните“ и значимостта им за организацията на грижите за пациентите.</w:t>
      </w:r>
      <w:r w:rsidR="009620A2" w:rsidRPr="009620A2">
        <w:rPr>
          <w:szCs w:val="24"/>
        </w:rPr>
        <w:t xml:space="preserve"> </w:t>
      </w:r>
      <w:r w:rsidR="009620A2" w:rsidRPr="00BE5C3C">
        <w:rPr>
          <w:szCs w:val="24"/>
        </w:rPr>
        <w:t>Разяснява се значимостта на болничен режим, режим на болния, правилник за вътрешен ред в лечебните заведения за адекватните комплексни грижи за пациента. Дискутира се значимостта на лечебно-охранителния режим и контрола за спазването му.</w:t>
      </w:r>
    </w:p>
    <w:p w:rsidR="00524382" w:rsidRPr="001A7A11" w:rsidRDefault="00524382" w:rsidP="00524382">
      <w:pPr>
        <w:ind w:firstLine="360"/>
        <w:jc w:val="both"/>
        <w:rPr>
          <w:szCs w:val="24"/>
        </w:rPr>
      </w:pPr>
    </w:p>
    <w:p w:rsidR="00524382" w:rsidRDefault="00524382" w:rsidP="00524382">
      <w:pPr>
        <w:ind w:left="360"/>
        <w:jc w:val="both"/>
        <w:rPr>
          <w:b/>
          <w:szCs w:val="24"/>
          <w:u w:val="single"/>
        </w:rPr>
      </w:pPr>
      <w:r>
        <w:rPr>
          <w:b/>
          <w:szCs w:val="24"/>
          <w:u w:val="single"/>
        </w:rPr>
        <w:t xml:space="preserve">3. </w:t>
      </w:r>
      <w:r w:rsidRPr="00BE5C3C">
        <w:rPr>
          <w:b/>
          <w:szCs w:val="24"/>
          <w:u w:val="single"/>
        </w:rPr>
        <w:t>Медицинска документация – същ</w:t>
      </w:r>
      <w:r>
        <w:rPr>
          <w:b/>
          <w:szCs w:val="24"/>
          <w:u w:val="single"/>
        </w:rPr>
        <w:t>ност, видове. (</w:t>
      </w:r>
      <w:r w:rsidRPr="00BE5C3C">
        <w:rPr>
          <w:b/>
          <w:szCs w:val="24"/>
          <w:u w:val="single"/>
        </w:rPr>
        <w:t>1 ч</w:t>
      </w:r>
      <w:r>
        <w:rPr>
          <w:b/>
          <w:szCs w:val="24"/>
          <w:u w:val="single"/>
        </w:rPr>
        <w:t>.).</w:t>
      </w:r>
      <w:r w:rsidRPr="00BE5C3C">
        <w:rPr>
          <w:b/>
          <w:szCs w:val="24"/>
          <w:u w:val="single"/>
        </w:rPr>
        <w:t xml:space="preserve"> </w:t>
      </w:r>
    </w:p>
    <w:p w:rsidR="00524382" w:rsidRDefault="00524382" w:rsidP="00524382">
      <w:pPr>
        <w:ind w:firstLine="360"/>
        <w:jc w:val="both"/>
        <w:rPr>
          <w:szCs w:val="24"/>
        </w:rPr>
      </w:pPr>
      <w:r w:rsidRPr="00BE5C3C">
        <w:rPr>
          <w:szCs w:val="24"/>
        </w:rPr>
        <w:t xml:space="preserve">С цел разбиране на организацията на работа </w:t>
      </w:r>
      <w:r>
        <w:rPr>
          <w:szCs w:val="24"/>
        </w:rPr>
        <w:t>след долекарската помощ,</w:t>
      </w:r>
      <w:r w:rsidRPr="00BE5C3C">
        <w:rPr>
          <w:szCs w:val="24"/>
        </w:rPr>
        <w:t xml:space="preserve"> се разясняват начините за постъпване в лечебно заведение за болнична помощ. Демонстрира се видовете медицинска документация, използвана в лечебните заведения.</w:t>
      </w:r>
    </w:p>
    <w:p w:rsidR="00524382" w:rsidRPr="00BE5C3C" w:rsidRDefault="00524382" w:rsidP="00524382">
      <w:pPr>
        <w:ind w:firstLine="360"/>
        <w:jc w:val="both"/>
        <w:rPr>
          <w:szCs w:val="24"/>
        </w:rPr>
      </w:pPr>
    </w:p>
    <w:p w:rsidR="00524382" w:rsidRDefault="00524382" w:rsidP="00524382">
      <w:pPr>
        <w:ind w:left="360"/>
        <w:jc w:val="both"/>
        <w:rPr>
          <w:b/>
          <w:szCs w:val="24"/>
          <w:u w:val="single"/>
        </w:rPr>
      </w:pPr>
      <w:r>
        <w:rPr>
          <w:b/>
          <w:szCs w:val="24"/>
          <w:u w:val="single"/>
        </w:rPr>
        <w:t xml:space="preserve">4. </w:t>
      </w:r>
      <w:r w:rsidRPr="00BE5C3C">
        <w:rPr>
          <w:b/>
          <w:szCs w:val="24"/>
          <w:u w:val="single"/>
        </w:rPr>
        <w:t>Измерване и регистриране на телесна температура</w:t>
      </w:r>
      <w:r w:rsidR="00B21390">
        <w:rPr>
          <w:b/>
          <w:szCs w:val="24"/>
          <w:u w:val="single"/>
        </w:rPr>
        <w:t xml:space="preserve"> и дишане</w:t>
      </w:r>
      <w:r>
        <w:rPr>
          <w:b/>
          <w:szCs w:val="24"/>
          <w:u w:val="single"/>
        </w:rPr>
        <w:t>. (</w:t>
      </w:r>
      <w:r w:rsidR="00B21390">
        <w:rPr>
          <w:b/>
          <w:szCs w:val="24"/>
          <w:u w:val="single"/>
        </w:rPr>
        <w:t>2</w:t>
      </w:r>
      <w:r w:rsidRPr="00BE5C3C">
        <w:rPr>
          <w:b/>
          <w:szCs w:val="24"/>
          <w:u w:val="single"/>
        </w:rPr>
        <w:t xml:space="preserve"> ч</w:t>
      </w:r>
      <w:r>
        <w:rPr>
          <w:b/>
          <w:szCs w:val="24"/>
          <w:u w:val="single"/>
        </w:rPr>
        <w:t xml:space="preserve">.). </w:t>
      </w:r>
    </w:p>
    <w:p w:rsidR="00524382" w:rsidRDefault="00524382" w:rsidP="00B21390">
      <w:pPr>
        <w:ind w:firstLine="360"/>
        <w:jc w:val="both"/>
        <w:rPr>
          <w:szCs w:val="24"/>
        </w:rPr>
      </w:pPr>
      <w:r>
        <w:rPr>
          <w:szCs w:val="24"/>
        </w:rPr>
        <w:t>С</w:t>
      </w:r>
      <w:r w:rsidRPr="00BE5C3C">
        <w:rPr>
          <w:szCs w:val="24"/>
        </w:rPr>
        <w:t>тудентите се запознават с терморегулацията и телесната температура като един от основните жизнени показатели. Дискутират се нормалните стойности на телесната температура и най-често срещаните патологични отклонения. Представят се правилата за измерване на телесна температура на различни места и се разяснява видовете регистрация и съответните документи.</w:t>
      </w:r>
      <w:r w:rsidR="00B21390">
        <w:rPr>
          <w:szCs w:val="24"/>
        </w:rPr>
        <w:t xml:space="preserve"> </w:t>
      </w:r>
      <w:r w:rsidRPr="00BE5C3C">
        <w:rPr>
          <w:szCs w:val="24"/>
        </w:rPr>
        <w:t xml:space="preserve">Обсъжда се необходимостта от изследването на дишането. Анализират се патологични отклонения при дишането и се изяснява понятието “кислородотерапия”. Дискутират се правилата и техниката на изследване и регистриране на дишането. </w:t>
      </w:r>
    </w:p>
    <w:p w:rsidR="00524382" w:rsidRPr="00BE5C3C" w:rsidRDefault="00524382" w:rsidP="00524382">
      <w:pPr>
        <w:ind w:firstLine="360"/>
        <w:jc w:val="both"/>
        <w:rPr>
          <w:b/>
          <w:szCs w:val="24"/>
          <w:u w:val="single"/>
        </w:rPr>
      </w:pPr>
    </w:p>
    <w:p w:rsidR="00524382" w:rsidRDefault="00B21390" w:rsidP="00524382">
      <w:pPr>
        <w:ind w:left="360"/>
        <w:jc w:val="both"/>
        <w:rPr>
          <w:szCs w:val="24"/>
        </w:rPr>
      </w:pPr>
      <w:r>
        <w:rPr>
          <w:b/>
          <w:szCs w:val="24"/>
          <w:u w:val="single"/>
        </w:rPr>
        <w:t>5</w:t>
      </w:r>
      <w:r w:rsidR="00524382">
        <w:rPr>
          <w:b/>
          <w:szCs w:val="24"/>
          <w:u w:val="single"/>
        </w:rPr>
        <w:t xml:space="preserve">. </w:t>
      </w:r>
      <w:r>
        <w:rPr>
          <w:b/>
          <w:szCs w:val="24"/>
          <w:u w:val="single"/>
        </w:rPr>
        <w:t>Пулс и артериално налягане - и</w:t>
      </w:r>
      <w:r w:rsidR="00524382" w:rsidRPr="00BE5C3C">
        <w:rPr>
          <w:b/>
          <w:szCs w:val="24"/>
          <w:u w:val="single"/>
        </w:rPr>
        <w:t>зследване и регистриране</w:t>
      </w:r>
      <w:r>
        <w:rPr>
          <w:b/>
          <w:szCs w:val="24"/>
          <w:u w:val="single"/>
        </w:rPr>
        <w:t>.</w:t>
      </w:r>
      <w:r w:rsidR="00524382">
        <w:rPr>
          <w:b/>
          <w:szCs w:val="24"/>
          <w:u w:val="single"/>
        </w:rPr>
        <w:t xml:space="preserve"> (</w:t>
      </w:r>
      <w:r>
        <w:rPr>
          <w:b/>
          <w:szCs w:val="24"/>
          <w:u w:val="single"/>
        </w:rPr>
        <w:t>2</w:t>
      </w:r>
      <w:r w:rsidR="00524382" w:rsidRPr="00BE5C3C">
        <w:rPr>
          <w:b/>
          <w:szCs w:val="24"/>
          <w:u w:val="single"/>
        </w:rPr>
        <w:t xml:space="preserve"> ч</w:t>
      </w:r>
      <w:r w:rsidR="00524382">
        <w:rPr>
          <w:b/>
          <w:szCs w:val="24"/>
          <w:u w:val="single"/>
        </w:rPr>
        <w:t>.)</w:t>
      </w:r>
      <w:r w:rsidR="00524382" w:rsidRPr="00BE5C3C">
        <w:rPr>
          <w:b/>
          <w:szCs w:val="24"/>
          <w:u w:val="single"/>
        </w:rPr>
        <w:t xml:space="preserve"> </w:t>
      </w:r>
      <w:r w:rsidR="00524382">
        <w:rPr>
          <w:szCs w:val="24"/>
        </w:rPr>
        <w:t xml:space="preserve">. </w:t>
      </w:r>
    </w:p>
    <w:p w:rsidR="00524382" w:rsidRDefault="00B21390" w:rsidP="00B21390">
      <w:pPr>
        <w:ind w:firstLine="360"/>
        <w:jc w:val="both"/>
        <w:rPr>
          <w:szCs w:val="24"/>
        </w:rPr>
      </w:pPr>
      <w:r w:rsidRPr="00B21390">
        <w:rPr>
          <w:szCs w:val="24"/>
        </w:rPr>
        <w:t>Учебното съдържание на тази лекция е посветено на жизнените показатели, даващи информация за сърдечната дейност на пациента/клиента. Изяснява се понятие то “пулс” като показател на сърдечната дейност и неговите качества. Демонстрират се местата за изследване на пулс и правилата. Дискутират се референтни стойности  и патологични отклонения на пулсовата честота. Определя се същността на артериалното налягане, факт</w:t>
      </w:r>
      <w:r>
        <w:rPr>
          <w:szCs w:val="24"/>
        </w:rPr>
        <w:t>орите, които го обуславят и еле</w:t>
      </w:r>
      <w:r w:rsidRPr="00B21390">
        <w:rPr>
          <w:szCs w:val="24"/>
        </w:rPr>
        <w:t>ментите му. Студентите интерпретират в малки групи стойности на артериално налягане с цел определяне на нормални стойности и патологични отклонения</w:t>
      </w:r>
      <w:r w:rsidR="00524382" w:rsidRPr="00BE5C3C">
        <w:rPr>
          <w:szCs w:val="24"/>
        </w:rPr>
        <w:t xml:space="preserve">.  </w:t>
      </w:r>
    </w:p>
    <w:p w:rsidR="00524382" w:rsidRPr="00BE5C3C" w:rsidRDefault="00524382" w:rsidP="00524382">
      <w:pPr>
        <w:ind w:firstLine="360"/>
        <w:jc w:val="both"/>
        <w:rPr>
          <w:b/>
          <w:szCs w:val="24"/>
          <w:u w:val="single"/>
        </w:rPr>
      </w:pPr>
    </w:p>
    <w:p w:rsidR="00524382" w:rsidRDefault="00B21390" w:rsidP="00524382">
      <w:pPr>
        <w:ind w:left="360"/>
        <w:jc w:val="both"/>
        <w:rPr>
          <w:b/>
          <w:szCs w:val="24"/>
          <w:u w:val="single"/>
        </w:rPr>
      </w:pPr>
      <w:r>
        <w:rPr>
          <w:b/>
          <w:szCs w:val="24"/>
          <w:u w:val="single"/>
        </w:rPr>
        <w:t>6</w:t>
      </w:r>
      <w:r w:rsidR="00524382">
        <w:rPr>
          <w:b/>
          <w:szCs w:val="24"/>
          <w:u w:val="single"/>
        </w:rPr>
        <w:t xml:space="preserve">. </w:t>
      </w:r>
      <w:r w:rsidR="00524382" w:rsidRPr="00BE5C3C">
        <w:rPr>
          <w:b/>
          <w:szCs w:val="24"/>
          <w:u w:val="single"/>
        </w:rPr>
        <w:t>Нозокомиални инфекции</w:t>
      </w:r>
      <w:r w:rsidR="00524382">
        <w:rPr>
          <w:b/>
          <w:szCs w:val="24"/>
          <w:u w:val="single"/>
        </w:rPr>
        <w:t>.</w:t>
      </w:r>
      <w:r w:rsidR="00524382" w:rsidRPr="00BE5C3C">
        <w:rPr>
          <w:b/>
          <w:szCs w:val="24"/>
          <w:u w:val="single"/>
        </w:rPr>
        <w:t xml:space="preserve"> Общи и лични предпазни средства</w:t>
      </w:r>
      <w:r w:rsidR="00524382">
        <w:rPr>
          <w:b/>
          <w:szCs w:val="24"/>
          <w:u w:val="single"/>
        </w:rPr>
        <w:t xml:space="preserve"> (</w:t>
      </w:r>
      <w:r w:rsidR="00524382" w:rsidRPr="00BE5C3C">
        <w:rPr>
          <w:b/>
          <w:szCs w:val="24"/>
          <w:u w:val="single"/>
        </w:rPr>
        <w:t>2 ч</w:t>
      </w:r>
      <w:r w:rsidR="00524382">
        <w:rPr>
          <w:b/>
          <w:szCs w:val="24"/>
          <w:u w:val="single"/>
        </w:rPr>
        <w:t>.)</w:t>
      </w:r>
      <w:r w:rsidR="00524382" w:rsidRPr="00BE5C3C">
        <w:rPr>
          <w:b/>
          <w:szCs w:val="24"/>
          <w:u w:val="single"/>
        </w:rPr>
        <w:t xml:space="preserve"> </w:t>
      </w:r>
    </w:p>
    <w:p w:rsidR="00524382" w:rsidRDefault="00524382" w:rsidP="00524382">
      <w:pPr>
        <w:ind w:firstLine="360"/>
        <w:jc w:val="both"/>
        <w:rPr>
          <w:szCs w:val="24"/>
        </w:rPr>
      </w:pPr>
      <w:r w:rsidRPr="00BE5C3C">
        <w:rPr>
          <w:szCs w:val="24"/>
        </w:rPr>
        <w:t>Дефинира се понятието „нозокомиални инфекции“ и се представят възможните видове инфекции. Представя</w:t>
      </w:r>
      <w:r w:rsidR="009247D9">
        <w:rPr>
          <w:szCs w:val="24"/>
        </w:rPr>
        <w:t>т</w:t>
      </w:r>
      <w:r w:rsidRPr="00BE5C3C">
        <w:rPr>
          <w:szCs w:val="24"/>
        </w:rPr>
        <w:t xml:space="preserve"> се </w:t>
      </w:r>
      <w:r w:rsidR="009247D9">
        <w:rPr>
          <w:szCs w:val="24"/>
        </w:rPr>
        <w:t>изисквания за превенция и безопасност на работа в лечебните заведения</w:t>
      </w:r>
      <w:r w:rsidRPr="00BE5C3C">
        <w:rPr>
          <w:szCs w:val="24"/>
        </w:rPr>
        <w:t>. Акцентира се на значимостта на личните и общи предпазни средства.</w:t>
      </w:r>
    </w:p>
    <w:p w:rsidR="00524382" w:rsidRPr="00BE5C3C" w:rsidRDefault="00524382" w:rsidP="00524382">
      <w:pPr>
        <w:ind w:firstLine="360"/>
        <w:jc w:val="both"/>
        <w:rPr>
          <w:b/>
          <w:szCs w:val="24"/>
          <w:u w:val="single"/>
        </w:rPr>
      </w:pPr>
    </w:p>
    <w:p w:rsidR="00524382" w:rsidRDefault="00B21390" w:rsidP="00524382">
      <w:pPr>
        <w:ind w:left="360"/>
        <w:jc w:val="both"/>
        <w:rPr>
          <w:b/>
          <w:szCs w:val="24"/>
          <w:u w:val="single"/>
        </w:rPr>
      </w:pPr>
      <w:r>
        <w:rPr>
          <w:b/>
          <w:szCs w:val="24"/>
          <w:u w:val="single"/>
        </w:rPr>
        <w:t>7</w:t>
      </w:r>
      <w:r w:rsidR="00524382">
        <w:rPr>
          <w:b/>
          <w:szCs w:val="24"/>
          <w:u w:val="single"/>
        </w:rPr>
        <w:t xml:space="preserve">. </w:t>
      </w:r>
      <w:r w:rsidR="00524382" w:rsidRPr="00BE5C3C">
        <w:rPr>
          <w:b/>
          <w:szCs w:val="24"/>
          <w:u w:val="single"/>
        </w:rPr>
        <w:t>Асептика и антисептика. Дезинфекция и стерилизация</w:t>
      </w:r>
      <w:r w:rsidR="00524382">
        <w:rPr>
          <w:b/>
          <w:szCs w:val="24"/>
          <w:u w:val="single"/>
        </w:rPr>
        <w:t>. (</w:t>
      </w:r>
      <w:r w:rsidR="00524382" w:rsidRPr="00BE5C3C">
        <w:rPr>
          <w:b/>
          <w:szCs w:val="24"/>
          <w:u w:val="single"/>
        </w:rPr>
        <w:t>2 ч</w:t>
      </w:r>
      <w:r w:rsidR="00524382">
        <w:rPr>
          <w:b/>
          <w:szCs w:val="24"/>
          <w:u w:val="single"/>
        </w:rPr>
        <w:t>.).</w:t>
      </w:r>
      <w:r w:rsidR="00524382" w:rsidRPr="00BE5C3C">
        <w:rPr>
          <w:b/>
          <w:szCs w:val="24"/>
          <w:u w:val="single"/>
        </w:rPr>
        <w:t xml:space="preserve"> </w:t>
      </w:r>
    </w:p>
    <w:p w:rsidR="00524382" w:rsidRPr="00BE5C3C" w:rsidRDefault="00524382" w:rsidP="00524382">
      <w:pPr>
        <w:ind w:firstLine="360"/>
        <w:jc w:val="both"/>
        <w:rPr>
          <w:b/>
          <w:szCs w:val="24"/>
          <w:u w:val="single"/>
        </w:rPr>
      </w:pPr>
      <w:r w:rsidRPr="00BE5C3C">
        <w:rPr>
          <w:szCs w:val="24"/>
        </w:rPr>
        <w:t>Обсъжда се същността на понятията „асептика“, „антисептика“, „дезинфекция“ и „стерилизация“. Разграничават се понятията и значимостта им за грижите за болния. Анализира се дейността на отдел „Болнична хигиена“ и механизмите за спазване на правилата за асептика и антисептика</w:t>
      </w:r>
      <w:r>
        <w:rPr>
          <w:szCs w:val="24"/>
        </w:rPr>
        <w:t>.</w:t>
      </w:r>
    </w:p>
    <w:p w:rsidR="00524382" w:rsidRDefault="00524382" w:rsidP="00524382">
      <w:pPr>
        <w:ind w:left="360"/>
        <w:jc w:val="both"/>
        <w:rPr>
          <w:b/>
          <w:szCs w:val="24"/>
          <w:u w:val="single"/>
        </w:rPr>
      </w:pPr>
      <w:r w:rsidRPr="00BE5C3C">
        <w:rPr>
          <w:b/>
          <w:szCs w:val="24"/>
          <w:u w:val="single"/>
        </w:rPr>
        <w:t xml:space="preserve"> </w:t>
      </w:r>
    </w:p>
    <w:p w:rsidR="00524382" w:rsidRDefault="00B21390" w:rsidP="00524382">
      <w:pPr>
        <w:ind w:left="360"/>
        <w:jc w:val="both"/>
        <w:rPr>
          <w:b/>
          <w:szCs w:val="24"/>
        </w:rPr>
      </w:pPr>
      <w:r>
        <w:rPr>
          <w:b/>
          <w:szCs w:val="24"/>
          <w:u w:val="single"/>
        </w:rPr>
        <w:t>8</w:t>
      </w:r>
      <w:r w:rsidR="00524382">
        <w:rPr>
          <w:b/>
          <w:szCs w:val="24"/>
          <w:u w:val="single"/>
        </w:rPr>
        <w:t xml:space="preserve">. </w:t>
      </w:r>
      <w:r w:rsidR="00524382" w:rsidRPr="00BE5C3C">
        <w:rPr>
          <w:b/>
          <w:szCs w:val="24"/>
          <w:u w:val="single"/>
        </w:rPr>
        <w:t>Инжекционно приложение на лекарства. Подготовка за инжектиране</w:t>
      </w:r>
      <w:r w:rsidR="00524382" w:rsidRPr="00BE5C3C">
        <w:rPr>
          <w:szCs w:val="24"/>
          <w:u w:val="single"/>
        </w:rPr>
        <w:t xml:space="preserve">. </w:t>
      </w:r>
      <w:r w:rsidR="00524382">
        <w:rPr>
          <w:b/>
          <w:szCs w:val="24"/>
          <w:u w:val="single"/>
        </w:rPr>
        <w:t>(</w:t>
      </w:r>
      <w:r w:rsidR="00524382" w:rsidRPr="00BE5C3C">
        <w:rPr>
          <w:b/>
          <w:szCs w:val="24"/>
          <w:u w:val="single"/>
        </w:rPr>
        <w:t>1 ч</w:t>
      </w:r>
      <w:r w:rsidR="00524382">
        <w:rPr>
          <w:b/>
          <w:szCs w:val="24"/>
          <w:u w:val="single"/>
        </w:rPr>
        <w:t>.).</w:t>
      </w:r>
      <w:r w:rsidR="00524382" w:rsidRPr="00BE5C3C">
        <w:rPr>
          <w:b/>
          <w:szCs w:val="24"/>
        </w:rPr>
        <w:t xml:space="preserve"> </w:t>
      </w:r>
    </w:p>
    <w:p w:rsidR="00524382" w:rsidRDefault="00524382" w:rsidP="00524382">
      <w:pPr>
        <w:ind w:firstLine="360"/>
        <w:jc w:val="both"/>
        <w:rPr>
          <w:szCs w:val="24"/>
        </w:rPr>
      </w:pPr>
      <w:r w:rsidRPr="00BE5C3C">
        <w:rPr>
          <w:szCs w:val="24"/>
        </w:rPr>
        <w:t xml:space="preserve">Обсъждат се предимствата и недостатъците на инжекционното приложение на лекарствата пред пероралното приложение. Дискутират се правилата за инжекционно приложение на медикаменти и спазването на правилата на асептика и антисептика. </w:t>
      </w:r>
    </w:p>
    <w:p w:rsidR="00524382" w:rsidRPr="00BE5C3C" w:rsidRDefault="00524382" w:rsidP="00524382">
      <w:pPr>
        <w:ind w:firstLine="360"/>
        <w:jc w:val="both"/>
        <w:rPr>
          <w:b/>
          <w:szCs w:val="24"/>
          <w:u w:val="single"/>
        </w:rPr>
      </w:pPr>
    </w:p>
    <w:p w:rsidR="00524382" w:rsidRDefault="00B21390" w:rsidP="00524382">
      <w:pPr>
        <w:ind w:left="360"/>
        <w:jc w:val="both"/>
        <w:rPr>
          <w:szCs w:val="24"/>
        </w:rPr>
      </w:pPr>
      <w:r>
        <w:rPr>
          <w:b/>
          <w:szCs w:val="24"/>
          <w:u w:val="single"/>
        </w:rPr>
        <w:t>9</w:t>
      </w:r>
      <w:r w:rsidR="00524382">
        <w:rPr>
          <w:b/>
          <w:szCs w:val="24"/>
          <w:u w:val="single"/>
        </w:rPr>
        <w:t xml:space="preserve">. </w:t>
      </w:r>
      <w:r w:rsidR="00524382" w:rsidRPr="00BE5C3C">
        <w:rPr>
          <w:b/>
          <w:szCs w:val="24"/>
          <w:u w:val="single"/>
        </w:rPr>
        <w:t xml:space="preserve">Правила и техника на подкожна </w:t>
      </w:r>
      <w:r>
        <w:rPr>
          <w:b/>
          <w:szCs w:val="24"/>
          <w:u w:val="single"/>
        </w:rPr>
        <w:t xml:space="preserve">и мускулна </w:t>
      </w:r>
      <w:r w:rsidR="00524382" w:rsidRPr="000235DA">
        <w:rPr>
          <w:b/>
          <w:szCs w:val="24"/>
          <w:u w:val="single"/>
        </w:rPr>
        <w:t>инжекци</w:t>
      </w:r>
      <w:r>
        <w:rPr>
          <w:b/>
          <w:szCs w:val="24"/>
          <w:u w:val="single"/>
        </w:rPr>
        <w:t>и</w:t>
      </w:r>
      <w:r w:rsidR="00524382" w:rsidRPr="000235DA">
        <w:rPr>
          <w:b/>
          <w:szCs w:val="24"/>
          <w:u w:val="single"/>
        </w:rPr>
        <w:t>.</w:t>
      </w:r>
      <w:r w:rsidR="00524382" w:rsidRPr="000235DA">
        <w:rPr>
          <w:szCs w:val="24"/>
          <w:u w:val="single"/>
        </w:rPr>
        <w:t xml:space="preserve"> (</w:t>
      </w:r>
      <w:r w:rsidRPr="00B21390">
        <w:rPr>
          <w:b/>
          <w:szCs w:val="24"/>
          <w:u w:val="single"/>
        </w:rPr>
        <w:t>2</w:t>
      </w:r>
      <w:r w:rsidR="00524382" w:rsidRPr="000235DA">
        <w:rPr>
          <w:b/>
          <w:szCs w:val="24"/>
          <w:u w:val="single"/>
        </w:rPr>
        <w:t xml:space="preserve"> ч</w:t>
      </w:r>
      <w:r w:rsidR="00524382">
        <w:rPr>
          <w:b/>
          <w:szCs w:val="24"/>
          <w:u w:val="single"/>
        </w:rPr>
        <w:t>.).</w:t>
      </w:r>
      <w:r w:rsidR="00524382" w:rsidRPr="000235DA">
        <w:rPr>
          <w:szCs w:val="24"/>
        </w:rPr>
        <w:t xml:space="preserve"> </w:t>
      </w:r>
    </w:p>
    <w:p w:rsidR="00524382" w:rsidRDefault="00524382" w:rsidP="00B21390">
      <w:pPr>
        <w:ind w:firstLine="360"/>
        <w:jc w:val="both"/>
        <w:rPr>
          <w:szCs w:val="24"/>
        </w:rPr>
      </w:pPr>
      <w:r w:rsidRPr="00BE5C3C">
        <w:rPr>
          <w:szCs w:val="24"/>
        </w:rPr>
        <w:lastRenderedPageBreak/>
        <w:t>Дефинира се понятието “подкожна инжекция”. Разясняват се показанията и противопоказанията за подкожна инжекция. Анализира се техниката на подкожната инжекция чрез демонстриране на правилата за определяне на мяст</w:t>
      </w:r>
      <w:r>
        <w:rPr>
          <w:szCs w:val="24"/>
        </w:rPr>
        <w:t xml:space="preserve">о и апликиране на медикамента. </w:t>
      </w:r>
      <w:r w:rsidRPr="00BE5C3C">
        <w:rPr>
          <w:szCs w:val="24"/>
        </w:rPr>
        <w:t>След разясняване на същността на мускулната инжекция студентите анализират предимствата и недостатъците при мускулното приложение на медикаменти. Дискутират се показания и противопоказания за мускулна инжекция. В малки групи се систематизират правилата за извършване на манипулацията и възможни усложнения при неспазването им.</w:t>
      </w:r>
    </w:p>
    <w:p w:rsidR="00524382" w:rsidRPr="00BE5C3C" w:rsidRDefault="00524382" w:rsidP="00524382">
      <w:pPr>
        <w:ind w:firstLine="360"/>
        <w:jc w:val="both"/>
        <w:rPr>
          <w:b/>
          <w:szCs w:val="24"/>
          <w:u w:val="single"/>
        </w:rPr>
      </w:pPr>
      <w:r w:rsidRPr="00BE5C3C">
        <w:rPr>
          <w:szCs w:val="24"/>
        </w:rPr>
        <w:t xml:space="preserve"> </w:t>
      </w:r>
    </w:p>
    <w:p w:rsidR="00524382" w:rsidRPr="00B21390" w:rsidRDefault="00B21390" w:rsidP="00B21390">
      <w:pPr>
        <w:pStyle w:val="ac"/>
        <w:ind w:left="283"/>
        <w:jc w:val="both"/>
        <w:rPr>
          <w:szCs w:val="24"/>
        </w:rPr>
      </w:pPr>
      <w:r>
        <w:rPr>
          <w:b/>
          <w:szCs w:val="24"/>
          <w:u w:val="single"/>
        </w:rPr>
        <w:t>10.</w:t>
      </w:r>
      <w:r w:rsidR="00524382" w:rsidRPr="00B21390">
        <w:rPr>
          <w:b/>
          <w:szCs w:val="24"/>
          <w:u w:val="single"/>
        </w:rPr>
        <w:t xml:space="preserve">Десмургия. Правила за извършване на превръзки. (1 ч.). </w:t>
      </w:r>
    </w:p>
    <w:p w:rsidR="00524382" w:rsidRDefault="00B21390" w:rsidP="00524382">
      <w:pPr>
        <w:ind w:firstLine="567"/>
        <w:rPr>
          <w:szCs w:val="24"/>
        </w:rPr>
      </w:pPr>
      <w:r w:rsidRPr="00B21390">
        <w:rPr>
          <w:szCs w:val="24"/>
        </w:rPr>
        <w:t>Студентите са запознават с понятието “десмургия” и правилата за извършване на превръзки. Разграничават се видовете превръзки съобразно лечебното и предназначение. Акцентира се на значимостта на спазване на правилата на асептиката и антисептиката при извършване на превръзки</w:t>
      </w:r>
      <w:r w:rsidR="003E5AB1">
        <w:rPr>
          <w:szCs w:val="24"/>
        </w:rPr>
        <w:t>.</w:t>
      </w:r>
    </w:p>
    <w:p w:rsidR="003E5AB1" w:rsidRPr="00BF7AF1" w:rsidRDefault="003E5AB1" w:rsidP="00524382">
      <w:pPr>
        <w:ind w:firstLine="567"/>
        <w:rPr>
          <w:b/>
          <w:caps/>
          <w:szCs w:val="24"/>
        </w:rPr>
      </w:pPr>
    </w:p>
    <w:p w:rsidR="00524382" w:rsidRPr="00BF7AF1" w:rsidRDefault="00524382" w:rsidP="00524382">
      <w:pPr>
        <w:ind w:firstLine="567"/>
        <w:jc w:val="both"/>
        <w:rPr>
          <w:b/>
          <w:szCs w:val="24"/>
        </w:rPr>
      </w:pPr>
      <w:r w:rsidRPr="00BF7AF1">
        <w:rPr>
          <w:b/>
          <w:szCs w:val="24"/>
        </w:rPr>
        <w:t>7. МЕТОДИ ЗА КОНТРОЛ:</w:t>
      </w:r>
    </w:p>
    <w:p w:rsidR="00524382" w:rsidRDefault="00524382" w:rsidP="00524382">
      <w:pPr>
        <w:ind w:firstLine="567"/>
        <w:jc w:val="both"/>
        <w:rPr>
          <w:szCs w:val="24"/>
        </w:rPr>
      </w:pPr>
    </w:p>
    <w:p w:rsidR="00524382" w:rsidRPr="00BF7AF1" w:rsidRDefault="00524382" w:rsidP="00524382">
      <w:pPr>
        <w:ind w:firstLine="567"/>
        <w:jc w:val="both"/>
        <w:rPr>
          <w:szCs w:val="24"/>
        </w:rPr>
      </w:pPr>
      <w:r w:rsidRPr="00BF7AF1">
        <w:rPr>
          <w:szCs w:val="24"/>
        </w:rPr>
        <w:t xml:space="preserve">Оценяване знанията на студентите се базира на предварително дефинирани критерии и се формира от </w:t>
      </w:r>
      <w:r w:rsidRPr="00BF7AF1">
        <w:rPr>
          <w:b/>
          <w:szCs w:val="24"/>
        </w:rPr>
        <w:t>текущ контрол</w:t>
      </w:r>
      <w:r w:rsidRPr="00BF7AF1">
        <w:rPr>
          <w:szCs w:val="24"/>
        </w:rPr>
        <w:t xml:space="preserve"> и з</w:t>
      </w:r>
      <w:r w:rsidRPr="00BF7AF1">
        <w:rPr>
          <w:b/>
          <w:szCs w:val="24"/>
        </w:rPr>
        <w:t>аключителен контрол</w:t>
      </w:r>
      <w:r w:rsidRPr="00BF7AF1">
        <w:rPr>
          <w:szCs w:val="24"/>
        </w:rPr>
        <w:t xml:space="preserve"> с критерии за </w:t>
      </w:r>
      <w:r w:rsidRPr="00BF7AF1">
        <w:rPr>
          <w:b/>
          <w:szCs w:val="24"/>
        </w:rPr>
        <w:t xml:space="preserve">формиране на крайна оценка. </w:t>
      </w:r>
      <w:r w:rsidRPr="00BF7AF1">
        <w:rPr>
          <w:szCs w:val="24"/>
        </w:rPr>
        <w:t>В методите за контрол, като критерии за оценка на знанията се имат предвид:</w:t>
      </w:r>
    </w:p>
    <w:p w:rsidR="00524382" w:rsidRPr="00BF7AF1" w:rsidRDefault="00524382" w:rsidP="00524382">
      <w:pPr>
        <w:numPr>
          <w:ilvl w:val="0"/>
          <w:numId w:val="9"/>
        </w:numPr>
        <w:jc w:val="both"/>
        <w:rPr>
          <w:szCs w:val="24"/>
        </w:rPr>
      </w:pPr>
      <w:r w:rsidRPr="00BF7AF1">
        <w:rPr>
          <w:szCs w:val="24"/>
        </w:rPr>
        <w:t>Пълнота на усвояване на учебния материал;</w:t>
      </w:r>
    </w:p>
    <w:p w:rsidR="00524382" w:rsidRPr="00BF7AF1" w:rsidRDefault="00524382" w:rsidP="00524382">
      <w:pPr>
        <w:numPr>
          <w:ilvl w:val="0"/>
          <w:numId w:val="9"/>
        </w:numPr>
        <w:jc w:val="both"/>
        <w:rPr>
          <w:szCs w:val="24"/>
        </w:rPr>
      </w:pPr>
      <w:r w:rsidRPr="00BF7AF1">
        <w:rPr>
          <w:szCs w:val="24"/>
        </w:rPr>
        <w:t>Усвоена терминология;</w:t>
      </w:r>
    </w:p>
    <w:p w:rsidR="00524382" w:rsidRPr="00BF7AF1" w:rsidRDefault="00524382" w:rsidP="00524382">
      <w:pPr>
        <w:numPr>
          <w:ilvl w:val="0"/>
          <w:numId w:val="9"/>
        </w:numPr>
        <w:jc w:val="both"/>
        <w:rPr>
          <w:szCs w:val="24"/>
        </w:rPr>
      </w:pPr>
      <w:r w:rsidRPr="00BF7AF1">
        <w:rPr>
          <w:szCs w:val="24"/>
        </w:rPr>
        <w:t>Съобразителност при работа с тестови системи;</w:t>
      </w:r>
    </w:p>
    <w:p w:rsidR="00524382" w:rsidRPr="00BF7AF1" w:rsidRDefault="00524382" w:rsidP="00524382">
      <w:pPr>
        <w:numPr>
          <w:ilvl w:val="0"/>
          <w:numId w:val="9"/>
        </w:numPr>
        <w:jc w:val="both"/>
        <w:rPr>
          <w:szCs w:val="24"/>
        </w:rPr>
      </w:pPr>
      <w:r w:rsidRPr="00BF7AF1">
        <w:rPr>
          <w:szCs w:val="24"/>
        </w:rPr>
        <w:t>Аналитични умения и способности;</w:t>
      </w:r>
    </w:p>
    <w:p w:rsidR="00524382" w:rsidRPr="00BF7AF1" w:rsidRDefault="00524382" w:rsidP="00524382">
      <w:pPr>
        <w:numPr>
          <w:ilvl w:val="0"/>
          <w:numId w:val="9"/>
        </w:numPr>
        <w:jc w:val="both"/>
        <w:rPr>
          <w:szCs w:val="24"/>
        </w:rPr>
      </w:pPr>
      <w:r w:rsidRPr="00BF7AF1">
        <w:rPr>
          <w:szCs w:val="24"/>
        </w:rPr>
        <w:t>Умения за формиране на изводи и обобщения;</w:t>
      </w:r>
    </w:p>
    <w:p w:rsidR="00524382" w:rsidRPr="00BF7AF1" w:rsidRDefault="00524382" w:rsidP="00524382">
      <w:pPr>
        <w:ind w:left="1287"/>
        <w:jc w:val="both"/>
        <w:rPr>
          <w:szCs w:val="24"/>
        </w:rPr>
      </w:pPr>
    </w:p>
    <w:p w:rsidR="00524382" w:rsidRPr="00BF7AF1" w:rsidRDefault="00524382" w:rsidP="00524382">
      <w:pPr>
        <w:ind w:left="567"/>
        <w:jc w:val="both"/>
        <w:rPr>
          <w:b/>
          <w:szCs w:val="24"/>
        </w:rPr>
      </w:pPr>
      <w:r w:rsidRPr="00BF7AF1">
        <w:rPr>
          <w:b/>
          <w:szCs w:val="24"/>
        </w:rPr>
        <w:t>7.1. ТЕКУЩ КОНТРОЛ:</w:t>
      </w:r>
    </w:p>
    <w:p w:rsidR="00524382" w:rsidRPr="00BF7AF1" w:rsidRDefault="00524382" w:rsidP="00524382">
      <w:pPr>
        <w:ind w:firstLine="567"/>
        <w:jc w:val="both"/>
        <w:rPr>
          <w:w w:val="102"/>
        </w:rPr>
      </w:pPr>
      <w:r w:rsidRPr="00BF7AF1">
        <w:rPr>
          <w:w w:val="102"/>
        </w:rPr>
        <w:t xml:space="preserve">Текущият контрол се базира на учебната активност на студентите по време на учебните занятия. </w:t>
      </w:r>
      <w:r w:rsidRPr="00BF7AF1">
        <w:rPr>
          <w:b/>
          <w:w w:val="102"/>
        </w:rPr>
        <w:t>Присъствието на предвид</w:t>
      </w:r>
      <w:r w:rsidR="00B6559B">
        <w:rPr>
          <w:b/>
          <w:w w:val="102"/>
        </w:rPr>
        <w:t xml:space="preserve">ените по учебния план лекции </w:t>
      </w:r>
      <w:r w:rsidRPr="00BF7AF1">
        <w:rPr>
          <w:b/>
          <w:w w:val="102"/>
        </w:rPr>
        <w:t>по дисциплина</w:t>
      </w:r>
      <w:r w:rsidRPr="00BF7AF1">
        <w:rPr>
          <w:w w:val="102"/>
        </w:rPr>
        <w:t xml:space="preserve">, съгласно Чл. 92, ал. 1, т. 1 от  Правилник за устройството и дейността на Медицински университет – Плевен и Чл. 19, ал. 1 от Правилник за организацията на учебния процес в МУ – Плевен </w:t>
      </w:r>
      <w:r w:rsidRPr="00BF7AF1">
        <w:rPr>
          <w:b/>
          <w:w w:val="102"/>
        </w:rPr>
        <w:t>е задължително и е основание за заверка на семестъра</w:t>
      </w:r>
      <w:r w:rsidRPr="00BF7AF1">
        <w:rPr>
          <w:w w:val="102"/>
        </w:rPr>
        <w:t xml:space="preserve"> по учебната дисциплина от страна на преподавателите. </w:t>
      </w:r>
    </w:p>
    <w:p w:rsidR="00524382" w:rsidRPr="00BF7AF1" w:rsidRDefault="00524382" w:rsidP="00524382">
      <w:pPr>
        <w:ind w:firstLine="567"/>
        <w:jc w:val="both"/>
      </w:pPr>
      <w:r w:rsidRPr="00BF7AF1">
        <w:rPr>
          <w:w w:val="102"/>
        </w:rPr>
        <w:t xml:space="preserve">По време на учебните </w:t>
      </w:r>
      <w:r w:rsidRPr="00BF7AF1">
        <w:rPr>
          <w:spacing w:val="1"/>
        </w:rPr>
        <w:t>занятия всеки студент се оценява чрез участието и справянето си с учебния материал. Текущата оценка от</w:t>
      </w:r>
      <w:r w:rsidRPr="00BF7AF1">
        <w:rPr>
          <w:w w:val="102"/>
        </w:rPr>
        <w:t xml:space="preserve"> контрола (ТО) включва решаване на </w:t>
      </w:r>
      <w:r>
        <w:rPr>
          <w:w w:val="102"/>
        </w:rPr>
        <w:t>практически задачи,</w:t>
      </w:r>
      <w:r w:rsidRPr="00BF7AF1">
        <w:rPr>
          <w:w w:val="102"/>
        </w:rPr>
        <w:t xml:space="preserve"> устни изпитвания и решаването на </w:t>
      </w:r>
      <w:r>
        <w:rPr>
          <w:w w:val="102"/>
        </w:rPr>
        <w:t xml:space="preserve">дидактически </w:t>
      </w:r>
      <w:r w:rsidRPr="00BF7AF1">
        <w:rPr>
          <w:w w:val="102"/>
        </w:rPr>
        <w:t>тест</w:t>
      </w:r>
      <w:r>
        <w:rPr>
          <w:w w:val="102"/>
        </w:rPr>
        <w:t>ове</w:t>
      </w:r>
      <w:r w:rsidRPr="00BF7AF1">
        <w:rPr>
          <w:w w:val="102"/>
        </w:rPr>
        <w:t xml:space="preserve"> за самостоятелна работна (ТС)</w:t>
      </w:r>
      <w:r>
        <w:rPr>
          <w:w w:val="102"/>
        </w:rPr>
        <w:t xml:space="preserve">. Чрез текущ спомагателен контрол се установяват и коригират своевременно пропуски и грешки в усвояването на учебното съдържание, в резултат на което се повишава ефективността на учебния процес. </w:t>
      </w:r>
    </w:p>
    <w:p w:rsidR="00524382" w:rsidRPr="00BF7AF1" w:rsidRDefault="00524382" w:rsidP="00524382">
      <w:pPr>
        <w:ind w:firstLine="567"/>
        <w:jc w:val="both"/>
      </w:pPr>
    </w:p>
    <w:p w:rsidR="00524382" w:rsidRPr="00BF7AF1" w:rsidRDefault="00524382" w:rsidP="00524382">
      <w:pPr>
        <w:ind w:firstLine="567"/>
        <w:jc w:val="both"/>
      </w:pPr>
      <w:r w:rsidRPr="00BF7AF1">
        <w:rPr>
          <w:w w:val="102"/>
        </w:rPr>
        <w:t xml:space="preserve">Тази оценка има принос </w:t>
      </w:r>
      <w:r w:rsidRPr="00BF7AF1">
        <w:rPr>
          <w:spacing w:val="2"/>
        </w:rPr>
        <w:t xml:space="preserve">при определяне на кредитната оценка и участват при формиране на крайната оценка по учебната дисциплина. </w:t>
      </w:r>
    </w:p>
    <w:p w:rsidR="00524382" w:rsidRPr="00BF7AF1" w:rsidRDefault="00524382" w:rsidP="00524382">
      <w:pPr>
        <w:ind w:firstLine="567"/>
        <w:jc w:val="both"/>
        <w:rPr>
          <w:szCs w:val="24"/>
        </w:rPr>
      </w:pPr>
    </w:p>
    <w:p w:rsidR="00524382" w:rsidRPr="00BF7AF1" w:rsidRDefault="00524382" w:rsidP="00524382">
      <w:pPr>
        <w:ind w:left="567"/>
        <w:jc w:val="both"/>
        <w:rPr>
          <w:b/>
          <w:szCs w:val="24"/>
        </w:rPr>
      </w:pPr>
      <w:r w:rsidRPr="00BF7AF1">
        <w:rPr>
          <w:b/>
          <w:szCs w:val="24"/>
        </w:rPr>
        <w:t>7.2. ЗАКЛЮЧИТЕЛЕН КОНТРОЛ:</w:t>
      </w:r>
    </w:p>
    <w:p w:rsidR="00524382" w:rsidRDefault="00524382" w:rsidP="00524382">
      <w:pPr>
        <w:ind w:firstLine="567"/>
        <w:jc w:val="both"/>
        <w:rPr>
          <w:szCs w:val="24"/>
        </w:rPr>
      </w:pPr>
      <w:r w:rsidRPr="00BF7AF1">
        <w:rPr>
          <w:szCs w:val="24"/>
        </w:rPr>
        <w:t xml:space="preserve">Заключителният контрол предвижда провеждане на </w:t>
      </w:r>
      <w:r>
        <w:rPr>
          <w:szCs w:val="24"/>
        </w:rPr>
        <w:t>дидактически тест</w:t>
      </w:r>
      <w:r w:rsidRPr="00BF7AF1">
        <w:rPr>
          <w:szCs w:val="24"/>
        </w:rPr>
        <w:t xml:space="preserve"> в сесията за първи семестър. По изключение, след съгласуване с декана на ФОЗ и преподавателя, заключителният контрол може да се проведе и в края на семестъра, но след приключване на всички предвидени занятия по дисциплината. Изпитът се провеждат по график, обявен от Учебен отдел при спазване реда и процедурите според Правилника на МУ – Плевен. Той се състои от затворен тест с 25 или 35 въпроса с брой на твърденията в тях от четири до осем и променлив брой на верните </w:t>
      </w:r>
      <w:r w:rsidRPr="00BF7AF1">
        <w:rPr>
          <w:szCs w:val="24"/>
        </w:rPr>
        <w:lastRenderedPageBreak/>
        <w:t xml:space="preserve">твърдения. Времето за решаване на теста е предварително дефинирано от преподавателите и най-често е до </w:t>
      </w:r>
      <w:r>
        <w:rPr>
          <w:szCs w:val="24"/>
        </w:rPr>
        <w:t xml:space="preserve">от две до пет </w:t>
      </w:r>
      <w:r w:rsidRPr="00BF7AF1">
        <w:rPr>
          <w:szCs w:val="24"/>
        </w:rPr>
        <w:t>минут</w:t>
      </w:r>
      <w:r>
        <w:rPr>
          <w:szCs w:val="24"/>
        </w:rPr>
        <w:t>и</w:t>
      </w:r>
      <w:r w:rsidRPr="00BF7AF1">
        <w:rPr>
          <w:szCs w:val="24"/>
        </w:rPr>
        <w:t xml:space="preserve"> за всеки отделен въпрос. </w:t>
      </w:r>
    </w:p>
    <w:p w:rsidR="00524382" w:rsidRPr="00BF7AF1" w:rsidRDefault="00524382" w:rsidP="00524382">
      <w:pPr>
        <w:ind w:firstLine="567"/>
        <w:jc w:val="both"/>
        <w:rPr>
          <w:szCs w:val="24"/>
        </w:rPr>
      </w:pPr>
      <w:r>
        <w:rPr>
          <w:szCs w:val="24"/>
        </w:rPr>
        <w:t>За ре</w:t>
      </w:r>
      <w:r w:rsidRPr="00BF7AF1">
        <w:rPr>
          <w:szCs w:val="24"/>
        </w:rPr>
        <w:t>шаване на писмения тест се допускат само студентите, които са решили в пълен обем пос</w:t>
      </w:r>
      <w:r>
        <w:rPr>
          <w:szCs w:val="24"/>
        </w:rPr>
        <w:t>та</w:t>
      </w:r>
      <w:r w:rsidRPr="00BF7AF1">
        <w:rPr>
          <w:szCs w:val="24"/>
        </w:rPr>
        <w:t>вената практическа задача</w:t>
      </w:r>
      <w:r>
        <w:rPr>
          <w:szCs w:val="24"/>
        </w:rPr>
        <w:t>.</w:t>
      </w:r>
    </w:p>
    <w:p w:rsidR="00524382" w:rsidRPr="00BF7AF1" w:rsidRDefault="00524382" w:rsidP="00524382">
      <w:pPr>
        <w:ind w:firstLine="567"/>
        <w:jc w:val="both"/>
        <w:rPr>
          <w:szCs w:val="24"/>
        </w:rPr>
      </w:pPr>
      <w:r w:rsidRPr="00BF7AF1">
        <w:rPr>
          <w:szCs w:val="24"/>
        </w:rPr>
        <w:t>Оформянето на изпитната оценка (ИО) е въз основа на оценк</w:t>
      </w:r>
      <w:r>
        <w:rPr>
          <w:szCs w:val="24"/>
        </w:rPr>
        <w:t>ата</w:t>
      </w:r>
      <w:r w:rsidRPr="00BF7AF1">
        <w:rPr>
          <w:szCs w:val="24"/>
        </w:rPr>
        <w:t xml:space="preserve"> от </w:t>
      </w:r>
      <w:r>
        <w:rPr>
          <w:szCs w:val="24"/>
        </w:rPr>
        <w:t>писмения дидактически контрол</w:t>
      </w:r>
      <w:r w:rsidRPr="00BF7AF1">
        <w:rPr>
          <w:szCs w:val="24"/>
        </w:rPr>
        <w:t xml:space="preserve"> </w:t>
      </w:r>
      <w:r>
        <w:rPr>
          <w:szCs w:val="24"/>
        </w:rPr>
        <w:t>кой</w:t>
      </w:r>
      <w:r w:rsidRPr="00BF7AF1">
        <w:rPr>
          <w:szCs w:val="24"/>
        </w:rPr>
        <w:t xml:space="preserve">то трябва </w:t>
      </w:r>
      <w:r>
        <w:rPr>
          <w:szCs w:val="24"/>
        </w:rPr>
        <w:t>е</w:t>
      </w:r>
      <w:r w:rsidRPr="00BF7AF1">
        <w:rPr>
          <w:szCs w:val="24"/>
        </w:rPr>
        <w:t xml:space="preserve"> положител</w:t>
      </w:r>
      <w:r>
        <w:rPr>
          <w:szCs w:val="24"/>
        </w:rPr>
        <w:t>е</w:t>
      </w:r>
      <w:r w:rsidRPr="00BF7AF1">
        <w:rPr>
          <w:szCs w:val="24"/>
        </w:rPr>
        <w:t xml:space="preserve">н, т.е. да </w:t>
      </w:r>
      <w:r>
        <w:rPr>
          <w:szCs w:val="24"/>
        </w:rPr>
        <w:t>е</w:t>
      </w:r>
      <w:r w:rsidRPr="00BF7AF1">
        <w:rPr>
          <w:szCs w:val="24"/>
        </w:rPr>
        <w:t xml:space="preserve"> със стойност равна или по-голяма на Среден 3.00. </w:t>
      </w:r>
    </w:p>
    <w:p w:rsidR="00524382" w:rsidRPr="00BF7AF1" w:rsidRDefault="00524382" w:rsidP="00524382">
      <w:pPr>
        <w:ind w:firstLine="567"/>
        <w:jc w:val="both"/>
        <w:rPr>
          <w:szCs w:val="24"/>
        </w:rPr>
      </w:pPr>
      <w:r w:rsidRPr="00BF7AF1">
        <w:rPr>
          <w:szCs w:val="24"/>
        </w:rPr>
        <w:t>Оценката от писмения изпит се формира по разработена скала, като за положителна (Среден 3.00) се приема оценка, за която са набрани сумарно не по-малко от 40 % от общия възможен брой на верните твърдения в писмения тест. За всяко вярно посочено твърдение се начислява една положителна оценка (+1), а за невярно посочено твърдение една отрицателна точка (-1). За пропуснато (непосочено) твърдение точки не се начисляват.</w:t>
      </w:r>
    </w:p>
    <w:p w:rsidR="00524382" w:rsidRPr="00BF7AF1" w:rsidRDefault="00524382" w:rsidP="00524382">
      <w:pPr>
        <w:ind w:firstLine="567"/>
        <w:jc w:val="both"/>
        <w:rPr>
          <w:szCs w:val="24"/>
        </w:rPr>
      </w:pPr>
    </w:p>
    <w:p w:rsidR="00524382" w:rsidRPr="00BF7AF1" w:rsidRDefault="00524382" w:rsidP="00524382">
      <w:pPr>
        <w:ind w:left="567"/>
        <w:jc w:val="both"/>
        <w:rPr>
          <w:b/>
          <w:szCs w:val="24"/>
        </w:rPr>
      </w:pPr>
      <w:r w:rsidRPr="00BF7AF1">
        <w:rPr>
          <w:b/>
          <w:szCs w:val="24"/>
        </w:rPr>
        <w:t>7.3. ФОРМИРАНЕ НА КРАЙНА ОЦЕНКА:</w:t>
      </w:r>
    </w:p>
    <w:p w:rsidR="00524382" w:rsidRPr="00BF7AF1" w:rsidRDefault="00524382" w:rsidP="00524382">
      <w:pPr>
        <w:ind w:firstLine="567"/>
        <w:jc w:val="both"/>
        <w:rPr>
          <w:szCs w:val="24"/>
        </w:rPr>
      </w:pPr>
      <w:r w:rsidRPr="00BF7AF1">
        <w:rPr>
          <w:szCs w:val="24"/>
        </w:rPr>
        <w:t>Крайната изпитна оценка ИО е комплексна и оценява цялостното представяне по време на обучението. Оформянето на крайната оценка (ИО) е въз основа на оценк</w:t>
      </w:r>
      <w:r>
        <w:rPr>
          <w:szCs w:val="24"/>
        </w:rPr>
        <w:t>ата получена от изпитния дидактически тест.</w:t>
      </w:r>
      <w:r w:rsidRPr="00BF7AF1">
        <w:rPr>
          <w:szCs w:val="24"/>
        </w:rPr>
        <w:t xml:space="preserve"> </w:t>
      </w:r>
    </w:p>
    <w:p w:rsidR="00524382" w:rsidRPr="00BF7AF1" w:rsidRDefault="00524382" w:rsidP="00524382">
      <w:pPr>
        <w:ind w:firstLine="567"/>
        <w:jc w:val="both"/>
        <w:rPr>
          <w:szCs w:val="24"/>
        </w:rPr>
      </w:pPr>
      <w:r w:rsidRPr="00BF7AF1">
        <w:rPr>
          <w:szCs w:val="24"/>
        </w:rPr>
        <w:t>Крайната оценка е по шестобалната система и се закръглява с точност до единица в съответствие със скалата по ECTS. Минималната оценка за приключване на обучението е „Среден 3”, съотнесена с Европейската система за трансфер на кредити.</w:t>
      </w:r>
    </w:p>
    <w:p w:rsidR="00524382" w:rsidRPr="00BF7AF1" w:rsidRDefault="00524382" w:rsidP="00524382">
      <w:pPr>
        <w:ind w:firstLine="567"/>
        <w:jc w:val="both"/>
        <w:rPr>
          <w:b/>
          <w:szCs w:val="24"/>
        </w:rPr>
      </w:pPr>
    </w:p>
    <w:p w:rsidR="00524382" w:rsidRPr="00BF7AF1" w:rsidRDefault="00524382" w:rsidP="00524382">
      <w:pPr>
        <w:ind w:firstLine="567"/>
        <w:jc w:val="both"/>
        <w:rPr>
          <w:b/>
          <w:szCs w:val="24"/>
        </w:rPr>
      </w:pPr>
      <w:r w:rsidRPr="00BF7AF1">
        <w:rPr>
          <w:b/>
          <w:szCs w:val="24"/>
        </w:rPr>
        <w:t>8. СИСТЕМА ЗА НАБИРАНЕ НА КРЕДИТИ:</w:t>
      </w:r>
    </w:p>
    <w:p w:rsidR="00524382" w:rsidRPr="00BF7AF1" w:rsidRDefault="00524382" w:rsidP="00524382">
      <w:pPr>
        <w:ind w:firstLine="567"/>
        <w:jc w:val="both"/>
        <w:rPr>
          <w:b/>
          <w:szCs w:val="24"/>
        </w:rPr>
      </w:pPr>
    </w:p>
    <w:p w:rsidR="00524382" w:rsidRPr="007943C8" w:rsidRDefault="00524382" w:rsidP="00524382">
      <w:pPr>
        <w:ind w:firstLine="567"/>
        <w:rPr>
          <w:b/>
          <w:szCs w:val="24"/>
          <w:lang w:val="en-US"/>
        </w:rPr>
      </w:pPr>
      <w:r w:rsidRPr="007943C8">
        <w:rPr>
          <w:szCs w:val="24"/>
        </w:rPr>
        <w:t xml:space="preserve">Общ брой кредити: </w:t>
      </w:r>
      <w:r w:rsidRPr="007943C8">
        <w:rPr>
          <w:szCs w:val="24"/>
          <w:lang w:val="en-US"/>
        </w:rPr>
        <w:t>1</w:t>
      </w:r>
    </w:p>
    <w:p w:rsidR="00524382" w:rsidRPr="007943C8" w:rsidRDefault="00524382" w:rsidP="00524382">
      <w:pPr>
        <w:ind w:firstLine="567"/>
        <w:rPr>
          <w:szCs w:val="24"/>
        </w:rPr>
      </w:pPr>
      <w:r w:rsidRPr="007943C8">
        <w:rPr>
          <w:szCs w:val="24"/>
        </w:rPr>
        <w:t>Сумарната кредитна оценка се формира от:</w:t>
      </w:r>
    </w:p>
    <w:p w:rsidR="00524382" w:rsidRPr="007943C8" w:rsidRDefault="00524382" w:rsidP="00524382">
      <w:pPr>
        <w:numPr>
          <w:ilvl w:val="0"/>
          <w:numId w:val="16"/>
        </w:numPr>
        <w:rPr>
          <w:b/>
          <w:szCs w:val="24"/>
          <w:lang w:val="en-US"/>
        </w:rPr>
      </w:pPr>
      <w:r w:rsidRPr="007943C8">
        <w:rPr>
          <w:szCs w:val="24"/>
          <w:lang w:val="en-US"/>
        </w:rPr>
        <w:t>Кредити от присъствие на лекции</w:t>
      </w:r>
    </w:p>
    <w:p w:rsidR="00524382" w:rsidRPr="007943C8" w:rsidRDefault="00524382" w:rsidP="00524382">
      <w:pPr>
        <w:numPr>
          <w:ilvl w:val="0"/>
          <w:numId w:val="16"/>
        </w:numPr>
        <w:rPr>
          <w:b/>
          <w:szCs w:val="24"/>
          <w:lang w:val="en-US"/>
        </w:rPr>
      </w:pPr>
      <w:r w:rsidRPr="007943C8">
        <w:rPr>
          <w:szCs w:val="24"/>
        </w:rPr>
        <w:t xml:space="preserve">Кредити от </w:t>
      </w:r>
      <w:r>
        <w:rPr>
          <w:szCs w:val="24"/>
        </w:rPr>
        <w:t>изпълнение на практическата задача.</w:t>
      </w:r>
    </w:p>
    <w:p w:rsidR="00524382" w:rsidRPr="007943C8" w:rsidRDefault="00524382" w:rsidP="00524382">
      <w:pPr>
        <w:numPr>
          <w:ilvl w:val="0"/>
          <w:numId w:val="16"/>
        </w:numPr>
        <w:rPr>
          <w:b/>
          <w:szCs w:val="24"/>
        </w:rPr>
      </w:pPr>
      <w:r w:rsidRPr="007943C8">
        <w:rPr>
          <w:szCs w:val="24"/>
        </w:rPr>
        <w:t>Кредити от самостоятелна подготовка за семестриален изпит</w:t>
      </w:r>
    </w:p>
    <w:p w:rsidR="00524382" w:rsidRDefault="00524382" w:rsidP="00524382">
      <w:pPr>
        <w:ind w:firstLine="567"/>
        <w:rPr>
          <w:b/>
          <w:caps/>
          <w:szCs w:val="24"/>
        </w:rPr>
      </w:pPr>
    </w:p>
    <w:p w:rsidR="00524382" w:rsidRPr="00BF7AF1" w:rsidRDefault="00524382" w:rsidP="00524382">
      <w:pPr>
        <w:ind w:firstLine="567"/>
        <w:rPr>
          <w:b/>
          <w:caps/>
          <w:szCs w:val="24"/>
        </w:rPr>
      </w:pPr>
      <w:r w:rsidRPr="00BF7AF1">
        <w:rPr>
          <w:b/>
          <w:caps/>
          <w:szCs w:val="24"/>
        </w:rPr>
        <w:t>9. Изпитен конспект:</w:t>
      </w:r>
    </w:p>
    <w:p w:rsidR="00524382" w:rsidRPr="00E833C3" w:rsidRDefault="00524382" w:rsidP="00524382">
      <w:pPr>
        <w:numPr>
          <w:ilvl w:val="0"/>
          <w:numId w:val="17"/>
        </w:numPr>
        <w:jc w:val="both"/>
        <w:rPr>
          <w:szCs w:val="24"/>
        </w:rPr>
      </w:pPr>
      <w:r w:rsidRPr="00E833C3">
        <w:rPr>
          <w:szCs w:val="24"/>
        </w:rPr>
        <w:t xml:space="preserve">Същност на долекарската помощ. Организация на здравната помощ. </w:t>
      </w:r>
    </w:p>
    <w:p w:rsidR="00524382" w:rsidRPr="00E833C3" w:rsidRDefault="00524382" w:rsidP="00524382">
      <w:pPr>
        <w:numPr>
          <w:ilvl w:val="0"/>
          <w:numId w:val="17"/>
        </w:numPr>
        <w:jc w:val="both"/>
        <w:rPr>
          <w:szCs w:val="24"/>
        </w:rPr>
      </w:pPr>
      <w:r w:rsidRPr="00E833C3">
        <w:rPr>
          <w:szCs w:val="24"/>
        </w:rPr>
        <w:t xml:space="preserve">Специфика на медицинския труд. </w:t>
      </w:r>
    </w:p>
    <w:p w:rsidR="00524382" w:rsidRPr="00E833C3" w:rsidRDefault="00524382" w:rsidP="00524382">
      <w:pPr>
        <w:numPr>
          <w:ilvl w:val="0"/>
          <w:numId w:val="17"/>
        </w:numPr>
        <w:jc w:val="both"/>
        <w:rPr>
          <w:szCs w:val="24"/>
        </w:rPr>
      </w:pPr>
      <w:r w:rsidRPr="00E833C3">
        <w:rPr>
          <w:szCs w:val="24"/>
        </w:rPr>
        <w:t>Болничен режим. Видове режими на болните. Правилник за вътрешния ред.</w:t>
      </w:r>
    </w:p>
    <w:p w:rsidR="00524382" w:rsidRPr="00E833C3" w:rsidRDefault="00524382" w:rsidP="00524382">
      <w:pPr>
        <w:numPr>
          <w:ilvl w:val="0"/>
          <w:numId w:val="17"/>
        </w:numPr>
        <w:jc w:val="both"/>
        <w:rPr>
          <w:szCs w:val="24"/>
        </w:rPr>
      </w:pPr>
      <w:r w:rsidRPr="00E833C3">
        <w:rPr>
          <w:szCs w:val="24"/>
        </w:rPr>
        <w:t>Медицинска документация – видове, предназначение</w:t>
      </w:r>
    </w:p>
    <w:p w:rsidR="00524382" w:rsidRPr="00E833C3" w:rsidRDefault="00524382" w:rsidP="00524382">
      <w:pPr>
        <w:numPr>
          <w:ilvl w:val="0"/>
          <w:numId w:val="17"/>
        </w:numPr>
        <w:jc w:val="both"/>
        <w:rPr>
          <w:szCs w:val="24"/>
        </w:rPr>
      </w:pPr>
      <w:r w:rsidRPr="00E833C3">
        <w:rPr>
          <w:szCs w:val="24"/>
        </w:rPr>
        <w:t>Терморегулация и термо</w:t>
      </w:r>
      <w:r>
        <w:rPr>
          <w:szCs w:val="24"/>
        </w:rPr>
        <w:t>ме</w:t>
      </w:r>
      <w:r w:rsidRPr="00E833C3">
        <w:rPr>
          <w:szCs w:val="24"/>
        </w:rPr>
        <w:t>трия. Правила за измерване и регистриране на телесна температура</w:t>
      </w:r>
    </w:p>
    <w:p w:rsidR="00524382" w:rsidRPr="00E833C3" w:rsidRDefault="00524382" w:rsidP="00524382">
      <w:pPr>
        <w:numPr>
          <w:ilvl w:val="0"/>
          <w:numId w:val="17"/>
        </w:numPr>
        <w:jc w:val="both"/>
        <w:rPr>
          <w:szCs w:val="24"/>
        </w:rPr>
      </w:pPr>
      <w:r w:rsidRPr="00E833C3">
        <w:rPr>
          <w:szCs w:val="24"/>
        </w:rPr>
        <w:t>Дишане – качества, изследване и регистриране</w:t>
      </w:r>
    </w:p>
    <w:p w:rsidR="00524382" w:rsidRPr="00E833C3" w:rsidRDefault="00524382" w:rsidP="00524382">
      <w:pPr>
        <w:numPr>
          <w:ilvl w:val="0"/>
          <w:numId w:val="17"/>
        </w:numPr>
        <w:jc w:val="both"/>
        <w:rPr>
          <w:szCs w:val="24"/>
        </w:rPr>
      </w:pPr>
      <w:r w:rsidRPr="00E833C3">
        <w:rPr>
          <w:szCs w:val="24"/>
        </w:rPr>
        <w:t>Пулс – определение, качества, изследване и регистриране</w:t>
      </w:r>
    </w:p>
    <w:p w:rsidR="00524382" w:rsidRPr="00E833C3" w:rsidRDefault="00524382" w:rsidP="00524382">
      <w:pPr>
        <w:numPr>
          <w:ilvl w:val="0"/>
          <w:numId w:val="17"/>
        </w:numPr>
        <w:jc w:val="both"/>
        <w:rPr>
          <w:szCs w:val="24"/>
        </w:rPr>
      </w:pPr>
      <w:r w:rsidRPr="00E833C3">
        <w:rPr>
          <w:szCs w:val="24"/>
        </w:rPr>
        <w:t>Артериално налягане – определение, елементи, измерване и регистриране</w:t>
      </w:r>
    </w:p>
    <w:p w:rsidR="00524382" w:rsidRPr="00E833C3" w:rsidRDefault="00524382" w:rsidP="00524382">
      <w:pPr>
        <w:numPr>
          <w:ilvl w:val="0"/>
          <w:numId w:val="17"/>
        </w:numPr>
        <w:jc w:val="both"/>
        <w:rPr>
          <w:szCs w:val="24"/>
        </w:rPr>
      </w:pPr>
      <w:r w:rsidRPr="00E833C3">
        <w:rPr>
          <w:szCs w:val="24"/>
        </w:rPr>
        <w:t>Нозокомиални инфекции – същност, видове.</w:t>
      </w:r>
    </w:p>
    <w:p w:rsidR="00524382" w:rsidRPr="00E833C3" w:rsidRDefault="00524382" w:rsidP="00524382">
      <w:pPr>
        <w:numPr>
          <w:ilvl w:val="0"/>
          <w:numId w:val="17"/>
        </w:numPr>
        <w:jc w:val="both"/>
        <w:rPr>
          <w:szCs w:val="24"/>
        </w:rPr>
      </w:pPr>
      <w:r w:rsidRPr="00E833C3">
        <w:rPr>
          <w:szCs w:val="24"/>
        </w:rPr>
        <w:t xml:space="preserve"> Общи и лични предпазни средства.</w:t>
      </w:r>
    </w:p>
    <w:p w:rsidR="00524382" w:rsidRPr="00E833C3" w:rsidRDefault="00524382" w:rsidP="00524382">
      <w:pPr>
        <w:numPr>
          <w:ilvl w:val="0"/>
          <w:numId w:val="17"/>
        </w:numPr>
        <w:jc w:val="both"/>
        <w:rPr>
          <w:szCs w:val="24"/>
        </w:rPr>
      </w:pPr>
      <w:r w:rsidRPr="00E833C3">
        <w:rPr>
          <w:szCs w:val="24"/>
        </w:rPr>
        <w:t xml:space="preserve"> Подготовка за инжектиране. Асептика и антисептика. Стерилизация и дезинфекция.</w:t>
      </w:r>
    </w:p>
    <w:p w:rsidR="00524382" w:rsidRPr="00E833C3" w:rsidRDefault="00524382" w:rsidP="00524382">
      <w:pPr>
        <w:numPr>
          <w:ilvl w:val="0"/>
          <w:numId w:val="17"/>
        </w:numPr>
        <w:jc w:val="both"/>
        <w:rPr>
          <w:szCs w:val="24"/>
        </w:rPr>
      </w:pPr>
      <w:r w:rsidRPr="00E833C3">
        <w:rPr>
          <w:szCs w:val="24"/>
        </w:rPr>
        <w:t xml:space="preserve"> Предимства и недостатъци на инжекционното приложение на медикаменти пред пероралното.</w:t>
      </w:r>
    </w:p>
    <w:p w:rsidR="00524382" w:rsidRPr="00E833C3" w:rsidRDefault="00524382" w:rsidP="00524382">
      <w:pPr>
        <w:numPr>
          <w:ilvl w:val="0"/>
          <w:numId w:val="17"/>
        </w:numPr>
        <w:jc w:val="both"/>
        <w:rPr>
          <w:szCs w:val="24"/>
        </w:rPr>
      </w:pPr>
      <w:r w:rsidRPr="00E833C3">
        <w:rPr>
          <w:szCs w:val="24"/>
        </w:rPr>
        <w:t xml:space="preserve"> Подкожна инжекция – определение, правила и техника на извършване</w:t>
      </w:r>
    </w:p>
    <w:p w:rsidR="00524382" w:rsidRPr="00E833C3" w:rsidRDefault="00524382" w:rsidP="00524382">
      <w:pPr>
        <w:numPr>
          <w:ilvl w:val="0"/>
          <w:numId w:val="17"/>
        </w:numPr>
        <w:jc w:val="both"/>
        <w:rPr>
          <w:szCs w:val="24"/>
        </w:rPr>
      </w:pPr>
      <w:r w:rsidRPr="00E833C3">
        <w:rPr>
          <w:szCs w:val="24"/>
        </w:rPr>
        <w:t xml:space="preserve"> Мускулна инжекция – определение, правила и техника за извършване на мускулна инжекция</w:t>
      </w:r>
    </w:p>
    <w:p w:rsidR="00524382" w:rsidRPr="00E833C3" w:rsidRDefault="00524382" w:rsidP="00524382">
      <w:pPr>
        <w:numPr>
          <w:ilvl w:val="0"/>
          <w:numId w:val="17"/>
        </w:numPr>
        <w:jc w:val="both"/>
        <w:rPr>
          <w:szCs w:val="24"/>
        </w:rPr>
      </w:pPr>
      <w:r w:rsidRPr="00E833C3">
        <w:rPr>
          <w:szCs w:val="24"/>
        </w:rPr>
        <w:t xml:space="preserve"> Десмургия. Видове превръзки. Правила при извършване на превръзки</w:t>
      </w:r>
    </w:p>
    <w:p w:rsidR="00524382" w:rsidRPr="00E833C3" w:rsidRDefault="00524382" w:rsidP="00524382">
      <w:pPr>
        <w:ind w:firstLine="567"/>
        <w:rPr>
          <w:b/>
          <w:caps/>
          <w:szCs w:val="24"/>
        </w:rPr>
      </w:pPr>
    </w:p>
    <w:p w:rsidR="00524382" w:rsidRPr="00BF7AF1" w:rsidRDefault="00524382" w:rsidP="00524382">
      <w:pPr>
        <w:tabs>
          <w:tab w:val="num" w:pos="1070"/>
          <w:tab w:val="left" w:pos="1134"/>
        </w:tabs>
        <w:jc w:val="both"/>
        <w:rPr>
          <w:b/>
          <w:caps/>
          <w:szCs w:val="24"/>
        </w:rPr>
      </w:pPr>
    </w:p>
    <w:p w:rsidR="00524382" w:rsidRPr="00BF7AF1" w:rsidRDefault="00524382" w:rsidP="00524382">
      <w:pPr>
        <w:ind w:firstLine="567"/>
        <w:jc w:val="both"/>
        <w:rPr>
          <w:b/>
          <w:caps/>
          <w:szCs w:val="24"/>
        </w:rPr>
      </w:pPr>
      <w:r w:rsidRPr="00BF7AF1">
        <w:rPr>
          <w:b/>
          <w:caps/>
          <w:szCs w:val="24"/>
        </w:rPr>
        <w:t>10. Препоръчвана литература.</w:t>
      </w:r>
    </w:p>
    <w:p w:rsidR="00524382" w:rsidRPr="00BF7AF1" w:rsidRDefault="00524382" w:rsidP="00524382">
      <w:pPr>
        <w:ind w:firstLine="567"/>
        <w:jc w:val="both"/>
        <w:rPr>
          <w:b/>
          <w:szCs w:val="24"/>
        </w:rPr>
      </w:pPr>
      <w:r w:rsidRPr="00BF7AF1">
        <w:rPr>
          <w:b/>
          <w:caps/>
          <w:szCs w:val="24"/>
        </w:rPr>
        <w:t>10.1. ОСНОВНА:</w:t>
      </w:r>
    </w:p>
    <w:p w:rsidR="00524382" w:rsidRPr="00E833C3" w:rsidRDefault="00524382" w:rsidP="00524382">
      <w:pPr>
        <w:numPr>
          <w:ilvl w:val="0"/>
          <w:numId w:val="18"/>
        </w:numPr>
        <w:tabs>
          <w:tab w:val="left" w:pos="360"/>
        </w:tabs>
        <w:jc w:val="both"/>
        <w:rPr>
          <w:szCs w:val="24"/>
        </w:rPr>
      </w:pPr>
      <w:r w:rsidRPr="00E833C3">
        <w:rPr>
          <w:b/>
          <w:szCs w:val="24"/>
        </w:rPr>
        <w:t xml:space="preserve">Белоев, Й. </w:t>
      </w:r>
      <w:r w:rsidRPr="00E833C3">
        <w:rPr>
          <w:szCs w:val="24"/>
        </w:rPr>
        <w:t>Грижи за болния и сестринска техника, София, МИ АРСО, 2000</w:t>
      </w:r>
    </w:p>
    <w:p w:rsidR="00524382" w:rsidRPr="00E833C3" w:rsidRDefault="00524382" w:rsidP="00524382">
      <w:pPr>
        <w:numPr>
          <w:ilvl w:val="0"/>
          <w:numId w:val="18"/>
        </w:numPr>
        <w:tabs>
          <w:tab w:val="left" w:pos="360"/>
        </w:tabs>
        <w:jc w:val="both"/>
        <w:rPr>
          <w:b/>
          <w:szCs w:val="24"/>
        </w:rPr>
      </w:pPr>
      <w:r w:rsidRPr="00E833C3">
        <w:rPr>
          <w:b/>
          <w:szCs w:val="24"/>
        </w:rPr>
        <w:t xml:space="preserve">Желева, Е. </w:t>
      </w:r>
      <w:r w:rsidRPr="00E833C3">
        <w:rPr>
          <w:szCs w:val="24"/>
        </w:rPr>
        <w:t>Общи и специални сестрински грижи, Габрово, ЕКС-ПРЕС, 2007</w:t>
      </w:r>
    </w:p>
    <w:p w:rsidR="00524382" w:rsidRPr="00E833C3" w:rsidRDefault="00524382" w:rsidP="00524382">
      <w:pPr>
        <w:numPr>
          <w:ilvl w:val="0"/>
          <w:numId w:val="18"/>
        </w:numPr>
        <w:tabs>
          <w:tab w:val="left" w:pos="360"/>
        </w:tabs>
        <w:jc w:val="both"/>
        <w:rPr>
          <w:b/>
          <w:szCs w:val="24"/>
        </w:rPr>
      </w:pPr>
      <w:r w:rsidRPr="00E833C3">
        <w:rPr>
          <w:b/>
          <w:szCs w:val="24"/>
        </w:rPr>
        <w:t xml:space="preserve">С.А. Мухина, И. И. Търновская, </w:t>
      </w:r>
      <w:r w:rsidRPr="00E833C3">
        <w:rPr>
          <w:szCs w:val="24"/>
        </w:rPr>
        <w:t>Теоретич</w:t>
      </w:r>
      <w:r>
        <w:rPr>
          <w:szCs w:val="24"/>
        </w:rPr>
        <w:t>ни основи на сестринските грижи, 2006</w:t>
      </w:r>
    </w:p>
    <w:p w:rsidR="00524382" w:rsidRPr="00E833C3" w:rsidRDefault="00524382" w:rsidP="00524382">
      <w:pPr>
        <w:numPr>
          <w:ilvl w:val="0"/>
          <w:numId w:val="18"/>
        </w:numPr>
        <w:tabs>
          <w:tab w:val="left" w:pos="360"/>
        </w:tabs>
        <w:jc w:val="both"/>
        <w:rPr>
          <w:szCs w:val="24"/>
        </w:rPr>
      </w:pPr>
      <w:r w:rsidRPr="00E833C3">
        <w:rPr>
          <w:szCs w:val="24"/>
        </w:rPr>
        <w:t>Справочник по здравни грижи</w:t>
      </w:r>
      <w:r>
        <w:rPr>
          <w:szCs w:val="24"/>
        </w:rPr>
        <w:t>, под редакцията на доц. Д-р Д. Стойков, д.м., „УМБАЛ д-р Г. Странски“ ЕАД – Плевен, 2010</w:t>
      </w:r>
    </w:p>
    <w:p w:rsidR="00524382" w:rsidRPr="00BF7AF1" w:rsidRDefault="00524382" w:rsidP="00524382">
      <w:pPr>
        <w:tabs>
          <w:tab w:val="left" w:pos="360"/>
        </w:tabs>
        <w:ind w:firstLine="567"/>
        <w:jc w:val="both"/>
        <w:rPr>
          <w:b/>
          <w:szCs w:val="24"/>
        </w:rPr>
      </w:pPr>
    </w:p>
    <w:p w:rsidR="00524382" w:rsidRPr="00BF7AF1" w:rsidRDefault="00524382" w:rsidP="00524382">
      <w:pPr>
        <w:tabs>
          <w:tab w:val="left" w:pos="360"/>
        </w:tabs>
        <w:ind w:firstLine="567"/>
        <w:jc w:val="both"/>
        <w:rPr>
          <w:b/>
          <w:szCs w:val="24"/>
        </w:rPr>
      </w:pPr>
      <w:r w:rsidRPr="00BF7AF1">
        <w:rPr>
          <w:b/>
          <w:szCs w:val="24"/>
        </w:rPr>
        <w:t>10.2. ДОПЪЛНИТЕЛНА:</w:t>
      </w:r>
    </w:p>
    <w:p w:rsidR="00524382" w:rsidRPr="00BF7AF1" w:rsidRDefault="00524382" w:rsidP="00524382">
      <w:pPr>
        <w:pStyle w:val="a0"/>
        <w:numPr>
          <w:ilvl w:val="0"/>
          <w:numId w:val="3"/>
        </w:numPr>
        <w:tabs>
          <w:tab w:val="clear" w:pos="1070"/>
          <w:tab w:val="num" w:pos="-4820"/>
        </w:tabs>
        <w:rPr>
          <w:szCs w:val="24"/>
        </w:rPr>
      </w:pPr>
      <w:r w:rsidRPr="00BF7AF1">
        <w:rPr>
          <w:szCs w:val="24"/>
        </w:rPr>
        <w:t xml:space="preserve">Специализирани и популярни издания по </w:t>
      </w:r>
      <w:r>
        <w:rPr>
          <w:szCs w:val="24"/>
        </w:rPr>
        <w:t>здравни грижи</w:t>
      </w:r>
      <w:r w:rsidRPr="00BF7AF1">
        <w:rPr>
          <w:szCs w:val="24"/>
        </w:rPr>
        <w:t>.</w:t>
      </w:r>
    </w:p>
    <w:p w:rsidR="00524382" w:rsidRDefault="00524382" w:rsidP="00524382">
      <w:pPr>
        <w:pStyle w:val="a0"/>
        <w:numPr>
          <w:ilvl w:val="0"/>
          <w:numId w:val="3"/>
        </w:numPr>
        <w:tabs>
          <w:tab w:val="clear" w:pos="1070"/>
          <w:tab w:val="num" w:pos="-4820"/>
        </w:tabs>
        <w:rPr>
          <w:szCs w:val="24"/>
        </w:rPr>
      </w:pPr>
      <w:r w:rsidRPr="00C27A61">
        <w:rPr>
          <w:szCs w:val="24"/>
        </w:rPr>
        <w:t xml:space="preserve">Национален център по обществено здраве и анализи, </w:t>
      </w:r>
      <w:r>
        <w:rPr>
          <w:szCs w:val="24"/>
        </w:rPr>
        <w:t>Н</w:t>
      </w:r>
      <w:r w:rsidRPr="00C27A61">
        <w:rPr>
          <w:szCs w:val="24"/>
        </w:rPr>
        <w:t xml:space="preserve">алично на  </w:t>
      </w:r>
      <w:hyperlink r:id="rId7" w:history="1">
        <w:r w:rsidRPr="00560873">
          <w:rPr>
            <w:rStyle w:val="ad"/>
            <w:szCs w:val="24"/>
          </w:rPr>
          <w:t>http://ncphp.government.bg/index.php?lang=bg</w:t>
        </w:r>
      </w:hyperlink>
    </w:p>
    <w:p w:rsidR="00524382" w:rsidRPr="00C27A61" w:rsidRDefault="00524382" w:rsidP="00524382">
      <w:pPr>
        <w:pStyle w:val="a0"/>
        <w:numPr>
          <w:ilvl w:val="0"/>
          <w:numId w:val="0"/>
        </w:numPr>
        <w:tabs>
          <w:tab w:val="num" w:pos="-4820"/>
        </w:tabs>
        <w:ind w:left="1070"/>
        <w:rPr>
          <w:szCs w:val="24"/>
        </w:rPr>
      </w:pPr>
    </w:p>
    <w:p w:rsidR="00524382" w:rsidRPr="00BF7AF1" w:rsidRDefault="00524382" w:rsidP="00524382">
      <w:pPr>
        <w:pStyle w:val="a0"/>
        <w:numPr>
          <w:ilvl w:val="0"/>
          <w:numId w:val="0"/>
        </w:numPr>
        <w:rPr>
          <w:szCs w:val="24"/>
        </w:rPr>
      </w:pPr>
    </w:p>
    <w:p w:rsidR="00524382" w:rsidRPr="00BF7AF1" w:rsidRDefault="00524382" w:rsidP="00524382">
      <w:pPr>
        <w:tabs>
          <w:tab w:val="left" w:pos="360"/>
        </w:tabs>
        <w:ind w:firstLine="567"/>
        <w:jc w:val="both"/>
        <w:rPr>
          <w:b/>
          <w:szCs w:val="24"/>
        </w:rPr>
      </w:pPr>
      <w:r w:rsidRPr="00BF7AF1">
        <w:rPr>
          <w:b/>
          <w:szCs w:val="24"/>
        </w:rPr>
        <w:t>11. АВТОР НА УЧЕБНАТА ПРОГРАМА:</w:t>
      </w:r>
    </w:p>
    <w:p w:rsidR="00524382" w:rsidRPr="00BF7AF1" w:rsidRDefault="00524382" w:rsidP="00524382">
      <w:pPr>
        <w:pStyle w:val="a0"/>
        <w:numPr>
          <w:ilvl w:val="0"/>
          <w:numId w:val="0"/>
        </w:numPr>
        <w:ind w:left="207"/>
        <w:rPr>
          <w:szCs w:val="24"/>
        </w:rPr>
      </w:pPr>
      <w:r w:rsidRPr="00BF7AF1">
        <w:rPr>
          <w:szCs w:val="24"/>
        </w:rPr>
        <w:tab/>
        <w:t xml:space="preserve">Доц. </w:t>
      </w:r>
      <w:r>
        <w:rPr>
          <w:szCs w:val="24"/>
        </w:rPr>
        <w:t>Макрета Драганова, дм</w:t>
      </w:r>
    </w:p>
    <w:p w:rsidR="00524382" w:rsidRPr="00BF7AF1" w:rsidRDefault="00524382" w:rsidP="00524382">
      <w:pPr>
        <w:pStyle w:val="a0"/>
        <w:numPr>
          <w:ilvl w:val="0"/>
          <w:numId w:val="0"/>
        </w:numPr>
        <w:ind w:left="207"/>
        <w:rPr>
          <w:szCs w:val="24"/>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Default="00CA328C" w:rsidP="00534FBA">
      <w:pPr>
        <w:spacing w:line="360" w:lineRule="auto"/>
        <w:jc w:val="center"/>
        <w:rPr>
          <w:b/>
        </w:rPr>
      </w:pPr>
    </w:p>
    <w:p w:rsidR="00CA328C" w:rsidRPr="004174B6" w:rsidRDefault="00CA328C" w:rsidP="00534FBA">
      <w:pPr>
        <w:spacing w:line="360" w:lineRule="auto"/>
        <w:jc w:val="center"/>
        <w:rPr>
          <w:b/>
        </w:rPr>
      </w:pPr>
    </w:p>
    <w:sectPr w:rsidR="00CA328C" w:rsidRPr="004174B6" w:rsidSect="00CA328C">
      <w:headerReference w:type="default" r:id="rId8"/>
      <w:footerReference w:type="even" r:id="rId9"/>
      <w:footerReference w:type="default" r:id="rId10"/>
      <w:headerReference w:type="first" r:id="rId11"/>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D8" w:rsidRDefault="00475ED8">
      <w:r>
        <w:separator/>
      </w:r>
    </w:p>
  </w:endnote>
  <w:endnote w:type="continuationSeparator" w:id="0">
    <w:p w:rsidR="00475ED8" w:rsidRDefault="004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Default="00CF77E4" w:rsidP="0049239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CF77E4" w:rsidRDefault="00CF77E4" w:rsidP="0086477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8C" w:rsidRDefault="00CA328C" w:rsidP="00CA328C">
    <w:pPr>
      <w:pStyle w:val="a7"/>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D8" w:rsidRDefault="00475ED8">
      <w:r>
        <w:separator/>
      </w:r>
    </w:p>
  </w:footnote>
  <w:footnote w:type="continuationSeparator" w:id="0">
    <w:p w:rsidR="00475ED8" w:rsidRDefault="0047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CF77E4" w:rsidTr="00156362">
      <w:trPr>
        <w:cantSplit/>
        <w:trHeight w:val="275"/>
      </w:trPr>
      <w:tc>
        <w:tcPr>
          <w:tcW w:w="903" w:type="pct"/>
          <w:vMerge w:val="restart"/>
          <w:vAlign w:val="center"/>
        </w:tcPr>
        <w:p w:rsidR="00CF77E4" w:rsidRDefault="00475ED8" w:rsidP="00156362">
          <w:pPr>
            <w:pStyle w:val="a9"/>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6200853" r:id="rId2"/>
            </w:object>
          </w:r>
        </w:p>
      </w:tc>
      <w:tc>
        <w:tcPr>
          <w:tcW w:w="2841" w:type="pct"/>
          <w:vMerge w:val="restart"/>
          <w:vAlign w:val="center"/>
        </w:tcPr>
        <w:p w:rsidR="00CF77E4" w:rsidRDefault="00CF77E4" w:rsidP="00156362">
          <w:pPr>
            <w:pStyle w:val="a9"/>
            <w:jc w:val="center"/>
          </w:pPr>
          <w:r>
            <w:t>ФОРМУЛЯР</w:t>
          </w:r>
        </w:p>
      </w:tc>
      <w:tc>
        <w:tcPr>
          <w:tcW w:w="1256" w:type="pct"/>
          <w:vAlign w:val="center"/>
        </w:tcPr>
        <w:p w:rsidR="00CF77E4" w:rsidRDefault="00CF77E4" w:rsidP="00156362">
          <w:pPr>
            <w:pStyle w:val="a9"/>
          </w:pPr>
          <w:r>
            <w:rPr>
              <w:sz w:val="22"/>
            </w:rPr>
            <w:t>Индекс: Фо 04.01.01-02</w:t>
          </w:r>
        </w:p>
      </w:tc>
    </w:tr>
    <w:tr w:rsidR="00CF77E4" w:rsidTr="00156362">
      <w:trPr>
        <w:cantSplit/>
        <w:trHeight w:val="275"/>
      </w:trPr>
      <w:tc>
        <w:tcPr>
          <w:tcW w:w="903" w:type="pct"/>
          <w:vMerge/>
          <w:vAlign w:val="center"/>
        </w:tcPr>
        <w:p w:rsidR="00CF77E4" w:rsidRDefault="00CF77E4" w:rsidP="00156362">
          <w:pPr>
            <w:pStyle w:val="a9"/>
            <w:jc w:val="center"/>
          </w:pPr>
        </w:p>
      </w:tc>
      <w:tc>
        <w:tcPr>
          <w:tcW w:w="2841" w:type="pct"/>
          <w:vMerge/>
          <w:vAlign w:val="center"/>
        </w:tcPr>
        <w:p w:rsidR="00CF77E4" w:rsidRDefault="00CF77E4" w:rsidP="00156362">
          <w:pPr>
            <w:pStyle w:val="a9"/>
            <w:jc w:val="center"/>
            <w:rPr>
              <w:sz w:val="32"/>
            </w:rPr>
          </w:pPr>
        </w:p>
      </w:tc>
      <w:tc>
        <w:tcPr>
          <w:tcW w:w="1256" w:type="pct"/>
          <w:vAlign w:val="center"/>
        </w:tcPr>
        <w:p w:rsidR="00CF77E4" w:rsidRPr="008653F7" w:rsidRDefault="00CF77E4" w:rsidP="00156362">
          <w:pPr>
            <w:pStyle w:val="a9"/>
          </w:pPr>
          <w:r>
            <w:rPr>
              <w:sz w:val="22"/>
            </w:rPr>
            <w:t>Издание: П</w:t>
          </w:r>
        </w:p>
      </w:tc>
    </w:tr>
    <w:tr w:rsidR="00CF77E4" w:rsidTr="00156362">
      <w:trPr>
        <w:cantSplit/>
        <w:trHeight w:val="275"/>
      </w:trPr>
      <w:tc>
        <w:tcPr>
          <w:tcW w:w="903" w:type="pct"/>
          <w:vMerge/>
          <w:vAlign w:val="center"/>
        </w:tcPr>
        <w:p w:rsidR="00CF77E4" w:rsidRDefault="00CF77E4" w:rsidP="00156362">
          <w:pPr>
            <w:pStyle w:val="a9"/>
            <w:jc w:val="center"/>
          </w:pPr>
        </w:p>
      </w:tc>
      <w:tc>
        <w:tcPr>
          <w:tcW w:w="2841" w:type="pct"/>
          <w:vMerge w:val="restart"/>
          <w:vAlign w:val="center"/>
        </w:tcPr>
        <w:p w:rsidR="00CF77E4" w:rsidRPr="00020D48" w:rsidRDefault="00CF77E4" w:rsidP="00156362">
          <w:pPr>
            <w:pStyle w:val="a9"/>
            <w:jc w:val="center"/>
            <w:rPr>
              <w:b/>
            </w:rPr>
          </w:pPr>
          <w:r>
            <w:rPr>
              <w:b/>
            </w:rPr>
            <w:t>УЧЕБНА ПРОГРАМА</w:t>
          </w:r>
        </w:p>
      </w:tc>
      <w:tc>
        <w:tcPr>
          <w:tcW w:w="1256" w:type="pct"/>
          <w:vAlign w:val="center"/>
        </w:tcPr>
        <w:p w:rsidR="00CF77E4" w:rsidRPr="006C39C3" w:rsidRDefault="00CF77E4" w:rsidP="00156362">
          <w:pPr>
            <w:pStyle w:val="a9"/>
          </w:pPr>
          <w:r>
            <w:rPr>
              <w:sz w:val="22"/>
            </w:rPr>
            <w:t>Дата: 10.01.2012 г.</w:t>
          </w:r>
        </w:p>
      </w:tc>
    </w:tr>
    <w:tr w:rsidR="00CF77E4" w:rsidTr="00156362">
      <w:trPr>
        <w:cantSplit/>
        <w:trHeight w:val="276"/>
      </w:trPr>
      <w:tc>
        <w:tcPr>
          <w:tcW w:w="903" w:type="pct"/>
          <w:vMerge/>
        </w:tcPr>
        <w:p w:rsidR="00CF77E4" w:rsidRDefault="00CF77E4" w:rsidP="00156362">
          <w:pPr>
            <w:pStyle w:val="a9"/>
            <w:rPr>
              <w:sz w:val="19"/>
            </w:rPr>
          </w:pPr>
        </w:p>
      </w:tc>
      <w:tc>
        <w:tcPr>
          <w:tcW w:w="2841" w:type="pct"/>
          <w:vMerge/>
        </w:tcPr>
        <w:p w:rsidR="00CF77E4" w:rsidRDefault="00CF77E4" w:rsidP="00156362">
          <w:pPr>
            <w:pStyle w:val="a9"/>
            <w:rPr>
              <w:sz w:val="19"/>
            </w:rPr>
          </w:pPr>
        </w:p>
      </w:tc>
      <w:tc>
        <w:tcPr>
          <w:tcW w:w="1256" w:type="pct"/>
          <w:vAlign w:val="center"/>
        </w:tcPr>
        <w:p w:rsidR="00CF77E4" w:rsidRDefault="00CF77E4" w:rsidP="00156362">
          <w:pPr>
            <w:pStyle w:val="a9"/>
          </w:pPr>
          <w:r>
            <w:rPr>
              <w:sz w:val="22"/>
            </w:rPr>
            <w:t xml:space="preserve">Страница </w:t>
          </w:r>
          <w:r>
            <w:rPr>
              <w:rStyle w:val="a8"/>
            </w:rPr>
            <w:fldChar w:fldCharType="begin"/>
          </w:r>
          <w:r>
            <w:rPr>
              <w:rStyle w:val="a8"/>
            </w:rPr>
            <w:instrText xml:space="preserve"> PAGE </w:instrText>
          </w:r>
          <w:r>
            <w:rPr>
              <w:rStyle w:val="a8"/>
            </w:rPr>
            <w:fldChar w:fldCharType="separate"/>
          </w:r>
          <w:r w:rsidR="003D496B">
            <w:rPr>
              <w:rStyle w:val="a8"/>
              <w:noProof/>
            </w:rPr>
            <w:t>2</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3D496B">
            <w:rPr>
              <w:rStyle w:val="a8"/>
              <w:noProof/>
            </w:rPr>
            <w:t>7</w:t>
          </w:r>
          <w:r>
            <w:rPr>
              <w:rStyle w:val="a8"/>
            </w:rPr>
            <w:fldChar w:fldCharType="end"/>
          </w:r>
          <w:r>
            <w:rPr>
              <w:rStyle w:val="a8"/>
            </w:rPr>
            <w:t xml:space="preserve"> стр.</w:t>
          </w:r>
        </w:p>
      </w:tc>
    </w:tr>
  </w:tbl>
  <w:p w:rsidR="00CF77E4" w:rsidRPr="003416D8" w:rsidRDefault="00CF77E4" w:rsidP="009652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475ED8" w:rsidP="0047370D">
          <w:pPr>
            <w:pStyle w:val="a9"/>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200854" r:id="rId2"/>
            </w:object>
          </w:r>
        </w:p>
      </w:tc>
      <w:tc>
        <w:tcPr>
          <w:tcW w:w="6039" w:type="dxa"/>
          <w:vMerge w:val="restart"/>
          <w:vAlign w:val="center"/>
        </w:tcPr>
        <w:p w:rsidR="00CF77E4" w:rsidRDefault="00CF77E4" w:rsidP="0047370D">
          <w:pPr>
            <w:pStyle w:val="a9"/>
            <w:jc w:val="center"/>
          </w:pPr>
          <w:r>
            <w:t>ФОРМУЛЯР</w:t>
          </w:r>
        </w:p>
      </w:tc>
      <w:tc>
        <w:tcPr>
          <w:tcW w:w="2324" w:type="dxa"/>
          <w:vAlign w:val="center"/>
        </w:tcPr>
        <w:p w:rsidR="00CF77E4" w:rsidRDefault="00CF77E4" w:rsidP="0047370D">
          <w:pPr>
            <w:pStyle w:val="a9"/>
            <w:rPr>
              <w:sz w:val="22"/>
            </w:rPr>
          </w:pPr>
          <w:r>
            <w:rPr>
              <w:sz w:val="22"/>
            </w:rPr>
            <w:t>Индекс: Фо 04.01.01-02</w:t>
          </w:r>
        </w:p>
      </w:tc>
    </w:tr>
    <w:tr w:rsidR="00CF77E4" w:rsidRPr="008653F7" w:rsidTr="0047370D">
      <w:trPr>
        <w:cantSplit/>
        <w:trHeight w:val="275"/>
      </w:trPr>
      <w:tc>
        <w:tcPr>
          <w:tcW w:w="1843" w:type="dxa"/>
          <w:vMerge/>
          <w:vAlign w:val="center"/>
        </w:tcPr>
        <w:p w:rsidR="00CF77E4" w:rsidRDefault="00CF77E4" w:rsidP="0047370D">
          <w:pPr>
            <w:pStyle w:val="a9"/>
            <w:jc w:val="center"/>
            <w:rPr>
              <w:sz w:val="22"/>
            </w:rPr>
          </w:pPr>
        </w:p>
      </w:tc>
      <w:tc>
        <w:tcPr>
          <w:tcW w:w="6039" w:type="dxa"/>
          <w:vMerge/>
          <w:vAlign w:val="center"/>
        </w:tcPr>
        <w:p w:rsidR="00CF77E4" w:rsidRDefault="00CF77E4" w:rsidP="0047370D">
          <w:pPr>
            <w:pStyle w:val="a9"/>
            <w:jc w:val="center"/>
            <w:rPr>
              <w:sz w:val="32"/>
            </w:rPr>
          </w:pPr>
        </w:p>
      </w:tc>
      <w:tc>
        <w:tcPr>
          <w:tcW w:w="2324" w:type="dxa"/>
          <w:vAlign w:val="center"/>
        </w:tcPr>
        <w:p w:rsidR="00CF77E4" w:rsidRPr="008653F7" w:rsidRDefault="00CF77E4" w:rsidP="0047370D">
          <w:pPr>
            <w:pStyle w:val="a9"/>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a9"/>
            <w:jc w:val="center"/>
            <w:rPr>
              <w:sz w:val="22"/>
            </w:rPr>
          </w:pPr>
        </w:p>
      </w:tc>
      <w:tc>
        <w:tcPr>
          <w:tcW w:w="6039" w:type="dxa"/>
          <w:vMerge w:val="restart"/>
          <w:vAlign w:val="center"/>
        </w:tcPr>
        <w:p w:rsidR="00CF77E4" w:rsidRPr="00020D48" w:rsidRDefault="00CF77E4" w:rsidP="0047370D">
          <w:pPr>
            <w:pStyle w:val="a9"/>
            <w:jc w:val="center"/>
            <w:rPr>
              <w:b/>
            </w:rPr>
          </w:pPr>
          <w:r>
            <w:rPr>
              <w:b/>
            </w:rPr>
            <w:t>УЧЕБНА ПРОГРАМА</w:t>
          </w:r>
        </w:p>
      </w:tc>
      <w:tc>
        <w:tcPr>
          <w:tcW w:w="2324" w:type="dxa"/>
          <w:vAlign w:val="center"/>
        </w:tcPr>
        <w:p w:rsidR="00CF77E4" w:rsidRPr="006C39C3" w:rsidRDefault="00CF77E4" w:rsidP="0047370D">
          <w:pPr>
            <w:pStyle w:val="a9"/>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a9"/>
            <w:rPr>
              <w:sz w:val="19"/>
            </w:rPr>
          </w:pPr>
        </w:p>
      </w:tc>
      <w:tc>
        <w:tcPr>
          <w:tcW w:w="6039" w:type="dxa"/>
          <w:vMerge/>
        </w:tcPr>
        <w:p w:rsidR="00CF77E4" w:rsidRDefault="00CF77E4" w:rsidP="0047370D">
          <w:pPr>
            <w:pStyle w:val="a9"/>
            <w:rPr>
              <w:sz w:val="19"/>
            </w:rPr>
          </w:pPr>
        </w:p>
      </w:tc>
      <w:tc>
        <w:tcPr>
          <w:tcW w:w="2324" w:type="dxa"/>
          <w:vAlign w:val="center"/>
        </w:tcPr>
        <w:p w:rsidR="00CF77E4" w:rsidRDefault="00CF77E4" w:rsidP="0047370D">
          <w:pPr>
            <w:pStyle w:val="a9"/>
            <w:rPr>
              <w:sz w:val="22"/>
            </w:rPr>
          </w:pPr>
          <w:r>
            <w:rPr>
              <w:sz w:val="22"/>
            </w:rPr>
            <w:t xml:space="preserve">Страница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E662FE">
            <w:rPr>
              <w:rStyle w:val="a8"/>
              <w:noProof/>
            </w:rPr>
            <w:t>11</w:t>
          </w:r>
          <w:r>
            <w:rPr>
              <w:rStyle w:val="a8"/>
            </w:rPr>
            <w:fldChar w:fldCharType="end"/>
          </w:r>
        </w:p>
      </w:tc>
    </w:tr>
  </w:tbl>
  <w:p w:rsidR="00CF77E4" w:rsidRDefault="00CF77E4" w:rsidP="003416D8">
    <w:pPr>
      <w:pStyle w:val="a9"/>
    </w:pPr>
  </w:p>
  <w:p w:rsidR="00CF77E4" w:rsidRDefault="00CF77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81A7769"/>
    <w:multiLevelType w:val="hybridMultilevel"/>
    <w:tmpl w:val="B2A015EC"/>
    <w:lvl w:ilvl="0" w:tplc="4986E8EE">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F6C1930"/>
    <w:multiLevelType w:val="hybridMultilevel"/>
    <w:tmpl w:val="4DB807AC"/>
    <w:lvl w:ilvl="0" w:tplc="92CC1D32">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D3E3D91"/>
    <w:multiLevelType w:val="multilevel"/>
    <w:tmpl w:val="4F96B6CA"/>
    <w:lvl w:ilvl="0">
      <w:start w:val="1"/>
      <w:numFmt w:val="decimal"/>
      <w:lvlText w:val="%1."/>
      <w:legacy w:legacy="1" w:legacySpace="0" w:legacyIndent="283"/>
      <w:lvlJc w:val="left"/>
      <w:pPr>
        <w:ind w:left="283" w:hanging="283"/>
      </w:p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8" w15:restartNumberingAfterBreak="0">
    <w:nsid w:val="41396458"/>
    <w:multiLevelType w:val="hybridMultilevel"/>
    <w:tmpl w:val="A2B44FDC"/>
    <w:lvl w:ilvl="0" w:tplc="02D4E5AC">
      <w:start w:val="13"/>
      <w:numFmt w:val="decimal"/>
      <w:lvlText w:val="%1."/>
      <w:lvlJc w:val="left"/>
      <w:pPr>
        <w:ind w:left="643" w:hanging="360"/>
      </w:pPr>
      <w:rPr>
        <w:rFonts w:hint="default"/>
        <w:b/>
        <w:u w:val="single"/>
      </w:rPr>
    </w:lvl>
    <w:lvl w:ilvl="1" w:tplc="04020019" w:tentative="1">
      <w:start w:val="1"/>
      <w:numFmt w:val="lowerLetter"/>
      <w:lvlText w:val="%2."/>
      <w:lvlJc w:val="left"/>
      <w:pPr>
        <w:ind w:left="1363" w:hanging="360"/>
      </w:pPr>
    </w:lvl>
    <w:lvl w:ilvl="2" w:tplc="0402001B" w:tentative="1">
      <w:start w:val="1"/>
      <w:numFmt w:val="lowerRoman"/>
      <w:lvlText w:val="%3."/>
      <w:lvlJc w:val="right"/>
      <w:pPr>
        <w:ind w:left="2083" w:hanging="180"/>
      </w:pPr>
    </w:lvl>
    <w:lvl w:ilvl="3" w:tplc="0402000F" w:tentative="1">
      <w:start w:val="1"/>
      <w:numFmt w:val="decimal"/>
      <w:lvlText w:val="%4."/>
      <w:lvlJc w:val="left"/>
      <w:pPr>
        <w:ind w:left="2803" w:hanging="360"/>
      </w:pPr>
    </w:lvl>
    <w:lvl w:ilvl="4" w:tplc="04020019" w:tentative="1">
      <w:start w:val="1"/>
      <w:numFmt w:val="lowerLetter"/>
      <w:lvlText w:val="%5."/>
      <w:lvlJc w:val="left"/>
      <w:pPr>
        <w:ind w:left="3523" w:hanging="360"/>
      </w:pPr>
    </w:lvl>
    <w:lvl w:ilvl="5" w:tplc="0402001B" w:tentative="1">
      <w:start w:val="1"/>
      <w:numFmt w:val="lowerRoman"/>
      <w:lvlText w:val="%6."/>
      <w:lvlJc w:val="right"/>
      <w:pPr>
        <w:ind w:left="4243" w:hanging="180"/>
      </w:pPr>
    </w:lvl>
    <w:lvl w:ilvl="6" w:tplc="0402000F" w:tentative="1">
      <w:start w:val="1"/>
      <w:numFmt w:val="decimal"/>
      <w:lvlText w:val="%7."/>
      <w:lvlJc w:val="left"/>
      <w:pPr>
        <w:ind w:left="4963" w:hanging="360"/>
      </w:pPr>
    </w:lvl>
    <w:lvl w:ilvl="7" w:tplc="04020019" w:tentative="1">
      <w:start w:val="1"/>
      <w:numFmt w:val="lowerLetter"/>
      <w:lvlText w:val="%8."/>
      <w:lvlJc w:val="left"/>
      <w:pPr>
        <w:ind w:left="5683" w:hanging="360"/>
      </w:pPr>
    </w:lvl>
    <w:lvl w:ilvl="8" w:tplc="0402001B" w:tentative="1">
      <w:start w:val="1"/>
      <w:numFmt w:val="lowerRoman"/>
      <w:lvlText w:val="%9."/>
      <w:lvlJc w:val="right"/>
      <w:pPr>
        <w:ind w:left="6403" w:hanging="180"/>
      </w:pPr>
    </w:lvl>
  </w:abstractNum>
  <w:abstractNum w:abstractNumId="9"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E514AEA"/>
    <w:multiLevelType w:val="hybridMultilevel"/>
    <w:tmpl w:val="662AB48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57023590"/>
    <w:multiLevelType w:val="hybridMultilevel"/>
    <w:tmpl w:val="1F3C8D4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5"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5"/>
  </w:num>
  <w:num w:numId="3">
    <w:abstractNumId w:val="15"/>
    <w:lvlOverride w:ilvl="0">
      <w:startOverride w:val="1"/>
    </w:lvlOverride>
  </w:num>
  <w:num w:numId="4">
    <w:abstractNumId w:val="10"/>
  </w:num>
  <w:num w:numId="5">
    <w:abstractNumId w:val="6"/>
  </w:num>
  <w:num w:numId="6">
    <w:abstractNumId w:val="12"/>
  </w:num>
  <w:num w:numId="7">
    <w:abstractNumId w:val="4"/>
  </w:num>
  <w:num w:numId="8">
    <w:abstractNumId w:val="9"/>
  </w:num>
  <w:num w:numId="9">
    <w:abstractNumId w:val="3"/>
  </w:num>
  <w:num w:numId="10">
    <w:abstractNumId w:val="16"/>
  </w:num>
  <w:num w:numId="11">
    <w:abstractNumId w:val="5"/>
  </w:num>
  <w:num w:numId="12">
    <w:abstractNumId w:val="7"/>
  </w:num>
  <w:num w:numId="13">
    <w:abstractNumId w:val="14"/>
  </w:num>
  <w:num w:numId="14">
    <w:abstractNumId w:val="13"/>
  </w:num>
  <w:num w:numId="15">
    <w:abstractNumId w:val="8"/>
  </w:num>
  <w:num w:numId="16">
    <w:abstractNumId w:val="2"/>
  </w:num>
  <w:num w:numId="17">
    <w:abstractNumId w:val="11"/>
  </w:num>
  <w:num w:numId="18">
    <w:abstractNumId w:val="1"/>
  </w:num>
  <w:num w:numId="19">
    <w:abstractNumId w:val="7"/>
    <w:lvlOverride w:ilvl="0">
      <w:startOverride w:val="10"/>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D7564"/>
    <w:rsid w:val="000F5255"/>
    <w:rsid w:val="000F6B2A"/>
    <w:rsid w:val="00101672"/>
    <w:rsid w:val="0010462F"/>
    <w:rsid w:val="001055E0"/>
    <w:rsid w:val="00107EE9"/>
    <w:rsid w:val="0011019C"/>
    <w:rsid w:val="00120622"/>
    <w:rsid w:val="00127B28"/>
    <w:rsid w:val="00135845"/>
    <w:rsid w:val="001437B7"/>
    <w:rsid w:val="00156362"/>
    <w:rsid w:val="001807D9"/>
    <w:rsid w:val="00182A2C"/>
    <w:rsid w:val="0019116A"/>
    <w:rsid w:val="0019228E"/>
    <w:rsid w:val="00196F44"/>
    <w:rsid w:val="001A38ED"/>
    <w:rsid w:val="001A396F"/>
    <w:rsid w:val="001B0CB9"/>
    <w:rsid w:val="001B1A9A"/>
    <w:rsid w:val="001C0E63"/>
    <w:rsid w:val="001D6547"/>
    <w:rsid w:val="001E041C"/>
    <w:rsid w:val="001F44C1"/>
    <w:rsid w:val="00207A06"/>
    <w:rsid w:val="002123B8"/>
    <w:rsid w:val="00215BE2"/>
    <w:rsid w:val="0022391A"/>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D6762"/>
    <w:rsid w:val="002F337B"/>
    <w:rsid w:val="00302898"/>
    <w:rsid w:val="0030431E"/>
    <w:rsid w:val="00310653"/>
    <w:rsid w:val="00316504"/>
    <w:rsid w:val="00316D9C"/>
    <w:rsid w:val="0031707B"/>
    <w:rsid w:val="003304F9"/>
    <w:rsid w:val="00330AAA"/>
    <w:rsid w:val="00331F21"/>
    <w:rsid w:val="003371CE"/>
    <w:rsid w:val="0034105A"/>
    <w:rsid w:val="003416D8"/>
    <w:rsid w:val="003627A5"/>
    <w:rsid w:val="003771B0"/>
    <w:rsid w:val="00382B8A"/>
    <w:rsid w:val="00387615"/>
    <w:rsid w:val="00393ABF"/>
    <w:rsid w:val="00393B03"/>
    <w:rsid w:val="003A2100"/>
    <w:rsid w:val="003A3B58"/>
    <w:rsid w:val="003B4466"/>
    <w:rsid w:val="003C16CC"/>
    <w:rsid w:val="003D1FE5"/>
    <w:rsid w:val="003D496B"/>
    <w:rsid w:val="003D7ADA"/>
    <w:rsid w:val="003E05D2"/>
    <w:rsid w:val="003E06CD"/>
    <w:rsid w:val="003E5AB1"/>
    <w:rsid w:val="003F624C"/>
    <w:rsid w:val="004104E3"/>
    <w:rsid w:val="004174B6"/>
    <w:rsid w:val="00421A20"/>
    <w:rsid w:val="00425A47"/>
    <w:rsid w:val="00447CCB"/>
    <w:rsid w:val="004516A7"/>
    <w:rsid w:val="0047370D"/>
    <w:rsid w:val="00475ED8"/>
    <w:rsid w:val="0049196D"/>
    <w:rsid w:val="00492397"/>
    <w:rsid w:val="00496501"/>
    <w:rsid w:val="0049776C"/>
    <w:rsid w:val="004B4F4D"/>
    <w:rsid w:val="004B6D80"/>
    <w:rsid w:val="004C08A9"/>
    <w:rsid w:val="004D46B3"/>
    <w:rsid w:val="004E37B1"/>
    <w:rsid w:val="004F663C"/>
    <w:rsid w:val="0051626B"/>
    <w:rsid w:val="00524382"/>
    <w:rsid w:val="00534FBA"/>
    <w:rsid w:val="00544CB4"/>
    <w:rsid w:val="00547245"/>
    <w:rsid w:val="00556FBB"/>
    <w:rsid w:val="005743FB"/>
    <w:rsid w:val="00575084"/>
    <w:rsid w:val="00580324"/>
    <w:rsid w:val="005867A8"/>
    <w:rsid w:val="00586B5C"/>
    <w:rsid w:val="00594B68"/>
    <w:rsid w:val="00595C00"/>
    <w:rsid w:val="005B1035"/>
    <w:rsid w:val="005B67DD"/>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4116"/>
    <w:rsid w:val="00697E49"/>
    <w:rsid w:val="006A390B"/>
    <w:rsid w:val="006A6DC1"/>
    <w:rsid w:val="006B2DF4"/>
    <w:rsid w:val="006C02CE"/>
    <w:rsid w:val="006C5AF6"/>
    <w:rsid w:val="006C631E"/>
    <w:rsid w:val="006C635C"/>
    <w:rsid w:val="006D7B45"/>
    <w:rsid w:val="006D7D64"/>
    <w:rsid w:val="006E32CE"/>
    <w:rsid w:val="006E3DBF"/>
    <w:rsid w:val="006F5733"/>
    <w:rsid w:val="006F59B6"/>
    <w:rsid w:val="0071764A"/>
    <w:rsid w:val="00730F10"/>
    <w:rsid w:val="00737123"/>
    <w:rsid w:val="007478EA"/>
    <w:rsid w:val="00760ED7"/>
    <w:rsid w:val="00764128"/>
    <w:rsid w:val="007669F1"/>
    <w:rsid w:val="007775B4"/>
    <w:rsid w:val="00792F12"/>
    <w:rsid w:val="00795CB9"/>
    <w:rsid w:val="00795F46"/>
    <w:rsid w:val="00796D40"/>
    <w:rsid w:val="007B07DA"/>
    <w:rsid w:val="007D370D"/>
    <w:rsid w:val="007F0658"/>
    <w:rsid w:val="00801776"/>
    <w:rsid w:val="008162EF"/>
    <w:rsid w:val="008261FD"/>
    <w:rsid w:val="00843EFC"/>
    <w:rsid w:val="008463D4"/>
    <w:rsid w:val="008501CB"/>
    <w:rsid w:val="008605B3"/>
    <w:rsid w:val="0086477C"/>
    <w:rsid w:val="008662C1"/>
    <w:rsid w:val="00870121"/>
    <w:rsid w:val="00870E75"/>
    <w:rsid w:val="008734BD"/>
    <w:rsid w:val="00883832"/>
    <w:rsid w:val="008878A5"/>
    <w:rsid w:val="00892C9C"/>
    <w:rsid w:val="008B4128"/>
    <w:rsid w:val="008B6F10"/>
    <w:rsid w:val="008B743E"/>
    <w:rsid w:val="008E2588"/>
    <w:rsid w:val="008E4158"/>
    <w:rsid w:val="008E64C6"/>
    <w:rsid w:val="008F2995"/>
    <w:rsid w:val="008F39DF"/>
    <w:rsid w:val="008F570E"/>
    <w:rsid w:val="009073EF"/>
    <w:rsid w:val="009247D9"/>
    <w:rsid w:val="0094118C"/>
    <w:rsid w:val="00953569"/>
    <w:rsid w:val="009545D1"/>
    <w:rsid w:val="009562A9"/>
    <w:rsid w:val="009600BF"/>
    <w:rsid w:val="009620A2"/>
    <w:rsid w:val="0096520C"/>
    <w:rsid w:val="00984D78"/>
    <w:rsid w:val="00996F24"/>
    <w:rsid w:val="009A1FBA"/>
    <w:rsid w:val="009C1E53"/>
    <w:rsid w:val="009D0C36"/>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B2538"/>
    <w:rsid w:val="00AB724A"/>
    <w:rsid w:val="00AD4125"/>
    <w:rsid w:val="00AE28D7"/>
    <w:rsid w:val="00AE2DBF"/>
    <w:rsid w:val="00AF5E2F"/>
    <w:rsid w:val="00B07CA6"/>
    <w:rsid w:val="00B16018"/>
    <w:rsid w:val="00B16374"/>
    <w:rsid w:val="00B17947"/>
    <w:rsid w:val="00B21390"/>
    <w:rsid w:val="00B2346F"/>
    <w:rsid w:val="00B23E86"/>
    <w:rsid w:val="00B25A5E"/>
    <w:rsid w:val="00B27C7A"/>
    <w:rsid w:val="00B432C0"/>
    <w:rsid w:val="00B47E1C"/>
    <w:rsid w:val="00B544F6"/>
    <w:rsid w:val="00B54708"/>
    <w:rsid w:val="00B57606"/>
    <w:rsid w:val="00B6559B"/>
    <w:rsid w:val="00B8545B"/>
    <w:rsid w:val="00BA00EF"/>
    <w:rsid w:val="00BB5387"/>
    <w:rsid w:val="00BC2215"/>
    <w:rsid w:val="00BE348C"/>
    <w:rsid w:val="00C06EEF"/>
    <w:rsid w:val="00C126AD"/>
    <w:rsid w:val="00C16B00"/>
    <w:rsid w:val="00C23496"/>
    <w:rsid w:val="00C24A67"/>
    <w:rsid w:val="00C2572E"/>
    <w:rsid w:val="00C27798"/>
    <w:rsid w:val="00C33DDD"/>
    <w:rsid w:val="00C35BF8"/>
    <w:rsid w:val="00C4064F"/>
    <w:rsid w:val="00C71987"/>
    <w:rsid w:val="00C75E6E"/>
    <w:rsid w:val="00C829DE"/>
    <w:rsid w:val="00C873E9"/>
    <w:rsid w:val="00CA0A2D"/>
    <w:rsid w:val="00CA2B0A"/>
    <w:rsid w:val="00CA3277"/>
    <w:rsid w:val="00CA328C"/>
    <w:rsid w:val="00CA4F0F"/>
    <w:rsid w:val="00CB0649"/>
    <w:rsid w:val="00CE0FD5"/>
    <w:rsid w:val="00CE1658"/>
    <w:rsid w:val="00CF0C9A"/>
    <w:rsid w:val="00CF5A90"/>
    <w:rsid w:val="00CF77E4"/>
    <w:rsid w:val="00D02FF4"/>
    <w:rsid w:val="00D12CD9"/>
    <w:rsid w:val="00D16A70"/>
    <w:rsid w:val="00D20CE6"/>
    <w:rsid w:val="00D2578B"/>
    <w:rsid w:val="00D3206D"/>
    <w:rsid w:val="00D46184"/>
    <w:rsid w:val="00D46A0D"/>
    <w:rsid w:val="00D5310C"/>
    <w:rsid w:val="00DB1B05"/>
    <w:rsid w:val="00DB3F18"/>
    <w:rsid w:val="00DB6AA8"/>
    <w:rsid w:val="00DC416A"/>
    <w:rsid w:val="00DD5C2E"/>
    <w:rsid w:val="00DD7F29"/>
    <w:rsid w:val="00DE472A"/>
    <w:rsid w:val="00E063EA"/>
    <w:rsid w:val="00E11DF1"/>
    <w:rsid w:val="00E126E4"/>
    <w:rsid w:val="00E20616"/>
    <w:rsid w:val="00E23149"/>
    <w:rsid w:val="00E262BF"/>
    <w:rsid w:val="00E33E24"/>
    <w:rsid w:val="00E42BCB"/>
    <w:rsid w:val="00E45488"/>
    <w:rsid w:val="00E46DD3"/>
    <w:rsid w:val="00E5681E"/>
    <w:rsid w:val="00E6097A"/>
    <w:rsid w:val="00E6359C"/>
    <w:rsid w:val="00E64685"/>
    <w:rsid w:val="00E662FE"/>
    <w:rsid w:val="00E70205"/>
    <w:rsid w:val="00E86CCC"/>
    <w:rsid w:val="00EB3431"/>
    <w:rsid w:val="00EB4725"/>
    <w:rsid w:val="00EB7594"/>
    <w:rsid w:val="00EC01F9"/>
    <w:rsid w:val="00ED4F9E"/>
    <w:rsid w:val="00F0073A"/>
    <w:rsid w:val="00F0358B"/>
    <w:rsid w:val="00F33821"/>
    <w:rsid w:val="00F41636"/>
    <w:rsid w:val="00F41E03"/>
    <w:rsid w:val="00F64E44"/>
    <w:rsid w:val="00F67A54"/>
    <w:rsid w:val="00F70821"/>
    <w:rsid w:val="00F85265"/>
    <w:rsid w:val="00FA2157"/>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8DD27B0"/>
  <w15:chartTrackingRefBased/>
  <w15:docId w15:val="{B4F40DED-A027-4FC9-90C0-6F68B06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qFormat/>
    <w:rsid w:val="008F570E"/>
    <w:pPr>
      <w:keepNext/>
      <w:spacing w:line="360" w:lineRule="auto"/>
      <w:jc w:val="center"/>
      <w:outlineLvl w:val="0"/>
    </w:pPr>
    <w:rPr>
      <w:b/>
      <w:sz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
      </w:numPr>
      <w:tabs>
        <w:tab w:val="num" w:pos="-1418"/>
        <w:tab w:val="left" w:pos="993"/>
        <w:tab w:val="left" w:pos="1134"/>
      </w:tabs>
      <w:ind w:left="0" w:firstLine="567"/>
      <w:jc w:val="both"/>
    </w:pPr>
  </w:style>
  <w:style w:type="paragraph" w:customStyle="1" w:styleId="a0">
    <w:name w:val="х Параграф"/>
    <w:basedOn w:val="a1"/>
    <w:rsid w:val="00C4064F"/>
    <w:pPr>
      <w:numPr>
        <w:numId w:val="2"/>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5743FB"/>
    <w:pPr>
      <w:tabs>
        <w:tab w:val="center" w:pos="4536"/>
        <w:tab w:val="right" w:pos="9072"/>
      </w:tabs>
    </w:pPr>
  </w:style>
  <w:style w:type="character" w:styleId="a8">
    <w:name w:val="page number"/>
    <w:basedOn w:val="a2"/>
    <w:rsid w:val="005743FB"/>
  </w:style>
  <w:style w:type="paragraph" w:styleId="a9">
    <w:name w:val="header"/>
    <w:basedOn w:val="a1"/>
    <w:link w:val="aa"/>
    <w:rsid w:val="005867A8"/>
    <w:pPr>
      <w:tabs>
        <w:tab w:val="center" w:pos="4536"/>
        <w:tab w:val="right" w:pos="9072"/>
      </w:tabs>
    </w:pPr>
  </w:style>
  <w:style w:type="paragraph" w:styleId="ab">
    <w:name w:val="footnote text"/>
    <w:basedOn w:val="a1"/>
    <w:semiHidden/>
    <w:rsid w:val="003416D8"/>
    <w:pPr>
      <w:overflowPunct/>
      <w:autoSpaceDE/>
      <w:autoSpaceDN/>
      <w:adjustRightInd/>
      <w:textAlignment w:val="auto"/>
    </w:pPr>
    <w:rPr>
      <w:sz w:val="20"/>
      <w:lang w:eastAsia="en-US"/>
    </w:rPr>
  </w:style>
  <w:style w:type="character" w:customStyle="1" w:styleId="aa">
    <w:name w:val="Горен колонтитул Знак"/>
    <w:link w:val="a9"/>
    <w:locked/>
    <w:rsid w:val="0096520C"/>
    <w:rPr>
      <w:sz w:val="24"/>
      <w:lang w:val="bg-BG" w:eastAsia="bg-BG" w:bidi="ar-SA"/>
    </w:rPr>
  </w:style>
  <w:style w:type="character" w:customStyle="1" w:styleId="10">
    <w:name w:val="Заглавие 1 Знак"/>
    <w:link w:val="1"/>
    <w:locked/>
    <w:rsid w:val="0096520C"/>
    <w:rPr>
      <w:b/>
      <w:sz w:val="28"/>
      <w:lang w:val="bg-BG" w:eastAsia="en-US" w:bidi="ar-SA"/>
    </w:rPr>
  </w:style>
  <w:style w:type="paragraph" w:styleId="ac">
    <w:name w:val="List Paragraph"/>
    <w:basedOn w:val="a1"/>
    <w:uiPriority w:val="34"/>
    <w:qFormat/>
    <w:rsid w:val="00524382"/>
    <w:pPr>
      <w:ind w:left="720"/>
      <w:contextualSpacing/>
    </w:pPr>
  </w:style>
  <w:style w:type="character" w:styleId="ad">
    <w:name w:val="Hyperlink"/>
    <w:basedOn w:val="a2"/>
    <w:unhideWhenUsed/>
    <w:rsid w:val="005243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cphp.government.bg/index.php?lang=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7</Pages>
  <Words>1987</Words>
  <Characters>11331</Characters>
  <Application>Microsoft Office Word</Application>
  <DocSecurity>0</DocSecurity>
  <Lines>94</Lines>
  <Paragraphs>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Lenovo</cp:lastModifiedBy>
  <cp:revision>14</cp:revision>
  <cp:lastPrinted>2014-10-20T14:42:00Z</cp:lastPrinted>
  <dcterms:created xsi:type="dcterms:W3CDTF">2020-03-19T19:35:00Z</dcterms:created>
  <dcterms:modified xsi:type="dcterms:W3CDTF">2020-03-20T07:14:00Z</dcterms:modified>
</cp:coreProperties>
</file>