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5"/>
      </w:tblGrid>
      <w:tr w:rsidR="00966CC5" w:rsidTr="00062869">
        <w:trPr>
          <w:trHeight w:val="821"/>
        </w:trPr>
        <w:tc>
          <w:tcPr>
            <w:tcW w:w="948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66CC5" w:rsidRDefault="00FB3051" w:rsidP="00062869">
            <w:pPr>
              <w:pStyle w:val="TableParagraph"/>
              <w:spacing w:before="83"/>
              <w:ind w:right="1736"/>
              <w:rPr>
                <w:b/>
                <w:sz w:val="36"/>
              </w:rPr>
            </w:pPr>
            <w:r>
              <w:rPr>
                <w:noProof/>
                <w:position w:val="-10"/>
                <w:lang w:eastAsia="bg-BG"/>
              </w:rPr>
              <w:drawing>
                <wp:inline distT="0" distB="0" distL="0" distR="0">
                  <wp:extent cx="361187" cy="36728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87" cy="367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2869">
              <w:rPr>
                <w:b/>
                <w:sz w:val="36"/>
              </w:rPr>
              <w:t xml:space="preserve">          </w:t>
            </w:r>
            <w:r>
              <w:rPr>
                <w:b/>
                <w:sz w:val="36"/>
              </w:rPr>
              <w:t>МЕДИЦИНСКИ УНИВЕРСИТЕТ –</w:t>
            </w:r>
            <w:r>
              <w:rPr>
                <w:b/>
                <w:spacing w:val="-13"/>
                <w:sz w:val="36"/>
              </w:rPr>
              <w:t xml:space="preserve"> </w:t>
            </w:r>
            <w:r>
              <w:rPr>
                <w:b/>
                <w:sz w:val="36"/>
              </w:rPr>
              <w:t>ПЛЕВЕН</w:t>
            </w:r>
          </w:p>
        </w:tc>
      </w:tr>
      <w:tr w:rsidR="00966CC5" w:rsidTr="00062869">
        <w:trPr>
          <w:trHeight w:val="529"/>
        </w:trPr>
        <w:tc>
          <w:tcPr>
            <w:tcW w:w="948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966CC5" w:rsidRDefault="00FB3051" w:rsidP="00062869">
            <w:pPr>
              <w:pStyle w:val="TableParagraph"/>
              <w:ind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ФАКУЛТЕТ „ОБЩЕСТВЕНО ЗДРАВЕ” – ЦЕНТЪР ЗА ДИСТАНЦИОННО ОБУЧЕНИЕ</w:t>
            </w:r>
          </w:p>
        </w:tc>
      </w:tr>
      <w:tr w:rsidR="00966CC5" w:rsidTr="00062869">
        <w:trPr>
          <w:trHeight w:val="529"/>
        </w:trPr>
        <w:tc>
          <w:tcPr>
            <w:tcW w:w="94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CC5" w:rsidRDefault="00FB3051" w:rsidP="00062869">
            <w:pPr>
              <w:pStyle w:val="TableParagraph"/>
              <w:spacing w:before="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КАТЕДРА “ОБЩЕСТВЕНОЗДРАВНИ НАУКИ”</w:t>
            </w:r>
          </w:p>
        </w:tc>
      </w:tr>
    </w:tbl>
    <w:p w:rsidR="00966CC5" w:rsidRDefault="00966CC5">
      <w:pPr>
        <w:pStyle w:val="a3"/>
        <w:rPr>
          <w:rFonts w:ascii="Times New Roman"/>
          <w:sz w:val="20"/>
        </w:rPr>
      </w:pPr>
    </w:p>
    <w:p w:rsidR="00966CC5" w:rsidRDefault="00966CC5">
      <w:pPr>
        <w:pStyle w:val="a3"/>
        <w:rPr>
          <w:rFonts w:ascii="Times New Roman"/>
          <w:sz w:val="20"/>
        </w:rPr>
      </w:pPr>
    </w:p>
    <w:p w:rsidR="00966CC5" w:rsidRDefault="00966CC5">
      <w:pPr>
        <w:pStyle w:val="a3"/>
        <w:rPr>
          <w:rFonts w:ascii="Times New Roman"/>
          <w:sz w:val="20"/>
        </w:rPr>
      </w:pPr>
    </w:p>
    <w:p w:rsidR="00966CC5" w:rsidRDefault="00966CC5">
      <w:pPr>
        <w:pStyle w:val="a3"/>
        <w:rPr>
          <w:rFonts w:ascii="Times New Roman"/>
          <w:sz w:val="20"/>
        </w:rPr>
      </w:pPr>
    </w:p>
    <w:p w:rsidR="00966CC5" w:rsidRDefault="00966CC5">
      <w:pPr>
        <w:pStyle w:val="a3"/>
        <w:rPr>
          <w:rFonts w:ascii="Times New Roman"/>
          <w:sz w:val="20"/>
        </w:rPr>
      </w:pPr>
    </w:p>
    <w:p w:rsidR="00966CC5" w:rsidRDefault="00966CC5" w:rsidP="00DC7C57">
      <w:pPr>
        <w:pStyle w:val="a3"/>
        <w:spacing w:line="276" w:lineRule="auto"/>
        <w:rPr>
          <w:rFonts w:ascii="Times New Roman"/>
          <w:sz w:val="24"/>
        </w:rPr>
      </w:pPr>
    </w:p>
    <w:p w:rsidR="00966CC5" w:rsidRPr="00DC7C57" w:rsidRDefault="00FB3051" w:rsidP="00DC7C57">
      <w:pPr>
        <w:pStyle w:val="a4"/>
        <w:spacing w:line="276" w:lineRule="auto"/>
        <w:rPr>
          <w:sz w:val="56"/>
          <w:szCs w:val="56"/>
        </w:rPr>
      </w:pPr>
      <w:r w:rsidRPr="00DC7C57">
        <w:rPr>
          <w:sz w:val="56"/>
          <w:szCs w:val="56"/>
        </w:rPr>
        <w:t>КОНСПЕКТ</w:t>
      </w:r>
    </w:p>
    <w:p w:rsidR="00966CC5" w:rsidRPr="00DC7C57" w:rsidRDefault="00F8466B" w:rsidP="00DC7C57">
      <w:pPr>
        <w:spacing w:before="479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7C57">
        <w:rPr>
          <w:rFonts w:ascii="Times New Roman" w:hAnsi="Times New Roman" w:cs="Times New Roman"/>
          <w:b/>
          <w:sz w:val="32"/>
          <w:szCs w:val="32"/>
        </w:rPr>
        <w:t xml:space="preserve">ПО „МЕТОДОЛОГИЯ НА </w:t>
      </w:r>
      <w:r w:rsidR="00FB3051" w:rsidRPr="00DC7C57">
        <w:rPr>
          <w:rFonts w:ascii="Times New Roman" w:hAnsi="Times New Roman" w:cs="Times New Roman"/>
          <w:b/>
          <w:sz w:val="32"/>
          <w:szCs w:val="32"/>
        </w:rPr>
        <w:t>ИЗСЛЕДОВАТЕЛСКАТА РАБОТА”</w:t>
      </w:r>
    </w:p>
    <w:p w:rsidR="00966CC5" w:rsidRPr="00E17B15" w:rsidRDefault="00966CC5" w:rsidP="00DC7C57">
      <w:pPr>
        <w:pStyle w:val="a3"/>
        <w:spacing w:before="9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66CC5" w:rsidRPr="00E17B15" w:rsidRDefault="00FB3051" w:rsidP="00DC7C57">
      <w:pPr>
        <w:spacing w:line="276" w:lineRule="auto"/>
        <w:ind w:left="884" w:right="3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15">
        <w:rPr>
          <w:rFonts w:ascii="Times New Roman" w:hAnsi="Times New Roman" w:cs="Times New Roman"/>
          <w:b/>
          <w:sz w:val="24"/>
          <w:szCs w:val="24"/>
        </w:rPr>
        <w:t>ЗА ПРОВЕЖДАНЕ НА СЕМЕС</w:t>
      </w:r>
      <w:r w:rsidR="00610F0E" w:rsidRPr="00E17B15">
        <w:rPr>
          <w:rFonts w:ascii="Times New Roman" w:hAnsi="Times New Roman" w:cs="Times New Roman"/>
          <w:b/>
          <w:sz w:val="24"/>
          <w:szCs w:val="24"/>
        </w:rPr>
        <w:t>ТРИАЛЕН ИЗПИТ ПРЕЗ УЧЕБНАТА 2019/2020</w:t>
      </w:r>
      <w:r w:rsidRPr="00E17B1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66CC5" w:rsidRPr="00E17B15" w:rsidRDefault="00FB3051" w:rsidP="00DC7C57">
      <w:pPr>
        <w:pStyle w:val="a5"/>
        <w:numPr>
          <w:ilvl w:val="0"/>
          <w:numId w:val="6"/>
        </w:numPr>
        <w:tabs>
          <w:tab w:val="left" w:pos="399"/>
        </w:tabs>
        <w:spacing w:before="202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Същност на научния метод и научните изследвания в</w:t>
      </w:r>
      <w:r w:rsidR="00DC7C57">
        <w:rPr>
          <w:rFonts w:ascii="Times New Roman" w:hAnsi="Times New Roman" w:cs="Times New Roman"/>
          <w:sz w:val="24"/>
          <w:szCs w:val="24"/>
        </w:rPr>
        <w:t xml:space="preserve"> медицината и здравеопазването. </w:t>
      </w:r>
      <w:r w:rsidRPr="00E17B15">
        <w:rPr>
          <w:rFonts w:ascii="Times New Roman" w:hAnsi="Times New Roman" w:cs="Times New Roman"/>
          <w:sz w:val="24"/>
          <w:szCs w:val="24"/>
        </w:rPr>
        <w:t>Основни елементи и понятия на научния метод. Видове научни</w:t>
      </w:r>
      <w:r w:rsidRPr="00E17B1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изследвания.</w:t>
      </w:r>
    </w:p>
    <w:p w:rsidR="00966CC5" w:rsidRPr="00E17B15" w:rsidRDefault="00FB3051" w:rsidP="00DC7C57">
      <w:pPr>
        <w:pStyle w:val="a5"/>
        <w:numPr>
          <w:ilvl w:val="0"/>
          <w:numId w:val="12"/>
        </w:numPr>
        <w:tabs>
          <w:tab w:val="left" w:pos="399"/>
        </w:tabs>
        <w:spacing w:line="276" w:lineRule="auto"/>
        <w:ind w:right="103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Етапи на изследователския процес - планиране, дизайн на проучването, събиране на данните, организация и представяне на данните, анализ на данните, интерпретация и публикуване.</w:t>
      </w:r>
    </w:p>
    <w:p w:rsidR="00966CC5" w:rsidRPr="00E17B15" w:rsidRDefault="00FB3051" w:rsidP="00DC7C57">
      <w:pPr>
        <w:pStyle w:val="a5"/>
        <w:numPr>
          <w:ilvl w:val="0"/>
          <w:numId w:val="13"/>
        </w:numPr>
        <w:tabs>
          <w:tab w:val="left" w:pos="399"/>
        </w:tabs>
        <w:spacing w:before="4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Въпроси за идентифициране и дефиниране на изследователските</w:t>
      </w:r>
      <w:r w:rsidRPr="00E17B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проблеми.</w:t>
      </w:r>
    </w:p>
    <w:p w:rsidR="00966CC5" w:rsidRPr="00E17B15" w:rsidRDefault="00FB3051" w:rsidP="00DC7C57">
      <w:pPr>
        <w:pStyle w:val="a5"/>
        <w:numPr>
          <w:ilvl w:val="0"/>
          <w:numId w:val="20"/>
        </w:numPr>
        <w:tabs>
          <w:tab w:val="left" w:pos="399"/>
        </w:tabs>
        <w:spacing w:before="2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Видове източници на информация. Оценяване на наличните информационни</w:t>
      </w:r>
      <w:r w:rsidRPr="00E17B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източници.</w:t>
      </w:r>
    </w:p>
    <w:p w:rsidR="00966CC5" w:rsidRPr="00E17B15" w:rsidRDefault="00FB3051" w:rsidP="00DC7C57">
      <w:pPr>
        <w:pStyle w:val="a5"/>
        <w:numPr>
          <w:ilvl w:val="0"/>
          <w:numId w:val="19"/>
        </w:numPr>
        <w:tabs>
          <w:tab w:val="left" w:pos="399"/>
        </w:tabs>
        <w:spacing w:before="1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Оценяване на събраните литературни източници. Схема</w:t>
      </w:r>
      <w:r w:rsidR="00F94F63" w:rsidRPr="00E17B15">
        <w:rPr>
          <w:rFonts w:ascii="Times New Roman" w:hAnsi="Times New Roman" w:cs="Times New Roman"/>
          <w:sz w:val="24"/>
          <w:szCs w:val="24"/>
        </w:rPr>
        <w:t xml:space="preserve"> на основните въпроси при прег</w:t>
      </w:r>
      <w:r w:rsidRPr="00E17B15">
        <w:rPr>
          <w:rFonts w:ascii="Times New Roman" w:hAnsi="Times New Roman" w:cs="Times New Roman"/>
          <w:sz w:val="24"/>
          <w:szCs w:val="24"/>
        </w:rPr>
        <w:t>лед на</w:t>
      </w:r>
      <w:r w:rsidRPr="00E17B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литературата</w:t>
      </w:r>
    </w:p>
    <w:p w:rsidR="00966CC5" w:rsidRPr="00E17B15" w:rsidRDefault="00FB3051" w:rsidP="00DC7C57">
      <w:pPr>
        <w:pStyle w:val="a5"/>
        <w:numPr>
          <w:ilvl w:val="0"/>
          <w:numId w:val="19"/>
        </w:numPr>
        <w:tabs>
          <w:tab w:val="left" w:pos="399"/>
        </w:tabs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Планиране на научни проучвания. Формулиране на изс</w:t>
      </w:r>
      <w:r w:rsidR="00F94F63" w:rsidRPr="00E17B15">
        <w:rPr>
          <w:rFonts w:ascii="Times New Roman" w:hAnsi="Times New Roman" w:cs="Times New Roman"/>
          <w:sz w:val="24"/>
          <w:szCs w:val="24"/>
        </w:rPr>
        <w:t>ледователския въпрос, цели, хи</w:t>
      </w:r>
      <w:r w:rsidRPr="00E17B15">
        <w:rPr>
          <w:rFonts w:ascii="Times New Roman" w:hAnsi="Times New Roman" w:cs="Times New Roman"/>
          <w:sz w:val="24"/>
          <w:szCs w:val="24"/>
        </w:rPr>
        <w:t>потези и измерители на крайните резултати.</w:t>
      </w:r>
    </w:p>
    <w:p w:rsidR="00966CC5" w:rsidRPr="00E17B15" w:rsidRDefault="00FB3051" w:rsidP="00DC7C57">
      <w:pPr>
        <w:pStyle w:val="a5"/>
        <w:numPr>
          <w:ilvl w:val="0"/>
          <w:numId w:val="19"/>
        </w:numPr>
        <w:tabs>
          <w:tab w:val="left" w:pos="399"/>
        </w:tabs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Насоки за написване на план/протокол на проучването.</w:t>
      </w:r>
      <w:r w:rsidR="00F94F63" w:rsidRPr="00E17B15">
        <w:rPr>
          <w:rFonts w:ascii="Times New Roman" w:hAnsi="Times New Roman" w:cs="Times New Roman"/>
          <w:sz w:val="24"/>
          <w:szCs w:val="24"/>
        </w:rPr>
        <w:t xml:space="preserve"> Схема на изследователския про</w:t>
      </w:r>
      <w:r w:rsidRPr="00E17B15">
        <w:rPr>
          <w:rFonts w:ascii="Times New Roman" w:hAnsi="Times New Roman" w:cs="Times New Roman"/>
          <w:sz w:val="24"/>
          <w:szCs w:val="24"/>
        </w:rPr>
        <w:t>токол.</w:t>
      </w:r>
    </w:p>
    <w:p w:rsidR="00966CC5" w:rsidRPr="00E17B15" w:rsidRDefault="00DC7C57" w:rsidP="00DC7C57">
      <w:pPr>
        <w:pStyle w:val="a5"/>
        <w:numPr>
          <w:ilvl w:val="0"/>
          <w:numId w:val="18"/>
        </w:numPr>
        <w:tabs>
          <w:tab w:val="left" w:pos="461"/>
        </w:tabs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</w:t>
      </w:r>
      <w:r w:rsidR="00FB3051" w:rsidRPr="00E17B15">
        <w:rPr>
          <w:rFonts w:ascii="Times New Roman" w:hAnsi="Times New Roman" w:cs="Times New Roman"/>
          <w:sz w:val="24"/>
          <w:szCs w:val="24"/>
        </w:rPr>
        <w:t>/Дизайн на проучването. Видове проучвани</w:t>
      </w:r>
      <w:r w:rsidR="00F94F63" w:rsidRPr="00E17B15">
        <w:rPr>
          <w:rFonts w:ascii="Times New Roman" w:hAnsi="Times New Roman" w:cs="Times New Roman"/>
          <w:sz w:val="24"/>
          <w:szCs w:val="24"/>
        </w:rPr>
        <w:t>я – характеристика на описател</w:t>
      </w:r>
      <w:r w:rsidR="00FB3051" w:rsidRPr="00E17B15">
        <w:rPr>
          <w:rFonts w:ascii="Times New Roman" w:hAnsi="Times New Roman" w:cs="Times New Roman"/>
          <w:sz w:val="24"/>
          <w:szCs w:val="24"/>
        </w:rPr>
        <w:t>ните проучвания.</w:t>
      </w:r>
    </w:p>
    <w:p w:rsidR="00966CC5" w:rsidRPr="00E17B15" w:rsidRDefault="00FB3051" w:rsidP="00DC7C57">
      <w:pPr>
        <w:pStyle w:val="a5"/>
        <w:numPr>
          <w:ilvl w:val="0"/>
          <w:numId w:val="18"/>
        </w:numPr>
        <w:tabs>
          <w:tab w:val="left" w:pos="399"/>
        </w:tabs>
        <w:spacing w:before="2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Видове проучвания – характеристика на аналитичните</w:t>
      </w:r>
      <w:r w:rsidRPr="00E17B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проучвания.</w:t>
      </w:r>
    </w:p>
    <w:p w:rsidR="00966CC5" w:rsidRPr="00E17B15" w:rsidRDefault="00FB3051" w:rsidP="00DC7C57">
      <w:pPr>
        <w:pStyle w:val="a5"/>
        <w:numPr>
          <w:ilvl w:val="0"/>
          <w:numId w:val="18"/>
        </w:numPr>
        <w:tabs>
          <w:tab w:val="left" w:pos="485"/>
        </w:tabs>
        <w:spacing w:before="2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Видове проучвания. Характеристика на експерименталн</w:t>
      </w:r>
      <w:r w:rsidR="00F94F63" w:rsidRPr="00E17B15">
        <w:rPr>
          <w:rFonts w:ascii="Times New Roman" w:hAnsi="Times New Roman" w:cs="Times New Roman"/>
          <w:sz w:val="24"/>
          <w:szCs w:val="24"/>
        </w:rPr>
        <w:t>ите проучвания. Подходи за пос</w:t>
      </w:r>
      <w:r w:rsidRPr="00E17B15">
        <w:rPr>
          <w:rFonts w:ascii="Times New Roman" w:hAnsi="Times New Roman" w:cs="Times New Roman"/>
          <w:sz w:val="24"/>
          <w:szCs w:val="24"/>
        </w:rPr>
        <w:t>тановка.</w:t>
      </w:r>
    </w:p>
    <w:p w:rsidR="00F94F63" w:rsidRPr="00E17B15" w:rsidRDefault="00FB3051" w:rsidP="00DC7C57">
      <w:pPr>
        <w:pStyle w:val="a5"/>
        <w:numPr>
          <w:ilvl w:val="0"/>
          <w:numId w:val="18"/>
        </w:numPr>
        <w:tabs>
          <w:tab w:val="left" w:pos="423"/>
        </w:tabs>
        <w:spacing w:line="276" w:lineRule="auto"/>
        <w:ind w:right="10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Определяне размера на извадката и характеристиките на</w:t>
      </w:r>
      <w:r w:rsidR="00F94F63" w:rsidRPr="00E17B15">
        <w:rPr>
          <w:rFonts w:ascii="Times New Roman" w:hAnsi="Times New Roman" w:cs="Times New Roman"/>
          <w:sz w:val="24"/>
          <w:szCs w:val="24"/>
        </w:rPr>
        <w:t xml:space="preserve"> изследваните лица /случаи/.</w:t>
      </w:r>
    </w:p>
    <w:p w:rsidR="00F94F63" w:rsidRPr="00E17B15" w:rsidRDefault="00FB3051" w:rsidP="00DC7C57">
      <w:pPr>
        <w:pStyle w:val="a5"/>
        <w:numPr>
          <w:ilvl w:val="0"/>
          <w:numId w:val="18"/>
        </w:numPr>
        <w:tabs>
          <w:tab w:val="left" w:pos="423"/>
        </w:tabs>
        <w:spacing w:line="276" w:lineRule="auto"/>
        <w:ind w:right="104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Събиране</w:t>
      </w:r>
      <w:r w:rsidRPr="00E17B1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на</w:t>
      </w:r>
      <w:r w:rsidRPr="00E17B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данни.</w:t>
      </w:r>
      <w:r w:rsidRPr="00E17B1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Дизайн</w:t>
      </w:r>
      <w:r w:rsidRPr="00E17B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и</w:t>
      </w:r>
      <w:r w:rsidRPr="00E17B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основни</w:t>
      </w:r>
      <w:r w:rsidRPr="00E17B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стъпки</w:t>
      </w:r>
      <w:r w:rsidRPr="00E17B1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при</w:t>
      </w:r>
      <w:r w:rsidRPr="00E17B1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изработване</w:t>
      </w:r>
      <w:r w:rsidRPr="00E17B1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на</w:t>
      </w:r>
      <w:r w:rsidRPr="00E17B1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карта</w:t>
      </w:r>
      <w:r w:rsidRPr="00E17B1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/въпросник/</w:t>
      </w:r>
      <w:r w:rsidRPr="00E17B1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за</w:t>
      </w:r>
      <w:r w:rsidR="00E17B15" w:rsidRPr="00E17B15">
        <w:rPr>
          <w:rFonts w:ascii="Times New Roman" w:hAnsi="Times New Roman" w:cs="Times New Roman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проучване.</w:t>
      </w:r>
    </w:p>
    <w:p w:rsidR="00F94F63" w:rsidRPr="00E17B15" w:rsidRDefault="00FB3051" w:rsidP="00DC7C57">
      <w:pPr>
        <w:pStyle w:val="a3"/>
        <w:numPr>
          <w:ilvl w:val="0"/>
          <w:numId w:val="17"/>
        </w:numPr>
        <w:spacing w:before="3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Методи за сформиране на извадки. Видове извадки. Вътрешна и външна валидност на проучванията.</w:t>
      </w:r>
    </w:p>
    <w:p w:rsidR="00F94F63" w:rsidRPr="00E17B15" w:rsidRDefault="00FB3051" w:rsidP="00DC7C57">
      <w:pPr>
        <w:pStyle w:val="a3"/>
        <w:numPr>
          <w:ilvl w:val="0"/>
          <w:numId w:val="17"/>
        </w:numPr>
        <w:spacing w:before="3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lastRenderedPageBreak/>
        <w:t>Етични и икономически съображения при провеж</w:t>
      </w:r>
      <w:r w:rsidR="00F94F63" w:rsidRPr="00E17B15">
        <w:rPr>
          <w:rFonts w:ascii="Times New Roman" w:hAnsi="Times New Roman" w:cs="Times New Roman"/>
          <w:sz w:val="24"/>
          <w:szCs w:val="24"/>
        </w:rPr>
        <w:t>дане на научните проучвания.</w:t>
      </w:r>
    </w:p>
    <w:p w:rsidR="00F94F63" w:rsidRPr="00E17B15" w:rsidRDefault="00FB3051" w:rsidP="00DC7C57">
      <w:pPr>
        <w:pStyle w:val="a3"/>
        <w:numPr>
          <w:ilvl w:val="0"/>
          <w:numId w:val="17"/>
        </w:numPr>
        <w:spacing w:before="3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Събиране на данни. Дизайн и основни стъпки при изр</w:t>
      </w:r>
      <w:r w:rsidR="00F94F63" w:rsidRPr="00E17B15">
        <w:rPr>
          <w:rFonts w:ascii="Times New Roman" w:hAnsi="Times New Roman" w:cs="Times New Roman"/>
          <w:sz w:val="24"/>
          <w:szCs w:val="24"/>
        </w:rPr>
        <w:t>аботване на карта/въпросник.</w:t>
      </w:r>
    </w:p>
    <w:p w:rsidR="00F94F63" w:rsidRPr="00E17B15" w:rsidRDefault="00FB3051" w:rsidP="00DC7C57">
      <w:pPr>
        <w:pStyle w:val="a3"/>
        <w:numPr>
          <w:ilvl w:val="0"/>
          <w:numId w:val="17"/>
        </w:numPr>
        <w:spacing w:before="3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Натрупване,</w:t>
      </w:r>
      <w:r w:rsidRPr="00E17B1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обработка</w:t>
      </w:r>
      <w:r w:rsidRPr="00E17B1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и</w:t>
      </w:r>
      <w:r w:rsidRPr="00E17B1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съхраняване</w:t>
      </w:r>
      <w:r w:rsidRPr="00E17B1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на</w:t>
      </w:r>
      <w:r w:rsidRPr="00E17B1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данните</w:t>
      </w:r>
      <w:r w:rsidRPr="00E17B1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от</w:t>
      </w:r>
      <w:r w:rsidRPr="00E17B1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проучването.</w:t>
      </w:r>
      <w:r w:rsidRPr="00E17B1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Контрол</w:t>
      </w:r>
      <w:r w:rsidRPr="00E17B1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на</w:t>
      </w:r>
      <w:r w:rsidRPr="00E17B1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17B15" w:rsidRPr="00E17B15">
        <w:rPr>
          <w:rFonts w:ascii="Times New Roman" w:hAnsi="Times New Roman" w:cs="Times New Roman"/>
          <w:sz w:val="24"/>
          <w:szCs w:val="24"/>
        </w:rPr>
        <w:t>качество</w:t>
      </w:r>
      <w:r w:rsidRPr="00E17B15">
        <w:rPr>
          <w:rFonts w:ascii="Times New Roman" w:hAnsi="Times New Roman" w:cs="Times New Roman"/>
          <w:sz w:val="24"/>
          <w:szCs w:val="24"/>
        </w:rPr>
        <w:t>то. Фактори за надеждност и грешки.</w:t>
      </w:r>
    </w:p>
    <w:p w:rsidR="00F94F63" w:rsidRPr="00E17B15" w:rsidRDefault="00FB3051" w:rsidP="00DC7C57">
      <w:pPr>
        <w:pStyle w:val="a3"/>
        <w:numPr>
          <w:ilvl w:val="0"/>
          <w:numId w:val="16"/>
        </w:numPr>
        <w:spacing w:before="4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Статистическа обработка на данните от научните проучван</w:t>
      </w:r>
      <w:r w:rsidR="00F94F63" w:rsidRPr="00E17B15">
        <w:rPr>
          <w:rFonts w:ascii="Times New Roman" w:hAnsi="Times New Roman" w:cs="Times New Roman"/>
          <w:sz w:val="24"/>
          <w:szCs w:val="24"/>
        </w:rPr>
        <w:t>ия. Описание на резултатите.</w:t>
      </w:r>
    </w:p>
    <w:p w:rsidR="00F94F63" w:rsidRPr="00E17B15" w:rsidRDefault="00FB3051" w:rsidP="00DC7C57">
      <w:pPr>
        <w:pStyle w:val="a3"/>
        <w:numPr>
          <w:ilvl w:val="0"/>
          <w:numId w:val="16"/>
        </w:numPr>
        <w:spacing w:before="4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Видове статистически методи за анализ на данните от научни проучвания.</w:t>
      </w:r>
    </w:p>
    <w:p w:rsidR="00284D0F" w:rsidRPr="00284D0F" w:rsidRDefault="00FB3051" w:rsidP="00284D0F">
      <w:pPr>
        <w:pStyle w:val="a3"/>
        <w:numPr>
          <w:ilvl w:val="0"/>
          <w:numId w:val="15"/>
        </w:numPr>
        <w:tabs>
          <w:tab w:val="left" w:pos="423"/>
        </w:tabs>
        <w:spacing w:before="75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4D0F">
        <w:rPr>
          <w:rFonts w:ascii="Times New Roman" w:hAnsi="Times New Roman" w:cs="Times New Roman"/>
          <w:sz w:val="24"/>
          <w:szCs w:val="24"/>
        </w:rPr>
        <w:t>Видове статистически методи за изводи и заключения от резултатите на науч</w:t>
      </w:r>
      <w:r w:rsidR="00DC7C57" w:rsidRPr="00284D0F">
        <w:rPr>
          <w:rFonts w:ascii="Times New Roman" w:hAnsi="Times New Roman" w:cs="Times New Roman"/>
          <w:sz w:val="24"/>
          <w:szCs w:val="24"/>
        </w:rPr>
        <w:t>ни проучва</w:t>
      </w:r>
      <w:r w:rsidR="00F94F63" w:rsidRPr="00284D0F">
        <w:rPr>
          <w:rFonts w:ascii="Times New Roman" w:hAnsi="Times New Roman" w:cs="Times New Roman"/>
          <w:sz w:val="24"/>
          <w:szCs w:val="24"/>
        </w:rPr>
        <w:t>ния.</w:t>
      </w:r>
      <w:r w:rsidR="00284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4F63" w:rsidRPr="00284D0F" w:rsidRDefault="00FB3051" w:rsidP="00284D0F">
      <w:pPr>
        <w:pStyle w:val="a3"/>
        <w:numPr>
          <w:ilvl w:val="0"/>
          <w:numId w:val="15"/>
        </w:numPr>
        <w:tabs>
          <w:tab w:val="left" w:pos="423"/>
        </w:tabs>
        <w:spacing w:before="75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4D0F">
        <w:rPr>
          <w:rFonts w:ascii="Times New Roman" w:hAnsi="Times New Roman" w:cs="Times New Roman"/>
          <w:sz w:val="24"/>
          <w:szCs w:val="24"/>
        </w:rPr>
        <w:t>Администриране на проучването. Институционална подкрепа и дискусия на очакваните проблеми.</w:t>
      </w:r>
    </w:p>
    <w:p w:rsidR="00F94F63" w:rsidRPr="00E17B15" w:rsidRDefault="00FB3051" w:rsidP="00284D0F">
      <w:pPr>
        <w:pStyle w:val="a5"/>
        <w:numPr>
          <w:ilvl w:val="0"/>
          <w:numId w:val="15"/>
        </w:numPr>
        <w:tabs>
          <w:tab w:val="left" w:pos="423"/>
        </w:tabs>
        <w:spacing w:before="75" w:line="276" w:lineRule="auto"/>
        <w:ind w:righ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Литературен обзор – структура, обем, език и</w:t>
      </w:r>
      <w:r w:rsidRPr="00E17B1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стил.</w:t>
      </w:r>
    </w:p>
    <w:p w:rsidR="00F94F63" w:rsidRPr="00E17B15" w:rsidRDefault="00FB3051" w:rsidP="00284D0F">
      <w:pPr>
        <w:pStyle w:val="a5"/>
        <w:numPr>
          <w:ilvl w:val="0"/>
          <w:numId w:val="15"/>
        </w:numPr>
        <w:tabs>
          <w:tab w:val="left" w:pos="423"/>
        </w:tabs>
        <w:spacing w:before="75" w:line="276" w:lineRule="auto"/>
        <w:ind w:righ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Докладване на резултати от научно проучван</w:t>
      </w:r>
      <w:r w:rsidR="00F94F63" w:rsidRPr="00E17B15">
        <w:rPr>
          <w:rFonts w:ascii="Times New Roman" w:hAnsi="Times New Roman" w:cs="Times New Roman"/>
          <w:sz w:val="24"/>
          <w:szCs w:val="24"/>
        </w:rPr>
        <w:t xml:space="preserve">е. Видове научни публикации. </w:t>
      </w:r>
    </w:p>
    <w:p w:rsidR="00F94F63" w:rsidRPr="00E17B15" w:rsidRDefault="00FB3051" w:rsidP="00284D0F">
      <w:pPr>
        <w:pStyle w:val="a5"/>
        <w:numPr>
          <w:ilvl w:val="0"/>
          <w:numId w:val="14"/>
        </w:numPr>
        <w:tabs>
          <w:tab w:val="left" w:pos="423"/>
        </w:tabs>
        <w:spacing w:before="75" w:line="276" w:lineRule="auto"/>
        <w:ind w:righ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Структура на научните публикации - научно съобщение, доклад,</w:t>
      </w:r>
      <w:r w:rsidRPr="00E17B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статия.</w:t>
      </w:r>
    </w:p>
    <w:p w:rsidR="00F94F63" w:rsidRPr="00E17B15" w:rsidRDefault="00FB3051" w:rsidP="00284D0F">
      <w:pPr>
        <w:pStyle w:val="a5"/>
        <w:numPr>
          <w:ilvl w:val="0"/>
          <w:numId w:val="14"/>
        </w:numPr>
        <w:tabs>
          <w:tab w:val="left" w:pos="423"/>
        </w:tabs>
        <w:spacing w:before="75" w:line="276" w:lineRule="auto"/>
        <w:ind w:righ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Онагледяване на изследователския труд - основни подходи и избор на подходящи на- гледни</w:t>
      </w:r>
      <w:r w:rsidRPr="00E17B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средства.</w:t>
      </w:r>
    </w:p>
    <w:p w:rsidR="00966CC5" w:rsidRPr="00E17B15" w:rsidRDefault="00FB3051" w:rsidP="00284D0F">
      <w:pPr>
        <w:pStyle w:val="a5"/>
        <w:numPr>
          <w:ilvl w:val="0"/>
          <w:numId w:val="11"/>
        </w:numPr>
        <w:tabs>
          <w:tab w:val="left" w:pos="423"/>
        </w:tabs>
        <w:spacing w:before="75" w:line="276" w:lineRule="auto"/>
        <w:ind w:righ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Литературно и библиографско оформяне на изследователския труд,</w:t>
      </w:r>
      <w:r w:rsidRPr="00E17B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цитиране.</w:t>
      </w: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966CC5" w:rsidP="00DC7C57">
      <w:pPr>
        <w:pStyle w:val="a3"/>
        <w:spacing w:before="3"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FB3051" w:rsidP="000B69D6">
      <w:pPr>
        <w:spacing w:line="360" w:lineRule="auto"/>
        <w:ind w:left="681"/>
        <w:rPr>
          <w:rFonts w:ascii="Times New Roman" w:hAnsi="Times New Roman" w:cs="Times New Roman"/>
          <w:b/>
          <w:sz w:val="24"/>
          <w:szCs w:val="24"/>
        </w:rPr>
      </w:pPr>
      <w:r w:rsidRPr="00E17B15">
        <w:rPr>
          <w:rFonts w:ascii="Times New Roman" w:hAnsi="Times New Roman" w:cs="Times New Roman"/>
          <w:b/>
          <w:sz w:val="24"/>
          <w:szCs w:val="24"/>
        </w:rPr>
        <w:t>ПРЕПОРЪЧВАНА ЛИТЕРАТУРА:</w:t>
      </w:r>
    </w:p>
    <w:p w:rsidR="00966CC5" w:rsidRPr="00E17B15" w:rsidRDefault="00FB3051" w:rsidP="000B69D6">
      <w:pPr>
        <w:pStyle w:val="a5"/>
        <w:numPr>
          <w:ilvl w:val="0"/>
          <w:numId w:val="1"/>
        </w:numPr>
        <w:tabs>
          <w:tab w:val="left" w:pos="363"/>
        </w:tabs>
        <w:spacing w:before="1" w:line="36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Христова, П., Методология на изследователската работа, Плевен, 2013,</w:t>
      </w:r>
      <w:r w:rsidRPr="00E17B1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17B15">
        <w:rPr>
          <w:rFonts w:ascii="Times New Roman" w:hAnsi="Times New Roman" w:cs="Times New Roman"/>
          <w:sz w:val="24"/>
          <w:szCs w:val="24"/>
        </w:rPr>
        <w:t>218.</w:t>
      </w:r>
    </w:p>
    <w:p w:rsidR="00966CC5" w:rsidRPr="00E17B15" w:rsidRDefault="00FB3051" w:rsidP="000B69D6">
      <w:pPr>
        <w:pStyle w:val="a5"/>
        <w:numPr>
          <w:ilvl w:val="0"/>
          <w:numId w:val="1"/>
        </w:numPr>
        <w:tabs>
          <w:tab w:val="left" w:pos="363"/>
        </w:tabs>
        <w:spacing w:before="2" w:line="36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17B15">
        <w:rPr>
          <w:rFonts w:ascii="Times New Roman" w:hAnsi="Times New Roman" w:cs="Times New Roman"/>
          <w:sz w:val="24"/>
          <w:szCs w:val="24"/>
        </w:rPr>
        <w:t>Грънчарова, Г., П. Христова, Медицинска статистика, Плевен, 2004, 2006, 2008, 2011,</w:t>
      </w:r>
      <w:r w:rsidRPr="00E17B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5614C">
        <w:rPr>
          <w:rFonts w:ascii="Times New Roman" w:hAnsi="Times New Roman" w:cs="Times New Roman"/>
          <w:spacing w:val="5"/>
          <w:sz w:val="24"/>
          <w:szCs w:val="24"/>
        </w:rPr>
        <w:t xml:space="preserve">стр. </w:t>
      </w:r>
      <w:r w:rsidRPr="00E17B15">
        <w:rPr>
          <w:rFonts w:ascii="Times New Roman" w:hAnsi="Times New Roman" w:cs="Times New Roman"/>
          <w:sz w:val="24"/>
          <w:szCs w:val="24"/>
        </w:rPr>
        <w:t>256.</w:t>
      </w: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966CC5" w:rsidP="00DC7C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966CC5" w:rsidP="00DC7C57">
      <w:pPr>
        <w:pStyle w:val="a3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:rsidR="00966CC5" w:rsidRPr="00E17B15" w:rsidRDefault="000B69D6" w:rsidP="00DC7C57">
      <w:pPr>
        <w:pStyle w:val="1"/>
        <w:tabs>
          <w:tab w:val="left" w:pos="5875"/>
        </w:tabs>
        <w:spacing w:line="276" w:lineRule="auto"/>
      </w:pPr>
      <w:r>
        <w:t>септември, 2019</w:t>
      </w:r>
      <w:r w:rsidR="00FB3051" w:rsidRPr="00E17B15">
        <w:t xml:space="preserve"> год.</w:t>
      </w:r>
      <w:r w:rsidR="00FB3051" w:rsidRPr="00E17B15">
        <w:tab/>
      </w:r>
      <w:r w:rsidR="00FB3051" w:rsidRPr="00733A0A">
        <w:rPr>
          <w:b/>
        </w:rPr>
        <w:t>Изготвил:</w:t>
      </w:r>
    </w:p>
    <w:p w:rsidR="00966CC5" w:rsidRPr="00E17B15" w:rsidRDefault="00733A0A" w:rsidP="00733A0A">
      <w:pPr>
        <w:spacing w:before="8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/</w:t>
      </w:r>
      <w:r w:rsidR="00FB3051" w:rsidRPr="00E17B15">
        <w:rPr>
          <w:rFonts w:ascii="Times New Roman" w:hAnsi="Times New Roman" w:cs="Times New Roman"/>
          <w:sz w:val="24"/>
          <w:szCs w:val="24"/>
        </w:rPr>
        <w:t>проф. П. Христова, дм</w:t>
      </w:r>
      <w:r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</w:p>
    <w:sectPr w:rsidR="00966CC5" w:rsidRPr="00E17B15" w:rsidSect="0045614C">
      <w:footerReference w:type="default" r:id="rId8"/>
      <w:pgSz w:w="11900" w:h="16840"/>
      <w:pgMar w:top="1060" w:right="1020" w:bottom="900" w:left="1020" w:header="0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BC" w:rsidRDefault="005D44BC">
      <w:r>
        <w:separator/>
      </w:r>
    </w:p>
  </w:endnote>
  <w:endnote w:type="continuationSeparator" w:id="0">
    <w:p w:rsidR="005D44BC" w:rsidRDefault="005D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C5" w:rsidRDefault="005D44BC">
    <w:pPr>
      <w:pStyle w:val="a3"/>
      <w:spacing w:line="14" w:lineRule="auto"/>
      <w:rPr>
        <w:sz w:val="20"/>
      </w:rPr>
    </w:pPr>
    <w:r>
      <w:pict>
        <v:rect id="_x0000_s2050" style="position:absolute;margin-left:49.85pt;margin-top:788.2pt;width:484.8pt;height:.5pt;z-index:-1578444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7pt;margin-top:793.05pt;width:107pt;height:14.25pt;z-index:-15783936;mso-position-horizontal-relative:page;mso-position-vertical-relative:page" filled="f" stroked="f">
          <v:textbox style="mso-next-textbox:#_x0000_s2049" inset="0,0,0,0">
            <w:txbxContent>
              <w:p w:rsidR="00966CC5" w:rsidRDefault="00FB3051">
                <w:pPr>
                  <w:spacing w:before="11"/>
                  <w:ind w:left="20"/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</w:rPr>
                  <w:t xml:space="preserve">Стр.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733A0A">
                  <w:rPr>
                    <w:rFonts w:ascii="Times New Roman" w:hAnsi="Times New Roman"/>
                    <w:i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i/>
                  </w:rPr>
                  <w:t xml:space="preserve"> от 2 страници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BC" w:rsidRDefault="005D44BC">
      <w:r>
        <w:separator/>
      </w:r>
    </w:p>
  </w:footnote>
  <w:footnote w:type="continuationSeparator" w:id="0">
    <w:p w:rsidR="005D44BC" w:rsidRDefault="005D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D64"/>
    <w:multiLevelType w:val="hybridMultilevel"/>
    <w:tmpl w:val="BF7C97B6"/>
    <w:lvl w:ilvl="0" w:tplc="DBDC40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4" w:hanging="360"/>
      </w:pPr>
    </w:lvl>
    <w:lvl w:ilvl="2" w:tplc="0402001B" w:tentative="1">
      <w:start w:val="1"/>
      <w:numFmt w:val="lowerRoman"/>
      <w:lvlText w:val="%3."/>
      <w:lvlJc w:val="right"/>
      <w:pPr>
        <w:ind w:left="1914" w:hanging="180"/>
      </w:pPr>
    </w:lvl>
    <w:lvl w:ilvl="3" w:tplc="0402000F" w:tentative="1">
      <w:start w:val="1"/>
      <w:numFmt w:val="decimal"/>
      <w:lvlText w:val="%4."/>
      <w:lvlJc w:val="left"/>
      <w:pPr>
        <w:ind w:left="2634" w:hanging="360"/>
      </w:pPr>
    </w:lvl>
    <w:lvl w:ilvl="4" w:tplc="04020019" w:tentative="1">
      <w:start w:val="1"/>
      <w:numFmt w:val="lowerLetter"/>
      <w:lvlText w:val="%5."/>
      <w:lvlJc w:val="left"/>
      <w:pPr>
        <w:ind w:left="3354" w:hanging="360"/>
      </w:pPr>
    </w:lvl>
    <w:lvl w:ilvl="5" w:tplc="0402001B" w:tentative="1">
      <w:start w:val="1"/>
      <w:numFmt w:val="lowerRoman"/>
      <w:lvlText w:val="%6."/>
      <w:lvlJc w:val="right"/>
      <w:pPr>
        <w:ind w:left="4074" w:hanging="180"/>
      </w:pPr>
    </w:lvl>
    <w:lvl w:ilvl="6" w:tplc="0402000F" w:tentative="1">
      <w:start w:val="1"/>
      <w:numFmt w:val="decimal"/>
      <w:lvlText w:val="%7."/>
      <w:lvlJc w:val="left"/>
      <w:pPr>
        <w:ind w:left="4794" w:hanging="360"/>
      </w:pPr>
    </w:lvl>
    <w:lvl w:ilvl="7" w:tplc="04020019" w:tentative="1">
      <w:start w:val="1"/>
      <w:numFmt w:val="lowerLetter"/>
      <w:lvlText w:val="%8."/>
      <w:lvlJc w:val="left"/>
      <w:pPr>
        <w:ind w:left="5514" w:hanging="360"/>
      </w:pPr>
    </w:lvl>
    <w:lvl w:ilvl="8" w:tplc="0402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12D94115"/>
    <w:multiLevelType w:val="hybridMultilevel"/>
    <w:tmpl w:val="E6A61D72"/>
    <w:lvl w:ilvl="0" w:tplc="198EBFE4">
      <w:start w:val="19"/>
      <w:numFmt w:val="decimal"/>
      <w:lvlText w:val="%1."/>
      <w:lvlJc w:val="left"/>
      <w:pPr>
        <w:ind w:left="398" w:hanging="308"/>
      </w:pPr>
      <w:rPr>
        <w:rFonts w:ascii="Arial" w:eastAsia="Arial" w:hAnsi="Arial" w:cs="Arial" w:hint="default"/>
        <w:spacing w:val="-1"/>
        <w:w w:val="100"/>
        <w:sz w:val="20"/>
        <w:szCs w:val="20"/>
        <w:lang w:val="bg-BG" w:eastAsia="en-US" w:bidi="ar-SA"/>
      </w:rPr>
    </w:lvl>
    <w:lvl w:ilvl="1" w:tplc="351CD5FC">
      <w:numFmt w:val="bullet"/>
      <w:lvlText w:val="•"/>
      <w:lvlJc w:val="left"/>
      <w:pPr>
        <w:ind w:left="1346" w:hanging="308"/>
      </w:pPr>
      <w:rPr>
        <w:rFonts w:hint="default"/>
        <w:lang w:val="bg-BG" w:eastAsia="en-US" w:bidi="ar-SA"/>
      </w:rPr>
    </w:lvl>
    <w:lvl w:ilvl="2" w:tplc="C332EC4A">
      <w:numFmt w:val="bullet"/>
      <w:lvlText w:val="•"/>
      <w:lvlJc w:val="left"/>
      <w:pPr>
        <w:ind w:left="2292" w:hanging="308"/>
      </w:pPr>
      <w:rPr>
        <w:rFonts w:hint="default"/>
        <w:lang w:val="bg-BG" w:eastAsia="en-US" w:bidi="ar-SA"/>
      </w:rPr>
    </w:lvl>
    <w:lvl w:ilvl="3" w:tplc="62108090">
      <w:numFmt w:val="bullet"/>
      <w:lvlText w:val="•"/>
      <w:lvlJc w:val="left"/>
      <w:pPr>
        <w:ind w:left="3238" w:hanging="308"/>
      </w:pPr>
      <w:rPr>
        <w:rFonts w:hint="default"/>
        <w:lang w:val="bg-BG" w:eastAsia="en-US" w:bidi="ar-SA"/>
      </w:rPr>
    </w:lvl>
    <w:lvl w:ilvl="4" w:tplc="AB1CFE5A">
      <w:numFmt w:val="bullet"/>
      <w:lvlText w:val="•"/>
      <w:lvlJc w:val="left"/>
      <w:pPr>
        <w:ind w:left="4184" w:hanging="308"/>
      </w:pPr>
      <w:rPr>
        <w:rFonts w:hint="default"/>
        <w:lang w:val="bg-BG" w:eastAsia="en-US" w:bidi="ar-SA"/>
      </w:rPr>
    </w:lvl>
    <w:lvl w:ilvl="5" w:tplc="8BB41CC4">
      <w:numFmt w:val="bullet"/>
      <w:lvlText w:val="•"/>
      <w:lvlJc w:val="left"/>
      <w:pPr>
        <w:ind w:left="5130" w:hanging="308"/>
      </w:pPr>
      <w:rPr>
        <w:rFonts w:hint="default"/>
        <w:lang w:val="bg-BG" w:eastAsia="en-US" w:bidi="ar-SA"/>
      </w:rPr>
    </w:lvl>
    <w:lvl w:ilvl="6" w:tplc="05AE25E2">
      <w:numFmt w:val="bullet"/>
      <w:lvlText w:val="•"/>
      <w:lvlJc w:val="left"/>
      <w:pPr>
        <w:ind w:left="6076" w:hanging="308"/>
      </w:pPr>
      <w:rPr>
        <w:rFonts w:hint="default"/>
        <w:lang w:val="bg-BG" w:eastAsia="en-US" w:bidi="ar-SA"/>
      </w:rPr>
    </w:lvl>
    <w:lvl w:ilvl="7" w:tplc="B0A8D47C">
      <w:numFmt w:val="bullet"/>
      <w:lvlText w:val="•"/>
      <w:lvlJc w:val="left"/>
      <w:pPr>
        <w:ind w:left="7022" w:hanging="308"/>
      </w:pPr>
      <w:rPr>
        <w:rFonts w:hint="default"/>
        <w:lang w:val="bg-BG" w:eastAsia="en-US" w:bidi="ar-SA"/>
      </w:rPr>
    </w:lvl>
    <w:lvl w:ilvl="8" w:tplc="502C2D2C">
      <w:numFmt w:val="bullet"/>
      <w:lvlText w:val="•"/>
      <w:lvlJc w:val="left"/>
      <w:pPr>
        <w:ind w:left="7968" w:hanging="308"/>
      </w:pPr>
      <w:rPr>
        <w:rFonts w:hint="default"/>
        <w:lang w:val="bg-BG" w:eastAsia="en-US" w:bidi="ar-SA"/>
      </w:rPr>
    </w:lvl>
  </w:abstractNum>
  <w:abstractNum w:abstractNumId="2" w15:restartNumberingAfterBreak="0">
    <w:nsid w:val="2334285B"/>
    <w:multiLevelType w:val="hybridMultilevel"/>
    <w:tmpl w:val="CEA05D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E7797"/>
    <w:multiLevelType w:val="hybridMultilevel"/>
    <w:tmpl w:val="3DE62FA2"/>
    <w:lvl w:ilvl="0" w:tplc="0402000F">
      <w:start w:val="1"/>
      <w:numFmt w:val="decimal"/>
      <w:lvlText w:val="%1."/>
      <w:lvlJc w:val="left"/>
      <w:pPr>
        <w:ind w:left="1118" w:hanging="360"/>
      </w:pPr>
    </w:lvl>
    <w:lvl w:ilvl="1" w:tplc="04020019" w:tentative="1">
      <w:start w:val="1"/>
      <w:numFmt w:val="lowerLetter"/>
      <w:lvlText w:val="%2."/>
      <w:lvlJc w:val="left"/>
      <w:pPr>
        <w:ind w:left="1838" w:hanging="360"/>
      </w:pPr>
    </w:lvl>
    <w:lvl w:ilvl="2" w:tplc="0402001B" w:tentative="1">
      <w:start w:val="1"/>
      <w:numFmt w:val="lowerRoman"/>
      <w:lvlText w:val="%3."/>
      <w:lvlJc w:val="right"/>
      <w:pPr>
        <w:ind w:left="2558" w:hanging="180"/>
      </w:pPr>
    </w:lvl>
    <w:lvl w:ilvl="3" w:tplc="0402000F" w:tentative="1">
      <w:start w:val="1"/>
      <w:numFmt w:val="decimal"/>
      <w:lvlText w:val="%4."/>
      <w:lvlJc w:val="left"/>
      <w:pPr>
        <w:ind w:left="3278" w:hanging="360"/>
      </w:pPr>
    </w:lvl>
    <w:lvl w:ilvl="4" w:tplc="04020019" w:tentative="1">
      <w:start w:val="1"/>
      <w:numFmt w:val="lowerLetter"/>
      <w:lvlText w:val="%5."/>
      <w:lvlJc w:val="left"/>
      <w:pPr>
        <w:ind w:left="3998" w:hanging="360"/>
      </w:pPr>
    </w:lvl>
    <w:lvl w:ilvl="5" w:tplc="0402001B" w:tentative="1">
      <w:start w:val="1"/>
      <w:numFmt w:val="lowerRoman"/>
      <w:lvlText w:val="%6."/>
      <w:lvlJc w:val="right"/>
      <w:pPr>
        <w:ind w:left="4718" w:hanging="180"/>
      </w:pPr>
    </w:lvl>
    <w:lvl w:ilvl="6" w:tplc="0402000F" w:tentative="1">
      <w:start w:val="1"/>
      <w:numFmt w:val="decimal"/>
      <w:lvlText w:val="%7."/>
      <w:lvlJc w:val="left"/>
      <w:pPr>
        <w:ind w:left="5438" w:hanging="360"/>
      </w:pPr>
    </w:lvl>
    <w:lvl w:ilvl="7" w:tplc="04020019" w:tentative="1">
      <w:start w:val="1"/>
      <w:numFmt w:val="lowerLetter"/>
      <w:lvlText w:val="%8."/>
      <w:lvlJc w:val="left"/>
      <w:pPr>
        <w:ind w:left="6158" w:hanging="360"/>
      </w:pPr>
    </w:lvl>
    <w:lvl w:ilvl="8" w:tplc="0402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 w15:restartNumberingAfterBreak="0">
    <w:nsid w:val="311F1CE7"/>
    <w:multiLevelType w:val="hybridMultilevel"/>
    <w:tmpl w:val="241210D0"/>
    <w:lvl w:ilvl="0" w:tplc="5FC6AC6C">
      <w:start w:val="13"/>
      <w:numFmt w:val="decimal"/>
      <w:lvlText w:val="%1."/>
      <w:lvlJc w:val="left"/>
      <w:pPr>
        <w:ind w:left="398" w:hanging="308"/>
      </w:pPr>
      <w:rPr>
        <w:rFonts w:ascii="Arial" w:eastAsia="Arial" w:hAnsi="Arial" w:cs="Arial" w:hint="default"/>
        <w:spacing w:val="-1"/>
        <w:w w:val="100"/>
        <w:sz w:val="20"/>
        <w:szCs w:val="20"/>
        <w:lang w:val="bg-BG" w:eastAsia="en-US" w:bidi="ar-SA"/>
      </w:rPr>
    </w:lvl>
    <w:lvl w:ilvl="1" w:tplc="3C0C1F2A">
      <w:numFmt w:val="bullet"/>
      <w:lvlText w:val="•"/>
      <w:lvlJc w:val="left"/>
      <w:pPr>
        <w:ind w:left="1346" w:hanging="308"/>
      </w:pPr>
      <w:rPr>
        <w:rFonts w:hint="default"/>
        <w:lang w:val="bg-BG" w:eastAsia="en-US" w:bidi="ar-SA"/>
      </w:rPr>
    </w:lvl>
    <w:lvl w:ilvl="2" w:tplc="1248C036">
      <w:numFmt w:val="bullet"/>
      <w:lvlText w:val="•"/>
      <w:lvlJc w:val="left"/>
      <w:pPr>
        <w:ind w:left="2292" w:hanging="308"/>
      </w:pPr>
      <w:rPr>
        <w:rFonts w:hint="default"/>
        <w:lang w:val="bg-BG" w:eastAsia="en-US" w:bidi="ar-SA"/>
      </w:rPr>
    </w:lvl>
    <w:lvl w:ilvl="3" w:tplc="4CC45F04">
      <w:numFmt w:val="bullet"/>
      <w:lvlText w:val="•"/>
      <w:lvlJc w:val="left"/>
      <w:pPr>
        <w:ind w:left="3238" w:hanging="308"/>
      </w:pPr>
      <w:rPr>
        <w:rFonts w:hint="default"/>
        <w:lang w:val="bg-BG" w:eastAsia="en-US" w:bidi="ar-SA"/>
      </w:rPr>
    </w:lvl>
    <w:lvl w:ilvl="4" w:tplc="A3487A3E">
      <w:numFmt w:val="bullet"/>
      <w:lvlText w:val="•"/>
      <w:lvlJc w:val="left"/>
      <w:pPr>
        <w:ind w:left="4184" w:hanging="308"/>
      </w:pPr>
      <w:rPr>
        <w:rFonts w:hint="default"/>
        <w:lang w:val="bg-BG" w:eastAsia="en-US" w:bidi="ar-SA"/>
      </w:rPr>
    </w:lvl>
    <w:lvl w:ilvl="5" w:tplc="3DBE2FEA">
      <w:numFmt w:val="bullet"/>
      <w:lvlText w:val="•"/>
      <w:lvlJc w:val="left"/>
      <w:pPr>
        <w:ind w:left="5130" w:hanging="308"/>
      </w:pPr>
      <w:rPr>
        <w:rFonts w:hint="default"/>
        <w:lang w:val="bg-BG" w:eastAsia="en-US" w:bidi="ar-SA"/>
      </w:rPr>
    </w:lvl>
    <w:lvl w:ilvl="6" w:tplc="6E88B552">
      <w:numFmt w:val="bullet"/>
      <w:lvlText w:val="•"/>
      <w:lvlJc w:val="left"/>
      <w:pPr>
        <w:ind w:left="6076" w:hanging="308"/>
      </w:pPr>
      <w:rPr>
        <w:rFonts w:hint="default"/>
        <w:lang w:val="bg-BG" w:eastAsia="en-US" w:bidi="ar-SA"/>
      </w:rPr>
    </w:lvl>
    <w:lvl w:ilvl="7" w:tplc="B14EA956">
      <w:numFmt w:val="bullet"/>
      <w:lvlText w:val="•"/>
      <w:lvlJc w:val="left"/>
      <w:pPr>
        <w:ind w:left="7022" w:hanging="308"/>
      </w:pPr>
      <w:rPr>
        <w:rFonts w:hint="default"/>
        <w:lang w:val="bg-BG" w:eastAsia="en-US" w:bidi="ar-SA"/>
      </w:rPr>
    </w:lvl>
    <w:lvl w:ilvl="8" w:tplc="C0A03D0E">
      <w:numFmt w:val="bullet"/>
      <w:lvlText w:val="•"/>
      <w:lvlJc w:val="left"/>
      <w:pPr>
        <w:ind w:left="7968" w:hanging="308"/>
      </w:pPr>
      <w:rPr>
        <w:rFonts w:hint="default"/>
        <w:lang w:val="bg-BG" w:eastAsia="en-US" w:bidi="ar-SA"/>
      </w:rPr>
    </w:lvl>
  </w:abstractNum>
  <w:abstractNum w:abstractNumId="5" w15:restartNumberingAfterBreak="0">
    <w:nsid w:val="40A35DF9"/>
    <w:multiLevelType w:val="hybridMultilevel"/>
    <w:tmpl w:val="C4C697E2"/>
    <w:lvl w:ilvl="0" w:tplc="0402000F">
      <w:start w:val="1"/>
      <w:numFmt w:val="decimal"/>
      <w:lvlText w:val="%1."/>
      <w:lvlJc w:val="left"/>
      <w:pPr>
        <w:ind w:left="1118" w:hanging="360"/>
      </w:pPr>
    </w:lvl>
    <w:lvl w:ilvl="1" w:tplc="04020019" w:tentative="1">
      <w:start w:val="1"/>
      <w:numFmt w:val="lowerLetter"/>
      <w:lvlText w:val="%2."/>
      <w:lvlJc w:val="left"/>
      <w:pPr>
        <w:ind w:left="1838" w:hanging="360"/>
      </w:pPr>
    </w:lvl>
    <w:lvl w:ilvl="2" w:tplc="0402001B" w:tentative="1">
      <w:start w:val="1"/>
      <w:numFmt w:val="lowerRoman"/>
      <w:lvlText w:val="%3."/>
      <w:lvlJc w:val="right"/>
      <w:pPr>
        <w:ind w:left="2558" w:hanging="180"/>
      </w:pPr>
    </w:lvl>
    <w:lvl w:ilvl="3" w:tplc="0402000F" w:tentative="1">
      <w:start w:val="1"/>
      <w:numFmt w:val="decimal"/>
      <w:lvlText w:val="%4."/>
      <w:lvlJc w:val="left"/>
      <w:pPr>
        <w:ind w:left="3278" w:hanging="360"/>
      </w:pPr>
    </w:lvl>
    <w:lvl w:ilvl="4" w:tplc="04020019" w:tentative="1">
      <w:start w:val="1"/>
      <w:numFmt w:val="lowerLetter"/>
      <w:lvlText w:val="%5."/>
      <w:lvlJc w:val="left"/>
      <w:pPr>
        <w:ind w:left="3998" w:hanging="360"/>
      </w:pPr>
    </w:lvl>
    <w:lvl w:ilvl="5" w:tplc="0402001B" w:tentative="1">
      <w:start w:val="1"/>
      <w:numFmt w:val="lowerRoman"/>
      <w:lvlText w:val="%6."/>
      <w:lvlJc w:val="right"/>
      <w:pPr>
        <w:ind w:left="4718" w:hanging="180"/>
      </w:pPr>
    </w:lvl>
    <w:lvl w:ilvl="6" w:tplc="0402000F" w:tentative="1">
      <w:start w:val="1"/>
      <w:numFmt w:val="decimal"/>
      <w:lvlText w:val="%7."/>
      <w:lvlJc w:val="left"/>
      <w:pPr>
        <w:ind w:left="5438" w:hanging="360"/>
      </w:pPr>
    </w:lvl>
    <w:lvl w:ilvl="7" w:tplc="04020019" w:tentative="1">
      <w:start w:val="1"/>
      <w:numFmt w:val="lowerLetter"/>
      <w:lvlText w:val="%8."/>
      <w:lvlJc w:val="left"/>
      <w:pPr>
        <w:ind w:left="6158" w:hanging="360"/>
      </w:pPr>
    </w:lvl>
    <w:lvl w:ilvl="8" w:tplc="0402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 w15:restartNumberingAfterBreak="0">
    <w:nsid w:val="50D11E41"/>
    <w:multiLevelType w:val="hybridMultilevel"/>
    <w:tmpl w:val="A0A6A4CE"/>
    <w:lvl w:ilvl="0" w:tplc="14B0EF10">
      <w:start w:val="1"/>
      <w:numFmt w:val="decimal"/>
      <w:lvlText w:val="%1."/>
      <w:lvlJc w:val="left"/>
      <w:pPr>
        <w:ind w:left="398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bg-BG" w:eastAsia="en-US" w:bidi="ar-SA"/>
      </w:rPr>
    </w:lvl>
    <w:lvl w:ilvl="1" w:tplc="DF1A8318">
      <w:numFmt w:val="bullet"/>
      <w:lvlText w:val="•"/>
      <w:lvlJc w:val="left"/>
      <w:pPr>
        <w:ind w:left="1346" w:hanging="284"/>
      </w:pPr>
      <w:rPr>
        <w:rFonts w:hint="default"/>
        <w:lang w:val="bg-BG" w:eastAsia="en-US" w:bidi="ar-SA"/>
      </w:rPr>
    </w:lvl>
    <w:lvl w:ilvl="2" w:tplc="B706CF06">
      <w:numFmt w:val="bullet"/>
      <w:lvlText w:val="•"/>
      <w:lvlJc w:val="left"/>
      <w:pPr>
        <w:ind w:left="2292" w:hanging="284"/>
      </w:pPr>
      <w:rPr>
        <w:rFonts w:hint="default"/>
        <w:lang w:val="bg-BG" w:eastAsia="en-US" w:bidi="ar-SA"/>
      </w:rPr>
    </w:lvl>
    <w:lvl w:ilvl="3" w:tplc="B7E2D4DE">
      <w:numFmt w:val="bullet"/>
      <w:lvlText w:val="•"/>
      <w:lvlJc w:val="left"/>
      <w:pPr>
        <w:ind w:left="3238" w:hanging="284"/>
      </w:pPr>
      <w:rPr>
        <w:rFonts w:hint="default"/>
        <w:lang w:val="bg-BG" w:eastAsia="en-US" w:bidi="ar-SA"/>
      </w:rPr>
    </w:lvl>
    <w:lvl w:ilvl="4" w:tplc="ED8CD3AC">
      <w:numFmt w:val="bullet"/>
      <w:lvlText w:val="•"/>
      <w:lvlJc w:val="left"/>
      <w:pPr>
        <w:ind w:left="4184" w:hanging="284"/>
      </w:pPr>
      <w:rPr>
        <w:rFonts w:hint="default"/>
        <w:lang w:val="bg-BG" w:eastAsia="en-US" w:bidi="ar-SA"/>
      </w:rPr>
    </w:lvl>
    <w:lvl w:ilvl="5" w:tplc="EC6A1FD8">
      <w:numFmt w:val="bullet"/>
      <w:lvlText w:val="•"/>
      <w:lvlJc w:val="left"/>
      <w:pPr>
        <w:ind w:left="5130" w:hanging="284"/>
      </w:pPr>
      <w:rPr>
        <w:rFonts w:hint="default"/>
        <w:lang w:val="bg-BG" w:eastAsia="en-US" w:bidi="ar-SA"/>
      </w:rPr>
    </w:lvl>
    <w:lvl w:ilvl="6" w:tplc="E64CA052">
      <w:numFmt w:val="bullet"/>
      <w:lvlText w:val="•"/>
      <w:lvlJc w:val="left"/>
      <w:pPr>
        <w:ind w:left="6076" w:hanging="284"/>
      </w:pPr>
      <w:rPr>
        <w:rFonts w:hint="default"/>
        <w:lang w:val="bg-BG" w:eastAsia="en-US" w:bidi="ar-SA"/>
      </w:rPr>
    </w:lvl>
    <w:lvl w:ilvl="7" w:tplc="E4D09744">
      <w:numFmt w:val="bullet"/>
      <w:lvlText w:val="•"/>
      <w:lvlJc w:val="left"/>
      <w:pPr>
        <w:ind w:left="7022" w:hanging="284"/>
      </w:pPr>
      <w:rPr>
        <w:rFonts w:hint="default"/>
        <w:lang w:val="bg-BG" w:eastAsia="en-US" w:bidi="ar-SA"/>
      </w:rPr>
    </w:lvl>
    <w:lvl w:ilvl="8" w:tplc="76786B4E">
      <w:numFmt w:val="bullet"/>
      <w:lvlText w:val="•"/>
      <w:lvlJc w:val="left"/>
      <w:pPr>
        <w:ind w:left="7968" w:hanging="284"/>
      </w:pPr>
      <w:rPr>
        <w:rFonts w:hint="default"/>
        <w:lang w:val="bg-BG" w:eastAsia="en-US" w:bidi="ar-SA"/>
      </w:rPr>
    </w:lvl>
  </w:abstractNum>
  <w:abstractNum w:abstractNumId="7" w15:restartNumberingAfterBreak="0">
    <w:nsid w:val="66081F0A"/>
    <w:multiLevelType w:val="hybridMultilevel"/>
    <w:tmpl w:val="CF9084E2"/>
    <w:lvl w:ilvl="0" w:tplc="5DEEE6F8">
      <w:start w:val="24"/>
      <w:numFmt w:val="decimal"/>
      <w:lvlText w:val="%1."/>
      <w:lvlJc w:val="left"/>
      <w:pPr>
        <w:ind w:left="398" w:hanging="308"/>
      </w:pPr>
      <w:rPr>
        <w:rFonts w:ascii="Arial" w:eastAsia="Arial" w:hAnsi="Arial" w:cs="Arial" w:hint="default"/>
        <w:spacing w:val="-1"/>
        <w:w w:val="100"/>
        <w:sz w:val="20"/>
        <w:szCs w:val="20"/>
        <w:lang w:val="bg-BG" w:eastAsia="en-US" w:bidi="ar-SA"/>
      </w:rPr>
    </w:lvl>
    <w:lvl w:ilvl="1" w:tplc="7ECA7444">
      <w:numFmt w:val="bullet"/>
      <w:lvlText w:val="•"/>
      <w:lvlJc w:val="left"/>
      <w:pPr>
        <w:ind w:left="1346" w:hanging="308"/>
      </w:pPr>
      <w:rPr>
        <w:rFonts w:hint="default"/>
        <w:lang w:val="bg-BG" w:eastAsia="en-US" w:bidi="ar-SA"/>
      </w:rPr>
    </w:lvl>
    <w:lvl w:ilvl="2" w:tplc="B11E5120">
      <w:numFmt w:val="bullet"/>
      <w:lvlText w:val="•"/>
      <w:lvlJc w:val="left"/>
      <w:pPr>
        <w:ind w:left="2292" w:hanging="308"/>
      </w:pPr>
      <w:rPr>
        <w:rFonts w:hint="default"/>
        <w:lang w:val="bg-BG" w:eastAsia="en-US" w:bidi="ar-SA"/>
      </w:rPr>
    </w:lvl>
    <w:lvl w:ilvl="3" w:tplc="8F787114">
      <w:numFmt w:val="bullet"/>
      <w:lvlText w:val="•"/>
      <w:lvlJc w:val="left"/>
      <w:pPr>
        <w:ind w:left="3238" w:hanging="308"/>
      </w:pPr>
      <w:rPr>
        <w:rFonts w:hint="default"/>
        <w:lang w:val="bg-BG" w:eastAsia="en-US" w:bidi="ar-SA"/>
      </w:rPr>
    </w:lvl>
    <w:lvl w:ilvl="4" w:tplc="855A4126">
      <w:numFmt w:val="bullet"/>
      <w:lvlText w:val="•"/>
      <w:lvlJc w:val="left"/>
      <w:pPr>
        <w:ind w:left="4184" w:hanging="308"/>
      </w:pPr>
      <w:rPr>
        <w:rFonts w:hint="default"/>
        <w:lang w:val="bg-BG" w:eastAsia="en-US" w:bidi="ar-SA"/>
      </w:rPr>
    </w:lvl>
    <w:lvl w:ilvl="5" w:tplc="CBC60308">
      <w:numFmt w:val="bullet"/>
      <w:lvlText w:val="•"/>
      <w:lvlJc w:val="left"/>
      <w:pPr>
        <w:ind w:left="5130" w:hanging="308"/>
      </w:pPr>
      <w:rPr>
        <w:rFonts w:hint="default"/>
        <w:lang w:val="bg-BG" w:eastAsia="en-US" w:bidi="ar-SA"/>
      </w:rPr>
    </w:lvl>
    <w:lvl w:ilvl="6" w:tplc="824ACE0A">
      <w:numFmt w:val="bullet"/>
      <w:lvlText w:val="•"/>
      <w:lvlJc w:val="left"/>
      <w:pPr>
        <w:ind w:left="6076" w:hanging="308"/>
      </w:pPr>
      <w:rPr>
        <w:rFonts w:hint="default"/>
        <w:lang w:val="bg-BG" w:eastAsia="en-US" w:bidi="ar-SA"/>
      </w:rPr>
    </w:lvl>
    <w:lvl w:ilvl="7" w:tplc="D0AE33C6">
      <w:numFmt w:val="bullet"/>
      <w:lvlText w:val="•"/>
      <w:lvlJc w:val="left"/>
      <w:pPr>
        <w:ind w:left="7022" w:hanging="308"/>
      </w:pPr>
      <w:rPr>
        <w:rFonts w:hint="default"/>
        <w:lang w:val="bg-BG" w:eastAsia="en-US" w:bidi="ar-SA"/>
      </w:rPr>
    </w:lvl>
    <w:lvl w:ilvl="8" w:tplc="C2B8AFEA">
      <w:numFmt w:val="bullet"/>
      <w:lvlText w:val="•"/>
      <w:lvlJc w:val="left"/>
      <w:pPr>
        <w:ind w:left="7968" w:hanging="308"/>
      </w:pPr>
      <w:rPr>
        <w:rFonts w:hint="default"/>
        <w:lang w:val="bg-BG" w:eastAsia="en-US" w:bidi="ar-SA"/>
      </w:rPr>
    </w:lvl>
  </w:abstractNum>
  <w:abstractNum w:abstractNumId="8" w15:restartNumberingAfterBreak="0">
    <w:nsid w:val="72207D8E"/>
    <w:multiLevelType w:val="hybridMultilevel"/>
    <w:tmpl w:val="16FC46AA"/>
    <w:lvl w:ilvl="0" w:tplc="56A44A56">
      <w:start w:val="1"/>
      <w:numFmt w:val="decimal"/>
      <w:lvlText w:val="%1."/>
      <w:lvlJc w:val="left"/>
      <w:pPr>
        <w:ind w:left="362" w:hanging="248"/>
      </w:pPr>
      <w:rPr>
        <w:rFonts w:ascii="Arial" w:eastAsia="Arial" w:hAnsi="Arial" w:cs="Arial" w:hint="default"/>
        <w:spacing w:val="-1"/>
        <w:w w:val="100"/>
        <w:sz w:val="22"/>
        <w:szCs w:val="22"/>
        <w:lang w:val="bg-BG" w:eastAsia="en-US" w:bidi="ar-SA"/>
      </w:rPr>
    </w:lvl>
    <w:lvl w:ilvl="1" w:tplc="1E3417D4">
      <w:numFmt w:val="bullet"/>
      <w:lvlText w:val="•"/>
      <w:lvlJc w:val="left"/>
      <w:pPr>
        <w:ind w:left="1310" w:hanging="248"/>
      </w:pPr>
      <w:rPr>
        <w:rFonts w:hint="default"/>
        <w:lang w:val="bg-BG" w:eastAsia="en-US" w:bidi="ar-SA"/>
      </w:rPr>
    </w:lvl>
    <w:lvl w:ilvl="2" w:tplc="8F82E774">
      <w:numFmt w:val="bullet"/>
      <w:lvlText w:val="•"/>
      <w:lvlJc w:val="left"/>
      <w:pPr>
        <w:ind w:left="2260" w:hanging="248"/>
      </w:pPr>
      <w:rPr>
        <w:rFonts w:hint="default"/>
        <w:lang w:val="bg-BG" w:eastAsia="en-US" w:bidi="ar-SA"/>
      </w:rPr>
    </w:lvl>
    <w:lvl w:ilvl="3" w:tplc="E836E950">
      <w:numFmt w:val="bullet"/>
      <w:lvlText w:val="•"/>
      <w:lvlJc w:val="left"/>
      <w:pPr>
        <w:ind w:left="3210" w:hanging="248"/>
      </w:pPr>
      <w:rPr>
        <w:rFonts w:hint="default"/>
        <w:lang w:val="bg-BG" w:eastAsia="en-US" w:bidi="ar-SA"/>
      </w:rPr>
    </w:lvl>
    <w:lvl w:ilvl="4" w:tplc="2C2029CC">
      <w:numFmt w:val="bullet"/>
      <w:lvlText w:val="•"/>
      <w:lvlJc w:val="left"/>
      <w:pPr>
        <w:ind w:left="4160" w:hanging="248"/>
      </w:pPr>
      <w:rPr>
        <w:rFonts w:hint="default"/>
        <w:lang w:val="bg-BG" w:eastAsia="en-US" w:bidi="ar-SA"/>
      </w:rPr>
    </w:lvl>
    <w:lvl w:ilvl="5" w:tplc="EE6A1930">
      <w:numFmt w:val="bullet"/>
      <w:lvlText w:val="•"/>
      <w:lvlJc w:val="left"/>
      <w:pPr>
        <w:ind w:left="5110" w:hanging="248"/>
      </w:pPr>
      <w:rPr>
        <w:rFonts w:hint="default"/>
        <w:lang w:val="bg-BG" w:eastAsia="en-US" w:bidi="ar-SA"/>
      </w:rPr>
    </w:lvl>
    <w:lvl w:ilvl="6" w:tplc="C674D29A">
      <w:numFmt w:val="bullet"/>
      <w:lvlText w:val="•"/>
      <w:lvlJc w:val="left"/>
      <w:pPr>
        <w:ind w:left="6060" w:hanging="248"/>
      </w:pPr>
      <w:rPr>
        <w:rFonts w:hint="default"/>
        <w:lang w:val="bg-BG" w:eastAsia="en-US" w:bidi="ar-SA"/>
      </w:rPr>
    </w:lvl>
    <w:lvl w:ilvl="7" w:tplc="076071DC">
      <w:numFmt w:val="bullet"/>
      <w:lvlText w:val="•"/>
      <w:lvlJc w:val="left"/>
      <w:pPr>
        <w:ind w:left="7010" w:hanging="248"/>
      </w:pPr>
      <w:rPr>
        <w:rFonts w:hint="default"/>
        <w:lang w:val="bg-BG" w:eastAsia="en-US" w:bidi="ar-SA"/>
      </w:rPr>
    </w:lvl>
    <w:lvl w:ilvl="8" w:tplc="721AAFDA">
      <w:numFmt w:val="bullet"/>
      <w:lvlText w:val="•"/>
      <w:lvlJc w:val="left"/>
      <w:pPr>
        <w:ind w:left="7960" w:hanging="248"/>
      </w:pPr>
      <w:rPr>
        <w:rFonts w:hint="default"/>
        <w:lang w:val="bg-BG" w:eastAsia="en-US" w:bidi="ar-SA"/>
      </w:rPr>
    </w:lvl>
  </w:abstractNum>
  <w:abstractNum w:abstractNumId="9" w15:restartNumberingAfterBreak="0">
    <w:nsid w:val="79B86DB4"/>
    <w:multiLevelType w:val="hybridMultilevel"/>
    <w:tmpl w:val="E160CCFC"/>
    <w:lvl w:ilvl="0" w:tplc="0402000F">
      <w:start w:val="1"/>
      <w:numFmt w:val="decimal"/>
      <w:lvlText w:val="%1."/>
      <w:lvlJc w:val="left"/>
      <w:pPr>
        <w:ind w:left="1118" w:hanging="360"/>
      </w:pPr>
    </w:lvl>
    <w:lvl w:ilvl="1" w:tplc="04020019" w:tentative="1">
      <w:start w:val="1"/>
      <w:numFmt w:val="lowerLetter"/>
      <w:lvlText w:val="%2."/>
      <w:lvlJc w:val="left"/>
      <w:pPr>
        <w:ind w:left="1838" w:hanging="360"/>
      </w:pPr>
    </w:lvl>
    <w:lvl w:ilvl="2" w:tplc="0402001B" w:tentative="1">
      <w:start w:val="1"/>
      <w:numFmt w:val="lowerRoman"/>
      <w:lvlText w:val="%3."/>
      <w:lvlJc w:val="right"/>
      <w:pPr>
        <w:ind w:left="2558" w:hanging="180"/>
      </w:pPr>
    </w:lvl>
    <w:lvl w:ilvl="3" w:tplc="0402000F" w:tentative="1">
      <w:start w:val="1"/>
      <w:numFmt w:val="decimal"/>
      <w:lvlText w:val="%4."/>
      <w:lvlJc w:val="left"/>
      <w:pPr>
        <w:ind w:left="3278" w:hanging="360"/>
      </w:pPr>
    </w:lvl>
    <w:lvl w:ilvl="4" w:tplc="04020019" w:tentative="1">
      <w:start w:val="1"/>
      <w:numFmt w:val="lowerLetter"/>
      <w:lvlText w:val="%5."/>
      <w:lvlJc w:val="left"/>
      <w:pPr>
        <w:ind w:left="3998" w:hanging="360"/>
      </w:pPr>
    </w:lvl>
    <w:lvl w:ilvl="5" w:tplc="0402001B" w:tentative="1">
      <w:start w:val="1"/>
      <w:numFmt w:val="lowerRoman"/>
      <w:lvlText w:val="%6."/>
      <w:lvlJc w:val="right"/>
      <w:pPr>
        <w:ind w:left="4718" w:hanging="180"/>
      </w:pPr>
    </w:lvl>
    <w:lvl w:ilvl="6" w:tplc="0402000F" w:tentative="1">
      <w:start w:val="1"/>
      <w:numFmt w:val="decimal"/>
      <w:lvlText w:val="%7."/>
      <w:lvlJc w:val="left"/>
      <w:pPr>
        <w:ind w:left="5438" w:hanging="360"/>
      </w:pPr>
    </w:lvl>
    <w:lvl w:ilvl="7" w:tplc="04020019" w:tentative="1">
      <w:start w:val="1"/>
      <w:numFmt w:val="lowerLetter"/>
      <w:lvlText w:val="%8."/>
      <w:lvlJc w:val="left"/>
      <w:pPr>
        <w:ind w:left="6158" w:hanging="360"/>
      </w:pPr>
    </w:lvl>
    <w:lvl w:ilvl="8" w:tplc="0402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0"/>
    <w:lvlOverride w:ilvl="0">
      <w:lvl w:ilvl="0" w:tplc="DBDC4072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66CC5"/>
    <w:rsid w:val="00062869"/>
    <w:rsid w:val="000B69D6"/>
    <w:rsid w:val="00284D0F"/>
    <w:rsid w:val="0045614C"/>
    <w:rsid w:val="005D44BC"/>
    <w:rsid w:val="00610F0E"/>
    <w:rsid w:val="00733A0A"/>
    <w:rsid w:val="00966CC5"/>
    <w:rsid w:val="00DC7C57"/>
    <w:rsid w:val="00E17B15"/>
    <w:rsid w:val="00F8466B"/>
    <w:rsid w:val="00F94F63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C50BAA"/>
  <w15:docId w15:val="{5F52EA53-18E0-44FF-9124-DEC0400A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bg-BG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9"/>
      <w:ind w:left="883" w:right="309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3"/>
      <w:ind w:left="398" w:right="105" w:hanging="284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318" w:right="307"/>
      <w:jc w:val="center"/>
    </w:pPr>
    <w:rPr>
      <w:rFonts w:ascii="Arial Narrow" w:eastAsia="Arial Narrow" w:hAnsi="Arial Narrow" w:cs="Arial Narrow"/>
    </w:rPr>
  </w:style>
  <w:style w:type="paragraph" w:styleId="a6">
    <w:name w:val="header"/>
    <w:basedOn w:val="a"/>
    <w:link w:val="a7"/>
    <w:uiPriority w:val="99"/>
    <w:unhideWhenUsed/>
    <w:rsid w:val="0045614C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basedOn w:val="a0"/>
    <w:link w:val="a6"/>
    <w:uiPriority w:val="99"/>
    <w:rsid w:val="0045614C"/>
    <w:rPr>
      <w:rFonts w:ascii="Arial" w:eastAsia="Arial" w:hAnsi="Arial" w:cs="Arial"/>
      <w:lang w:val="bg-BG"/>
    </w:rPr>
  </w:style>
  <w:style w:type="paragraph" w:styleId="a8">
    <w:name w:val="footer"/>
    <w:basedOn w:val="a"/>
    <w:link w:val="a9"/>
    <w:uiPriority w:val="99"/>
    <w:unhideWhenUsed/>
    <w:rsid w:val="0045614C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basedOn w:val="a0"/>
    <w:link w:val="a8"/>
    <w:uiPriority w:val="99"/>
    <w:rsid w:val="0045614C"/>
    <w:rPr>
      <w:rFonts w:ascii="Arial" w:eastAsia="Arial" w:hAnsi="Arial" w:cs="Arial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Конспект МИР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МИР</dc:title>
  <dc:creator>Tzanev-Home</dc:creator>
  <cp:lastModifiedBy>Елеонора Минева-Димитрова</cp:lastModifiedBy>
  <cp:revision>10</cp:revision>
  <dcterms:created xsi:type="dcterms:W3CDTF">2020-03-28T19:04:00Z</dcterms:created>
  <dcterms:modified xsi:type="dcterms:W3CDTF">2020-03-29T12:00:00Z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2015-04-19T00:00:00Z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2020-03-28T00:00:00Z</vt:filetime>
  </property>
</Properties>
</file>