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E17" w:rsidRPr="00492358" w:rsidRDefault="00153E17" w:rsidP="000069DC">
      <w:pPr>
        <w:jc w:val="center"/>
        <w:rPr>
          <w:b/>
        </w:rPr>
      </w:pPr>
    </w:p>
    <w:p w:rsidR="00492358" w:rsidRDefault="00492358" w:rsidP="000069DC">
      <w:pPr>
        <w:jc w:val="center"/>
        <w:rPr>
          <w:b/>
        </w:rPr>
      </w:pPr>
    </w:p>
    <w:p w:rsidR="00492358" w:rsidRDefault="00492358" w:rsidP="000069DC">
      <w:pPr>
        <w:jc w:val="center"/>
        <w:rPr>
          <w:b/>
        </w:rPr>
      </w:pPr>
    </w:p>
    <w:p w:rsidR="00153E17" w:rsidRPr="00492358" w:rsidRDefault="00B7172C" w:rsidP="000069DC">
      <w:pPr>
        <w:jc w:val="center"/>
        <w:rPr>
          <w:b/>
        </w:rPr>
      </w:pPr>
      <w:r w:rsidRPr="00492358">
        <w:rPr>
          <w:b/>
        </w:rPr>
        <w:t>BIO</w:t>
      </w:r>
      <w:r w:rsidR="006701D7">
        <w:rPr>
          <w:b/>
        </w:rPr>
        <w:t>ETHICS</w:t>
      </w:r>
    </w:p>
    <w:p w:rsidR="00164C5F" w:rsidRDefault="00164C5F" w:rsidP="000069DC">
      <w:pPr>
        <w:jc w:val="center"/>
        <w:rPr>
          <w:b/>
        </w:rPr>
      </w:pPr>
    </w:p>
    <w:p w:rsidR="00492358" w:rsidRDefault="00492358" w:rsidP="000069DC">
      <w:pPr>
        <w:jc w:val="center"/>
        <w:rPr>
          <w:b/>
        </w:rPr>
      </w:pPr>
    </w:p>
    <w:p w:rsidR="00492358" w:rsidRPr="00492358" w:rsidRDefault="00492358" w:rsidP="000069DC">
      <w:pPr>
        <w:jc w:val="center"/>
        <w:rPr>
          <w:b/>
        </w:rPr>
      </w:pPr>
    </w:p>
    <w:p w:rsidR="00EB0B7B" w:rsidRPr="00EA5AB9" w:rsidRDefault="00153E17" w:rsidP="00EA5AB9">
      <w:pPr>
        <w:tabs>
          <w:tab w:val="left" w:pos="709"/>
        </w:tabs>
        <w:jc w:val="right"/>
        <w:rPr>
          <w:b/>
          <w:i/>
          <w:lang w:val="bg-BG"/>
        </w:rPr>
      </w:pPr>
      <w:r w:rsidRPr="00492358">
        <w:tab/>
      </w:r>
      <w:r w:rsidRPr="00492358">
        <w:tab/>
      </w:r>
      <w:r w:rsidRPr="00492358">
        <w:tab/>
      </w:r>
      <w:r w:rsidR="00EA5AB9">
        <w:rPr>
          <w:b/>
        </w:rPr>
        <w:t>Table</w:t>
      </w:r>
      <w:r w:rsidR="00EA5AB9" w:rsidRPr="00EA5AB9">
        <w:rPr>
          <w:b/>
        </w:rPr>
        <w:t xml:space="preserve"> </w:t>
      </w:r>
      <w:r w:rsidR="00EA5AB9">
        <w:rPr>
          <w:b/>
          <w:lang w:val="bg-BG"/>
        </w:rPr>
        <w:t>2</w:t>
      </w:r>
      <w:r w:rsidR="00EA5AB9" w:rsidRPr="00EA5AB9">
        <w:rPr>
          <w:b/>
          <w:lang w:val="bg-BG"/>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6"/>
        <w:gridCol w:w="5872"/>
      </w:tblGrid>
      <w:tr w:rsidR="005A674F" w:rsidRPr="00492358">
        <w:trPr>
          <w:jc w:val="center"/>
        </w:trPr>
        <w:tc>
          <w:tcPr>
            <w:tcW w:w="10188" w:type="dxa"/>
            <w:gridSpan w:val="2"/>
            <w:shd w:val="clear" w:color="auto" w:fill="auto"/>
          </w:tcPr>
          <w:p w:rsidR="005A674F" w:rsidRPr="00492358" w:rsidRDefault="00CC55A9" w:rsidP="000069DC">
            <w:pPr>
              <w:rPr>
                <w:b/>
                <w:color w:val="FF0000"/>
              </w:rPr>
            </w:pPr>
            <w:r w:rsidRPr="00492358">
              <w:rPr>
                <w:b/>
                <w:color w:val="FF0000"/>
              </w:rPr>
              <w:t xml:space="preserve">1. </w:t>
            </w:r>
            <w:r w:rsidR="000069DC" w:rsidRPr="00492358">
              <w:rPr>
                <w:b/>
                <w:color w:val="FF0000"/>
              </w:rPr>
              <w:t>PURPOSE AND OBJECTIVES OF TRAINING</w:t>
            </w:r>
          </w:p>
        </w:tc>
      </w:tr>
      <w:tr w:rsidR="005A674F" w:rsidRPr="00492358">
        <w:trPr>
          <w:jc w:val="center"/>
        </w:trPr>
        <w:tc>
          <w:tcPr>
            <w:tcW w:w="10188" w:type="dxa"/>
            <w:gridSpan w:val="2"/>
            <w:shd w:val="clear" w:color="auto" w:fill="auto"/>
          </w:tcPr>
          <w:p w:rsidR="006701D7" w:rsidRDefault="006701D7" w:rsidP="006701D7">
            <w:pPr>
              <w:ind w:firstLine="567"/>
              <w:jc w:val="both"/>
            </w:pPr>
            <w:r>
              <w:t>Medical ethics teaching aims at enabling students to understand the ethical problems facing the medical profession nowadays; getting them acquainted with the codes of conduct and specific ethical documents adopted by the World Medical Association as well as the basic principles of medical ethics; providing of broad understanding of hot ethical debates; training in ethical case analysis.</w:t>
            </w:r>
          </w:p>
          <w:p w:rsidR="006701D7" w:rsidRDefault="006701D7" w:rsidP="006701D7">
            <w:pPr>
              <w:ind w:firstLine="567"/>
              <w:jc w:val="both"/>
            </w:pPr>
            <w:r>
              <w:t>Ethical knowledge is organized in two parts:</w:t>
            </w:r>
          </w:p>
          <w:p w:rsidR="006701D7" w:rsidRDefault="006701D7" w:rsidP="006701D7">
            <w:pPr>
              <w:ind w:firstLine="567"/>
              <w:jc w:val="both"/>
            </w:pPr>
            <w:r>
              <w:t>1.</w:t>
            </w:r>
            <w:r>
              <w:tab/>
              <w:t>Basic ethical theory – terminology, methods and theories of ethics, basic principles, models of relationship, patients’ rights and informed consent.</w:t>
            </w:r>
          </w:p>
          <w:p w:rsidR="006701D7" w:rsidRDefault="006701D7" w:rsidP="006701D7">
            <w:pPr>
              <w:ind w:firstLine="567"/>
              <w:jc w:val="both"/>
            </w:pPr>
            <w:r>
              <w:t>2.</w:t>
            </w:r>
            <w:r>
              <w:tab/>
              <w:t>Special problems – reproductive ethics, ethics of death and dying; ethical problems of research and human experimentation, transplantation, justice and allocation of resources.</w:t>
            </w:r>
          </w:p>
          <w:p w:rsidR="006701D7" w:rsidRDefault="006701D7" w:rsidP="006701D7">
            <w:pPr>
              <w:ind w:firstLine="567"/>
              <w:jc w:val="both"/>
            </w:pPr>
            <w:r>
              <w:t>At the end of the course students should be able to:</w:t>
            </w:r>
          </w:p>
          <w:p w:rsidR="006701D7" w:rsidRDefault="006701D7" w:rsidP="006701D7">
            <w:pPr>
              <w:ind w:firstLine="567"/>
              <w:jc w:val="both"/>
            </w:pPr>
            <w:r>
              <w:t>•</w:t>
            </w:r>
            <w:r>
              <w:tab/>
              <w:t>Define the main areas of medical ethics.</w:t>
            </w:r>
          </w:p>
          <w:p w:rsidR="006701D7" w:rsidRDefault="006701D7" w:rsidP="006701D7">
            <w:pPr>
              <w:ind w:firstLine="567"/>
              <w:jc w:val="both"/>
            </w:pPr>
            <w:r>
              <w:t>•</w:t>
            </w:r>
            <w:r>
              <w:tab/>
              <w:t>Explain the major ethical methods and theories.</w:t>
            </w:r>
          </w:p>
          <w:p w:rsidR="006701D7" w:rsidRDefault="006701D7" w:rsidP="006701D7">
            <w:pPr>
              <w:ind w:firstLine="567"/>
              <w:jc w:val="both"/>
            </w:pPr>
            <w:r>
              <w:t>•</w:t>
            </w:r>
            <w:r>
              <w:tab/>
              <w:t>Explain basic principles of medical ethics and apply them to ethical case analysis.</w:t>
            </w:r>
          </w:p>
          <w:p w:rsidR="006701D7" w:rsidRDefault="006701D7" w:rsidP="006701D7">
            <w:pPr>
              <w:ind w:firstLine="567"/>
              <w:jc w:val="both"/>
            </w:pPr>
            <w:r>
              <w:t>•</w:t>
            </w:r>
            <w:r>
              <w:tab/>
              <w:t xml:space="preserve">Determine ethical principles in ethical documents adopted by the World Medical Association. </w:t>
            </w:r>
          </w:p>
          <w:p w:rsidR="006701D7" w:rsidRDefault="006701D7" w:rsidP="006701D7">
            <w:pPr>
              <w:ind w:firstLine="567"/>
              <w:jc w:val="both"/>
            </w:pPr>
            <w:r>
              <w:t>•</w:t>
            </w:r>
            <w:r>
              <w:tab/>
              <w:t>State the basic patient’s rights.</w:t>
            </w:r>
          </w:p>
          <w:p w:rsidR="006701D7" w:rsidRDefault="006701D7" w:rsidP="006701D7">
            <w:pPr>
              <w:ind w:firstLine="567"/>
              <w:jc w:val="both"/>
            </w:pPr>
            <w:r>
              <w:t>•</w:t>
            </w:r>
            <w:r>
              <w:tab/>
              <w:t>Discuss the different ethical views on contraception and abortion as well as to interpret possible ethical conflicts derived from the modern reproductive technologies.</w:t>
            </w:r>
          </w:p>
          <w:p w:rsidR="006701D7" w:rsidRDefault="006701D7" w:rsidP="006701D7">
            <w:pPr>
              <w:ind w:firstLine="567"/>
              <w:jc w:val="both"/>
            </w:pPr>
            <w:r>
              <w:t>•</w:t>
            </w:r>
            <w:r>
              <w:tab/>
              <w:t>Determine the focus of care and attention of the terminally ill.</w:t>
            </w:r>
          </w:p>
          <w:p w:rsidR="006701D7" w:rsidRDefault="006701D7" w:rsidP="006701D7">
            <w:pPr>
              <w:ind w:firstLine="567"/>
              <w:jc w:val="both"/>
            </w:pPr>
            <w:r>
              <w:t>•</w:t>
            </w:r>
            <w:r>
              <w:tab/>
              <w:t>Distinguish different types of euthanasia and discuss arguments for and against the active euthanasia.</w:t>
            </w:r>
          </w:p>
          <w:p w:rsidR="006701D7" w:rsidRDefault="006701D7" w:rsidP="006701D7">
            <w:pPr>
              <w:ind w:firstLine="567"/>
              <w:jc w:val="both"/>
            </w:pPr>
            <w:r>
              <w:t>•</w:t>
            </w:r>
            <w:r>
              <w:tab/>
              <w:t>State the main principles of human experimentation according to Declaration of Helsinki.</w:t>
            </w:r>
          </w:p>
          <w:p w:rsidR="006701D7" w:rsidRDefault="006701D7" w:rsidP="006701D7">
            <w:pPr>
              <w:ind w:firstLine="567"/>
              <w:jc w:val="both"/>
            </w:pPr>
            <w:r>
              <w:t>•</w:t>
            </w:r>
            <w:r>
              <w:tab/>
              <w:t>Discuss general ethical problems of transplantation and special ethical problems of foetal tissue transplantation, living and cadaver donation.</w:t>
            </w:r>
          </w:p>
          <w:p w:rsidR="006701D7" w:rsidRDefault="006701D7" w:rsidP="006701D7">
            <w:pPr>
              <w:ind w:firstLine="567"/>
              <w:jc w:val="both"/>
            </w:pPr>
            <w:r>
              <w:t>•</w:t>
            </w:r>
            <w:r>
              <w:tab/>
              <w:t>Determine the ethical dilemmas in allocating medical resources.</w:t>
            </w:r>
          </w:p>
          <w:p w:rsidR="00F8161B" w:rsidRPr="00492358" w:rsidRDefault="006701D7" w:rsidP="006701D7">
            <w:pPr>
              <w:ind w:firstLine="567"/>
              <w:jc w:val="both"/>
            </w:pPr>
            <w:r>
              <w:t>•</w:t>
            </w:r>
            <w:r>
              <w:tab/>
              <w:t>Suggest appropriate solutions for particular cases related to distribution of resources in medical practice</w:t>
            </w:r>
            <w:r w:rsidR="00F8161B" w:rsidRPr="00492358">
              <w:t>.</w:t>
            </w:r>
          </w:p>
          <w:p w:rsidR="001471B1" w:rsidRPr="00492358" w:rsidRDefault="001471B1" w:rsidP="000069DC">
            <w:pPr>
              <w:pStyle w:val="BodyText3"/>
              <w:ind w:firstLine="567"/>
              <w:rPr>
                <w:b w:val="0"/>
                <w:sz w:val="24"/>
                <w:szCs w:val="24"/>
                <w:u w:val="none"/>
                <w:lang w:eastAsia="bg-BG"/>
              </w:rPr>
            </w:pPr>
          </w:p>
        </w:tc>
      </w:tr>
      <w:tr w:rsidR="005A674F" w:rsidRPr="00492358">
        <w:trPr>
          <w:jc w:val="center"/>
        </w:trPr>
        <w:tc>
          <w:tcPr>
            <w:tcW w:w="10188" w:type="dxa"/>
            <w:gridSpan w:val="2"/>
            <w:shd w:val="clear" w:color="auto" w:fill="auto"/>
          </w:tcPr>
          <w:p w:rsidR="005A674F" w:rsidRPr="00492358" w:rsidRDefault="00CC55A9" w:rsidP="000069DC">
            <w:pPr>
              <w:rPr>
                <w:b/>
                <w:color w:val="FF0000"/>
              </w:rPr>
            </w:pPr>
            <w:r w:rsidRPr="00492358">
              <w:rPr>
                <w:b/>
                <w:color w:val="FF0000"/>
              </w:rPr>
              <w:t xml:space="preserve">2. </w:t>
            </w:r>
            <w:r w:rsidR="000069DC" w:rsidRPr="00492358">
              <w:rPr>
                <w:b/>
                <w:color w:val="FF0000"/>
              </w:rPr>
              <w:t>TEACHING TEAM</w:t>
            </w:r>
            <w:r w:rsidR="00245BB0" w:rsidRPr="00492358">
              <w:rPr>
                <w:b/>
                <w:color w:val="FF0000"/>
              </w:rPr>
              <w:t xml:space="preserve"> (FACULTY TEACHERS)</w:t>
            </w:r>
          </w:p>
        </w:tc>
      </w:tr>
      <w:tr w:rsidR="005A674F" w:rsidRPr="00492358">
        <w:trPr>
          <w:jc w:val="center"/>
        </w:trPr>
        <w:tc>
          <w:tcPr>
            <w:tcW w:w="10188" w:type="dxa"/>
            <w:gridSpan w:val="2"/>
            <w:shd w:val="clear" w:color="auto" w:fill="auto"/>
          </w:tcPr>
          <w:p w:rsidR="005C1754" w:rsidRPr="00492358" w:rsidRDefault="005C1754" w:rsidP="000069DC">
            <w:pPr>
              <w:ind w:firstLine="567"/>
              <w:jc w:val="both"/>
            </w:pPr>
            <w:r w:rsidRPr="00492358">
              <w:rPr>
                <w:b/>
                <w:u w:val="single"/>
              </w:rPr>
              <w:t>Lecturer:</w:t>
            </w:r>
            <w:r w:rsidRPr="00492358">
              <w:t xml:space="preserve"> </w:t>
            </w:r>
            <w:r w:rsidRPr="00492358">
              <w:tab/>
            </w:r>
          </w:p>
          <w:p w:rsidR="005C1754" w:rsidRPr="00492358" w:rsidRDefault="005C1754" w:rsidP="000069DC">
            <w:pPr>
              <w:widowControl w:val="0"/>
              <w:numPr>
                <w:ilvl w:val="0"/>
                <w:numId w:val="18"/>
              </w:numPr>
              <w:tabs>
                <w:tab w:val="clear" w:pos="1287"/>
                <w:tab w:val="num" w:pos="0"/>
              </w:tabs>
              <w:overflowPunct w:val="0"/>
              <w:autoSpaceDE w:val="0"/>
              <w:autoSpaceDN w:val="0"/>
              <w:adjustRightInd w:val="0"/>
              <w:ind w:left="0" w:firstLine="567"/>
              <w:jc w:val="both"/>
              <w:textAlignment w:val="baseline"/>
              <w:rPr>
                <w:color w:val="000000"/>
              </w:rPr>
            </w:pPr>
            <w:r w:rsidRPr="00492358">
              <w:rPr>
                <w:b/>
                <w:color w:val="000000"/>
              </w:rPr>
              <w:t xml:space="preserve">Prof. </w:t>
            </w:r>
            <w:r w:rsidR="00221998">
              <w:rPr>
                <w:b/>
                <w:color w:val="000000"/>
              </w:rPr>
              <w:t xml:space="preserve">Dr. Silviya Aleksandrova-Yankulovska, </w:t>
            </w:r>
            <w:r w:rsidR="00221998" w:rsidRPr="00221998">
              <w:rPr>
                <w:color w:val="000000"/>
              </w:rPr>
              <w:t>DM</w:t>
            </w:r>
            <w:r w:rsidRPr="00221998">
              <w:rPr>
                <w:color w:val="000000"/>
              </w:rPr>
              <w:t>,</w:t>
            </w:r>
            <w:r w:rsidR="00221998">
              <w:rPr>
                <w:color w:val="000000"/>
              </w:rPr>
              <w:t xml:space="preserve"> PhD,</w:t>
            </w:r>
            <w:r w:rsidRPr="00492358">
              <w:rPr>
                <w:color w:val="000000"/>
              </w:rPr>
              <w:t xml:space="preserve"> DSc, </w:t>
            </w:r>
            <w:r w:rsidR="00221998">
              <w:rPr>
                <w:color w:val="000000"/>
              </w:rPr>
              <w:t>MAS</w:t>
            </w:r>
            <w:r w:rsidRPr="00492358">
              <w:rPr>
                <w:color w:val="000000"/>
              </w:rPr>
              <w:t xml:space="preserve">, Master in </w:t>
            </w:r>
            <w:r w:rsidR="00221998">
              <w:rPr>
                <w:color w:val="000000"/>
              </w:rPr>
              <w:t>Medicine</w:t>
            </w:r>
            <w:r w:rsidRPr="00492358">
              <w:rPr>
                <w:color w:val="000000"/>
              </w:rPr>
              <w:t>,</w:t>
            </w:r>
            <w:r w:rsidR="00221998">
              <w:rPr>
                <w:color w:val="000000"/>
              </w:rPr>
              <w:t xml:space="preserve"> Master in Bioethics</w:t>
            </w:r>
            <w:r w:rsidRPr="00492358">
              <w:rPr>
                <w:color w:val="000000"/>
              </w:rPr>
              <w:t>;</w:t>
            </w:r>
            <w:r w:rsidR="00221998">
              <w:rPr>
                <w:color w:val="000000"/>
              </w:rPr>
              <w:t xml:space="preserve"> room 311, tel.: 064 884 196</w:t>
            </w:r>
          </w:p>
          <w:p w:rsidR="005C1754" w:rsidRPr="00A97209" w:rsidRDefault="005C1754" w:rsidP="000069DC">
            <w:pPr>
              <w:jc w:val="both"/>
              <w:rPr>
                <w:color w:val="000000"/>
                <w:lang w:val="it-IT"/>
              </w:rPr>
            </w:pPr>
            <w:r w:rsidRPr="00A97209">
              <w:rPr>
                <w:color w:val="000000"/>
                <w:lang w:val="it-IT"/>
              </w:rPr>
              <w:t xml:space="preserve">E- mail: </w:t>
            </w:r>
            <w:hyperlink r:id="rId7" w:history="1">
              <w:r w:rsidR="00221998" w:rsidRPr="00AE065C">
                <w:rPr>
                  <w:rStyle w:val="Hyperlink"/>
                  <w:lang w:val="it-IT"/>
                </w:rPr>
                <w:t>silviya_aleksandrova@mu-pleven.bg</w:t>
              </w:r>
            </w:hyperlink>
          </w:p>
          <w:p w:rsidR="005C1754" w:rsidRPr="00A97209" w:rsidRDefault="005C1754" w:rsidP="000069DC">
            <w:pPr>
              <w:ind w:firstLine="567"/>
              <w:jc w:val="both"/>
              <w:rPr>
                <w:b/>
                <w:color w:val="000000"/>
                <w:u w:val="single"/>
                <w:lang w:val="it-IT"/>
              </w:rPr>
            </w:pPr>
            <w:r w:rsidRPr="00A97209">
              <w:rPr>
                <w:b/>
                <w:color w:val="000000"/>
                <w:u w:val="single"/>
                <w:lang w:val="it-IT"/>
              </w:rPr>
              <w:t>Assistant professors:</w:t>
            </w:r>
          </w:p>
          <w:p w:rsidR="005C1754" w:rsidRPr="00492358" w:rsidRDefault="00221998" w:rsidP="000069DC">
            <w:pPr>
              <w:widowControl w:val="0"/>
              <w:numPr>
                <w:ilvl w:val="0"/>
                <w:numId w:val="18"/>
              </w:numPr>
              <w:tabs>
                <w:tab w:val="clear" w:pos="1287"/>
                <w:tab w:val="num" w:pos="0"/>
              </w:tabs>
              <w:overflowPunct w:val="0"/>
              <w:autoSpaceDE w:val="0"/>
              <w:autoSpaceDN w:val="0"/>
              <w:adjustRightInd w:val="0"/>
              <w:ind w:left="0" w:firstLine="567"/>
              <w:jc w:val="both"/>
              <w:textAlignment w:val="baseline"/>
              <w:rPr>
                <w:color w:val="000000"/>
              </w:rPr>
            </w:pPr>
            <w:r w:rsidRPr="00221998">
              <w:rPr>
                <w:b/>
                <w:i/>
                <w:szCs w:val="28"/>
              </w:rPr>
              <w:t xml:space="preserve">Senior Assistant Atanas Anov, </w:t>
            </w:r>
            <w:r w:rsidRPr="00221998">
              <w:rPr>
                <w:szCs w:val="28"/>
              </w:rPr>
              <w:t>PhD</w:t>
            </w:r>
            <w:r w:rsidR="005C1754" w:rsidRPr="00492358">
              <w:rPr>
                <w:color w:val="000000"/>
              </w:rPr>
              <w:t>,</w:t>
            </w:r>
            <w:r>
              <w:rPr>
                <w:color w:val="000000"/>
              </w:rPr>
              <w:t xml:space="preserve"> Master in Philosophy; room 318b, tel. 064 884 226</w:t>
            </w:r>
            <w:r w:rsidR="005C1754" w:rsidRPr="00492358">
              <w:rPr>
                <w:color w:val="000000"/>
              </w:rPr>
              <w:t>;</w:t>
            </w:r>
          </w:p>
          <w:p w:rsidR="005C1754" w:rsidRDefault="005C1754" w:rsidP="000069DC">
            <w:pPr>
              <w:jc w:val="both"/>
              <w:rPr>
                <w:color w:val="000000"/>
              </w:rPr>
            </w:pPr>
            <w:r w:rsidRPr="00492358">
              <w:rPr>
                <w:color w:val="000000"/>
              </w:rPr>
              <w:t xml:space="preserve">E- mail: </w:t>
            </w:r>
            <w:hyperlink r:id="rId8" w:history="1">
              <w:r w:rsidR="00221998" w:rsidRPr="00AE065C">
                <w:rPr>
                  <w:rStyle w:val="Hyperlink"/>
                </w:rPr>
                <w:t>Atanas.Anov@gmailc.com</w:t>
              </w:r>
            </w:hyperlink>
          </w:p>
          <w:p w:rsidR="005A674F" w:rsidRPr="00492358" w:rsidRDefault="005A674F" w:rsidP="00221998">
            <w:pPr>
              <w:widowControl w:val="0"/>
              <w:overflowPunct w:val="0"/>
              <w:autoSpaceDE w:val="0"/>
              <w:autoSpaceDN w:val="0"/>
              <w:adjustRightInd w:val="0"/>
              <w:ind w:left="567"/>
              <w:jc w:val="both"/>
              <w:textAlignment w:val="baseline"/>
              <w:rPr>
                <w:i/>
                <w:color w:val="000080"/>
              </w:rPr>
            </w:pPr>
          </w:p>
        </w:tc>
      </w:tr>
      <w:tr w:rsidR="005A674F" w:rsidRPr="00492358">
        <w:trPr>
          <w:jc w:val="center"/>
        </w:trPr>
        <w:tc>
          <w:tcPr>
            <w:tcW w:w="10188" w:type="dxa"/>
            <w:gridSpan w:val="2"/>
            <w:shd w:val="clear" w:color="auto" w:fill="auto"/>
          </w:tcPr>
          <w:p w:rsidR="005A674F" w:rsidRPr="00492358" w:rsidRDefault="00CC55A9" w:rsidP="000069DC">
            <w:pPr>
              <w:rPr>
                <w:b/>
                <w:color w:val="FF0000"/>
              </w:rPr>
            </w:pPr>
            <w:r w:rsidRPr="00492358">
              <w:rPr>
                <w:b/>
                <w:color w:val="FF0000"/>
              </w:rPr>
              <w:t xml:space="preserve">3. </w:t>
            </w:r>
            <w:r w:rsidR="000069DC" w:rsidRPr="00492358">
              <w:rPr>
                <w:b/>
                <w:color w:val="FF0000"/>
              </w:rPr>
              <w:t>PROGRAM</w:t>
            </w:r>
            <w:r w:rsidR="00221998">
              <w:rPr>
                <w:b/>
                <w:color w:val="FF0000"/>
              </w:rPr>
              <w:t>ME</w:t>
            </w:r>
            <w:r w:rsidR="000069DC" w:rsidRPr="00492358">
              <w:rPr>
                <w:b/>
                <w:color w:val="FF0000"/>
              </w:rPr>
              <w:t xml:space="preserve"> OF STUDY</w:t>
            </w:r>
            <w:r w:rsidR="00245BB0" w:rsidRPr="00492358">
              <w:rPr>
                <w:b/>
                <w:color w:val="FF0000"/>
              </w:rPr>
              <w:t xml:space="preserve"> (CURRICULUM)</w:t>
            </w:r>
          </w:p>
        </w:tc>
      </w:tr>
      <w:tr w:rsidR="005A674F" w:rsidRPr="00492358">
        <w:trPr>
          <w:jc w:val="center"/>
        </w:trPr>
        <w:tc>
          <w:tcPr>
            <w:tcW w:w="10188" w:type="dxa"/>
            <w:gridSpan w:val="2"/>
            <w:shd w:val="clear" w:color="auto" w:fill="auto"/>
          </w:tcPr>
          <w:p w:rsidR="00D910EB" w:rsidRDefault="00D910EB" w:rsidP="000069DC">
            <w:pPr>
              <w:jc w:val="both"/>
            </w:pPr>
            <w:r w:rsidRPr="00D910EB">
              <w:lastRenderedPageBreak/>
              <w:t>Medical ethics education is compulsory and is placed in second year, fourth semester</w:t>
            </w:r>
            <w:r>
              <w:t xml:space="preserve"> of the curriculum of medicine</w:t>
            </w:r>
            <w:r w:rsidRPr="00D910EB">
              <w:t xml:space="preserve">. This is </w:t>
            </w:r>
            <w:r>
              <w:t xml:space="preserve">the only </w:t>
            </w:r>
            <w:r w:rsidRPr="00D910EB">
              <w:t>philosophical discipline for medi</w:t>
            </w:r>
            <w:r>
              <w:t xml:space="preserve">cal students and it is </w:t>
            </w:r>
            <w:r w:rsidRPr="00D910EB">
              <w:t xml:space="preserve">providing specific knowledge </w:t>
            </w:r>
            <w:r>
              <w:t>as well as it</w:t>
            </w:r>
            <w:r w:rsidRPr="00D910EB">
              <w:t xml:space="preserve"> broaden</w:t>
            </w:r>
            <w:r>
              <w:t>s</w:t>
            </w:r>
            <w:r w:rsidRPr="00D910EB">
              <w:t xml:space="preserve"> students</w:t>
            </w:r>
            <w:r>
              <w:t>’</w:t>
            </w:r>
            <w:r w:rsidRPr="00D910EB">
              <w:t xml:space="preserve"> life views. Studying of values, ethical codes and declarations, different ethical methods and theories as well as the existing views towards major </w:t>
            </w:r>
            <w:r>
              <w:t>current</w:t>
            </w:r>
            <w:r w:rsidRPr="00D910EB">
              <w:t xml:space="preserve"> ethical problems contributes to the development of students’ moral reasoning and ethical sensitivity.</w:t>
            </w:r>
          </w:p>
          <w:p w:rsidR="00D910EB" w:rsidRDefault="00D910EB" w:rsidP="000069DC">
            <w:pPr>
              <w:jc w:val="both"/>
            </w:pPr>
          </w:p>
          <w:p w:rsidR="000E019D" w:rsidRPr="00492358" w:rsidRDefault="00620669" w:rsidP="000069DC">
            <w:pPr>
              <w:jc w:val="both"/>
            </w:pPr>
            <w:r w:rsidRPr="00492358">
              <w:t xml:space="preserve">The </w:t>
            </w:r>
            <w:r w:rsidR="00F0005D" w:rsidRPr="00492358">
              <w:t>Bio</w:t>
            </w:r>
            <w:r w:rsidR="00D910EB">
              <w:t>ethics</w:t>
            </w:r>
            <w:r w:rsidR="00F0005D" w:rsidRPr="00492358">
              <w:t xml:space="preserve"> Program </w:t>
            </w:r>
            <w:r w:rsidRPr="00492358">
              <w:t xml:space="preserve">is </w:t>
            </w:r>
            <w:r w:rsidR="00D910EB">
              <w:t xml:space="preserve">originally </w:t>
            </w:r>
            <w:r w:rsidRPr="00492358">
              <w:t xml:space="preserve">developed in the </w:t>
            </w:r>
            <w:r w:rsidR="00D910EB">
              <w:t>Section of Medical Ethics</w:t>
            </w:r>
            <w:r w:rsidRPr="00492358">
              <w:t xml:space="preserve"> </w:t>
            </w:r>
            <w:r w:rsidR="008A4C45" w:rsidRPr="00492358">
              <w:t xml:space="preserve">according to the System of quality of education. The content of the </w:t>
            </w:r>
            <w:r w:rsidR="00FB435F" w:rsidRPr="00492358">
              <w:t>program</w:t>
            </w:r>
            <w:r w:rsidR="00D910EB">
              <w:t>me</w:t>
            </w:r>
            <w:r w:rsidR="008A4C45" w:rsidRPr="00492358">
              <w:t xml:space="preserve"> </w:t>
            </w:r>
            <w:r w:rsidR="00D910EB">
              <w:t>is up-to-date with the international bioethics education both for the European and the American bioethics schools</w:t>
            </w:r>
            <w:r w:rsidRPr="00492358">
              <w:t>.</w:t>
            </w:r>
            <w:r w:rsidR="00127356" w:rsidRPr="00492358">
              <w:t xml:space="preserve"> </w:t>
            </w:r>
          </w:p>
          <w:p w:rsidR="00620669" w:rsidRPr="00492358" w:rsidRDefault="00620669" w:rsidP="000069DC">
            <w:pPr>
              <w:jc w:val="both"/>
              <w:rPr>
                <w:color w:val="000000"/>
                <w:shd w:val="clear" w:color="auto" w:fill="FFFFFF"/>
              </w:rPr>
            </w:pPr>
          </w:p>
          <w:p w:rsidR="00620669" w:rsidRPr="00492358" w:rsidRDefault="001C4E9B" w:rsidP="000069DC">
            <w:pPr>
              <w:jc w:val="both"/>
              <w:rPr>
                <w:color w:val="000000"/>
                <w:shd w:val="clear" w:color="auto" w:fill="FFFFFF"/>
              </w:rPr>
            </w:pPr>
            <w:r w:rsidRPr="00492358">
              <w:rPr>
                <w:color w:val="000000"/>
                <w:shd w:val="clear" w:color="auto" w:fill="FFFFFF"/>
              </w:rPr>
              <w:t>File</w:t>
            </w:r>
            <w:r w:rsidR="00224F3C" w:rsidRPr="00492358">
              <w:rPr>
                <w:color w:val="000000"/>
                <w:shd w:val="clear" w:color="auto" w:fill="FFFFFF"/>
              </w:rPr>
              <w:t>:</w:t>
            </w:r>
            <w:r w:rsidRPr="00492358">
              <w:rPr>
                <w:color w:val="000000"/>
                <w:shd w:val="clear" w:color="auto" w:fill="FFFFFF"/>
              </w:rPr>
              <w:t xml:space="preserve"> Program</w:t>
            </w:r>
            <w:r w:rsidR="00221998">
              <w:rPr>
                <w:color w:val="000000"/>
                <w:shd w:val="clear" w:color="auto" w:fill="FFFFFF"/>
              </w:rPr>
              <w:t>me</w:t>
            </w:r>
            <w:r w:rsidRPr="00492358">
              <w:rPr>
                <w:color w:val="000000"/>
                <w:shd w:val="clear" w:color="auto" w:fill="FFFFFF"/>
              </w:rPr>
              <w:t xml:space="preserve"> of study.doc</w:t>
            </w:r>
            <w:r w:rsidR="002A1196" w:rsidRPr="00492358">
              <w:rPr>
                <w:color w:val="000000"/>
                <w:shd w:val="clear" w:color="auto" w:fill="FFFFFF"/>
              </w:rPr>
              <w:t>x</w:t>
            </w:r>
          </w:p>
          <w:p w:rsidR="005A674F" w:rsidRPr="00492358" w:rsidRDefault="005A674F" w:rsidP="000069DC">
            <w:pPr>
              <w:jc w:val="both"/>
            </w:pPr>
          </w:p>
        </w:tc>
      </w:tr>
      <w:tr w:rsidR="005A674F" w:rsidRPr="00492358">
        <w:trPr>
          <w:jc w:val="center"/>
        </w:trPr>
        <w:tc>
          <w:tcPr>
            <w:tcW w:w="10188" w:type="dxa"/>
            <w:gridSpan w:val="2"/>
            <w:shd w:val="clear" w:color="auto" w:fill="auto"/>
          </w:tcPr>
          <w:p w:rsidR="005A674F" w:rsidRPr="00492358" w:rsidRDefault="00CC55A9" w:rsidP="000069DC">
            <w:pPr>
              <w:rPr>
                <w:b/>
                <w:color w:val="FF0000"/>
              </w:rPr>
            </w:pPr>
            <w:r w:rsidRPr="00492358">
              <w:rPr>
                <w:b/>
                <w:color w:val="FF0000"/>
              </w:rPr>
              <w:t xml:space="preserve">4. </w:t>
            </w:r>
            <w:r w:rsidR="000069DC" w:rsidRPr="00492358">
              <w:rPr>
                <w:b/>
                <w:color w:val="FF0000"/>
              </w:rPr>
              <w:t xml:space="preserve">LECTURE COURSE </w:t>
            </w:r>
          </w:p>
        </w:tc>
      </w:tr>
      <w:tr w:rsidR="00492358" w:rsidRPr="00492358">
        <w:trPr>
          <w:jc w:val="center"/>
        </w:trPr>
        <w:tc>
          <w:tcPr>
            <w:tcW w:w="4316" w:type="dxa"/>
            <w:shd w:val="clear" w:color="auto" w:fill="auto"/>
          </w:tcPr>
          <w:p w:rsidR="00492358" w:rsidRPr="00492358" w:rsidRDefault="00492358" w:rsidP="000069DC">
            <w:pPr>
              <w:jc w:val="both"/>
              <w:rPr>
                <w:color w:val="000080"/>
              </w:rPr>
            </w:pPr>
          </w:p>
        </w:tc>
        <w:tc>
          <w:tcPr>
            <w:tcW w:w="5872" w:type="dxa"/>
            <w:shd w:val="clear" w:color="auto" w:fill="auto"/>
          </w:tcPr>
          <w:p w:rsidR="00492358" w:rsidRPr="00492358" w:rsidRDefault="00492358" w:rsidP="00492358">
            <w:pPr>
              <w:jc w:val="both"/>
            </w:pPr>
            <w:r w:rsidRPr="00492358">
              <w:t xml:space="preserve">The lecture course is intended for medical students. The </w:t>
            </w:r>
            <w:r w:rsidRPr="00492358">
              <w:rPr>
                <w:iCs/>
              </w:rPr>
              <w:t>course comprises</w:t>
            </w:r>
            <w:r w:rsidRPr="00492358">
              <w:t xml:space="preserve"> </w:t>
            </w:r>
            <w:r w:rsidR="00221998">
              <w:t xml:space="preserve">7 and ½ two </w:t>
            </w:r>
            <w:r w:rsidRPr="00492358">
              <w:t>hour-</w:t>
            </w:r>
            <w:r w:rsidRPr="00492358">
              <w:rPr>
                <w:iCs/>
              </w:rPr>
              <w:t xml:space="preserve">lectures. </w:t>
            </w:r>
          </w:p>
          <w:p w:rsidR="00492358" w:rsidRDefault="00492358" w:rsidP="000069DC"/>
          <w:p w:rsidR="004A4ABB" w:rsidRPr="004A4ABB" w:rsidRDefault="004A4ABB" w:rsidP="000069DC">
            <w:pPr>
              <w:rPr>
                <w:b/>
              </w:rPr>
            </w:pPr>
            <w:r w:rsidRPr="004A4ABB">
              <w:rPr>
                <w:b/>
              </w:rPr>
              <w:t>To the lecture course…</w:t>
            </w:r>
          </w:p>
        </w:tc>
      </w:tr>
      <w:tr w:rsidR="005A674F" w:rsidRPr="00492358">
        <w:trPr>
          <w:jc w:val="center"/>
        </w:trPr>
        <w:tc>
          <w:tcPr>
            <w:tcW w:w="10188" w:type="dxa"/>
            <w:gridSpan w:val="2"/>
            <w:tcBorders>
              <w:bottom w:val="single" w:sz="4" w:space="0" w:color="auto"/>
            </w:tcBorders>
            <w:shd w:val="clear" w:color="auto" w:fill="auto"/>
          </w:tcPr>
          <w:p w:rsidR="005A674F" w:rsidRPr="00492358" w:rsidRDefault="00CC55A9" w:rsidP="000069DC">
            <w:pPr>
              <w:rPr>
                <w:b/>
                <w:color w:val="FF0000"/>
              </w:rPr>
            </w:pPr>
            <w:r w:rsidRPr="00492358">
              <w:rPr>
                <w:b/>
                <w:color w:val="FF0000"/>
              </w:rPr>
              <w:t xml:space="preserve">5. </w:t>
            </w:r>
            <w:r w:rsidR="000069DC" w:rsidRPr="00492358">
              <w:rPr>
                <w:b/>
                <w:color w:val="FF0000"/>
              </w:rPr>
              <w:t xml:space="preserve">ADDITIONAL MATERIALS </w:t>
            </w:r>
          </w:p>
        </w:tc>
      </w:tr>
      <w:tr w:rsidR="005A674F" w:rsidRPr="00492358">
        <w:trPr>
          <w:jc w:val="center"/>
        </w:trPr>
        <w:tc>
          <w:tcPr>
            <w:tcW w:w="10188" w:type="dxa"/>
            <w:gridSpan w:val="2"/>
            <w:shd w:val="clear" w:color="auto" w:fill="FFFFFF"/>
          </w:tcPr>
          <w:p w:rsidR="00113B47" w:rsidRPr="000D6CC5" w:rsidRDefault="009A6EAD" w:rsidP="009A6EAD">
            <w:pPr>
              <w:pStyle w:val="NormalWeb"/>
              <w:numPr>
                <w:ilvl w:val="0"/>
                <w:numId w:val="22"/>
              </w:numPr>
              <w:shd w:val="clear" w:color="auto" w:fill="FFFFFF"/>
              <w:jc w:val="both"/>
            </w:pPr>
            <w:r w:rsidRPr="000D6CC5">
              <w:t xml:space="preserve">Nitzan Rimon-Zarfatya and Mark Schweda - Biological clocks, biographical schedules and generational cycles: temporality in the ethics of assisted reproduction (original article). </w:t>
            </w:r>
            <w:r w:rsidRPr="000D6CC5">
              <w:rPr>
                <w:lang w:val="en"/>
              </w:rPr>
              <w:t>Biological clocks_Temporality-reproduction.pdf</w:t>
            </w:r>
          </w:p>
          <w:p w:rsidR="009A6EAD" w:rsidRPr="000D6CC5" w:rsidRDefault="009A6EAD" w:rsidP="009A6EAD">
            <w:pPr>
              <w:pStyle w:val="NormalWeb"/>
              <w:numPr>
                <w:ilvl w:val="0"/>
                <w:numId w:val="22"/>
              </w:numPr>
              <w:shd w:val="clear" w:color="auto" w:fill="FFFFFF"/>
              <w:jc w:val="both"/>
            </w:pPr>
            <w:r w:rsidRPr="000D6CC5">
              <w:t xml:space="preserve">Ana Borovecki, Pamela Tozzo, Nicoletta Cerri, Luciana Caenazzo - Social egg freezing under public health perspective: Just a medical reality or a women’s right? An ethical case analysis (original article). </w:t>
            </w:r>
            <w:r w:rsidRPr="000D6CC5">
              <w:rPr>
                <w:lang w:val="en"/>
              </w:rPr>
              <w:t xml:space="preserve">Social Egg freezing.pdf </w:t>
            </w:r>
          </w:p>
          <w:p w:rsidR="009A6EAD" w:rsidRPr="000D6CC5" w:rsidRDefault="009A6EAD" w:rsidP="009A6EAD">
            <w:pPr>
              <w:pStyle w:val="NormalWeb"/>
              <w:numPr>
                <w:ilvl w:val="0"/>
                <w:numId w:val="22"/>
              </w:numPr>
              <w:shd w:val="clear" w:color="auto" w:fill="FFFFFF"/>
              <w:jc w:val="both"/>
            </w:pPr>
            <w:r w:rsidRPr="000D6CC5">
              <w:t xml:space="preserve">Jonathan Ives, Heather Draper, Helen Pattison and Clare Williams - Becoming a father/refusing fatherhood: an empiricalbioethics approach to paternal responsibilities and rights (original article). </w:t>
            </w:r>
            <w:r w:rsidRPr="000D6CC5">
              <w:rPr>
                <w:lang w:val="en"/>
              </w:rPr>
              <w:t>Fatherhood.pdf</w:t>
            </w:r>
          </w:p>
          <w:p w:rsidR="009A6EAD" w:rsidRPr="000D6CC5" w:rsidRDefault="009A6EAD" w:rsidP="009A6EAD">
            <w:pPr>
              <w:pStyle w:val="NormalWeb"/>
              <w:numPr>
                <w:ilvl w:val="0"/>
                <w:numId w:val="22"/>
              </w:numPr>
              <w:shd w:val="clear" w:color="auto" w:fill="FFFFFF"/>
              <w:jc w:val="both"/>
            </w:pPr>
            <w:r w:rsidRPr="000D6CC5">
              <w:t xml:space="preserve">Rivka Weinberg - The Risk of a Lifetime: How, When and Why Procreation May Be Permissible - Oxford University Press (2015). full book </w:t>
            </w:r>
            <w:r w:rsidRPr="000D6CC5">
              <w:rPr>
                <w:lang w:val="en"/>
              </w:rPr>
              <w:t>Rivka Weinberg-The Risk of a Lifetime_ How, When and Why Procreation May Be Permissible-Oxford University Press.pdf</w:t>
            </w:r>
          </w:p>
          <w:p w:rsidR="009A6EAD" w:rsidRPr="000D6CC5" w:rsidRDefault="009A6EAD" w:rsidP="009A6EAD">
            <w:pPr>
              <w:pStyle w:val="NormalWeb"/>
              <w:numPr>
                <w:ilvl w:val="0"/>
                <w:numId w:val="22"/>
              </w:numPr>
              <w:shd w:val="clear" w:color="auto" w:fill="FFFFFF"/>
              <w:jc w:val="both"/>
            </w:pPr>
            <w:r w:rsidRPr="000D6CC5">
              <w:rPr>
                <w:lang w:val="en"/>
              </w:rPr>
              <w:t>Human cloning.pdf</w:t>
            </w:r>
          </w:p>
          <w:p w:rsidR="009A6EAD" w:rsidRPr="000D6CC5" w:rsidRDefault="009A6EAD" w:rsidP="009A6EAD">
            <w:pPr>
              <w:pStyle w:val="NormalWeb"/>
              <w:numPr>
                <w:ilvl w:val="0"/>
                <w:numId w:val="22"/>
              </w:numPr>
              <w:shd w:val="clear" w:color="auto" w:fill="FFFFFF"/>
              <w:jc w:val="both"/>
            </w:pPr>
            <w:r w:rsidRPr="000D6CC5">
              <w:t>Lars Sandman, Christian Munthe - Shared Decision Making, Paternalism and Patient Choice</w:t>
            </w:r>
            <w:r w:rsidR="000D6CC5" w:rsidRPr="000D6CC5">
              <w:t xml:space="preserve"> (original article). </w:t>
            </w:r>
            <w:r w:rsidR="000D6CC5" w:rsidRPr="000D6CC5">
              <w:rPr>
                <w:lang w:val="en"/>
              </w:rPr>
              <w:t>SharedDecisionMakingPaternalismPatientChoice.pdf</w:t>
            </w:r>
          </w:p>
          <w:p w:rsidR="000D6CC5" w:rsidRPr="000D6CC5" w:rsidRDefault="000D6CC5" w:rsidP="000D6CC5">
            <w:pPr>
              <w:pStyle w:val="NormalWeb"/>
              <w:numPr>
                <w:ilvl w:val="0"/>
                <w:numId w:val="22"/>
              </w:numPr>
              <w:shd w:val="clear" w:color="auto" w:fill="FFFFFF"/>
              <w:jc w:val="both"/>
            </w:pPr>
            <w:r w:rsidRPr="000D6CC5">
              <w:t xml:space="preserve">Hilde Lindemann - Holding one another (well, wrongly, clumsily) in a Time of dementia. Vol. 40, Nos. 3–4, July 2009 0026-1068 (original article). </w:t>
            </w:r>
            <w:r w:rsidRPr="000D6CC5">
              <w:rPr>
                <w:lang w:val="en"/>
              </w:rPr>
              <w:t>Holding one another in dementia.pdf</w:t>
            </w:r>
          </w:p>
          <w:p w:rsidR="000D6CC5" w:rsidRPr="000D6CC5" w:rsidRDefault="000D6CC5" w:rsidP="000D6CC5">
            <w:pPr>
              <w:pStyle w:val="NormalWeb"/>
              <w:numPr>
                <w:ilvl w:val="0"/>
                <w:numId w:val="22"/>
              </w:numPr>
              <w:shd w:val="clear" w:color="auto" w:fill="FFFFFF"/>
              <w:jc w:val="both"/>
            </w:pPr>
            <w:r w:rsidRPr="000D6CC5">
              <w:t xml:space="preserve">M. A. Verkerk, Hilde Lindemann, Janice McLaughlin, Jackie Leach Scully, Ulrik Kihlbom, Jamie Nelson, Jacqueline Chin - Where families and healthcare meet (original article). </w:t>
            </w:r>
            <w:r w:rsidRPr="000D6CC5">
              <w:rPr>
                <w:lang w:val="en"/>
              </w:rPr>
              <w:t>Transplantation-Where families and healthcare meet.pdf</w:t>
            </w:r>
          </w:p>
          <w:p w:rsidR="000D6CC5" w:rsidRPr="000D6CC5" w:rsidRDefault="000D6CC5" w:rsidP="000D6CC5">
            <w:pPr>
              <w:pStyle w:val="NormalWeb"/>
              <w:numPr>
                <w:ilvl w:val="0"/>
                <w:numId w:val="22"/>
              </w:numPr>
              <w:shd w:val="clear" w:color="auto" w:fill="FFFFFF"/>
              <w:jc w:val="both"/>
            </w:pPr>
            <w:r w:rsidRPr="000D6CC5">
              <w:t xml:space="preserve">Tijs Vandemeulebrouckea, Bernadette Dierckx de Casterléb, Chris Gastmansa - The use of care robots in aged care: A systematic review of argument-based ethics literature. (original article) </w:t>
            </w:r>
            <w:r w:rsidRPr="000D6CC5">
              <w:rPr>
                <w:lang w:val="en"/>
              </w:rPr>
              <w:t>Care robots in aged care.pdf</w:t>
            </w:r>
          </w:p>
          <w:p w:rsidR="000D6CC5" w:rsidRPr="000D6CC5" w:rsidRDefault="000D6CC5" w:rsidP="000D6CC5">
            <w:pPr>
              <w:pStyle w:val="NormalWeb"/>
              <w:numPr>
                <w:ilvl w:val="0"/>
                <w:numId w:val="22"/>
              </w:numPr>
              <w:shd w:val="clear" w:color="auto" w:fill="FFFFFF"/>
              <w:jc w:val="both"/>
            </w:pPr>
            <w:r w:rsidRPr="000D6CC5">
              <w:t xml:space="preserve">Tim Bayne, Avery Kolers - Toward a pluralist accountof parenthood (original article). </w:t>
            </w:r>
            <w:r w:rsidRPr="000D6CC5">
              <w:rPr>
                <w:lang w:val="en"/>
              </w:rPr>
              <w:t>Towards a pluralist account of parenthood.pdf</w:t>
            </w:r>
          </w:p>
        </w:tc>
      </w:tr>
      <w:tr w:rsidR="005A674F" w:rsidRPr="00492358">
        <w:trPr>
          <w:jc w:val="center"/>
        </w:trPr>
        <w:tc>
          <w:tcPr>
            <w:tcW w:w="10188" w:type="dxa"/>
            <w:gridSpan w:val="2"/>
            <w:shd w:val="clear" w:color="auto" w:fill="auto"/>
          </w:tcPr>
          <w:p w:rsidR="005A674F" w:rsidRPr="00BD063D" w:rsidRDefault="00BD063D" w:rsidP="000069DC">
            <w:pPr>
              <w:rPr>
                <w:b/>
                <w:color w:val="FF0000"/>
              </w:rPr>
            </w:pPr>
            <w:r>
              <w:rPr>
                <w:b/>
                <w:color w:val="FF0000"/>
              </w:rPr>
              <w:t>6. SEMINARS</w:t>
            </w:r>
          </w:p>
        </w:tc>
      </w:tr>
      <w:tr w:rsidR="00BD063D" w:rsidRPr="00492358" w:rsidTr="00406D9A">
        <w:trPr>
          <w:jc w:val="center"/>
        </w:trPr>
        <w:tc>
          <w:tcPr>
            <w:tcW w:w="10188" w:type="dxa"/>
            <w:gridSpan w:val="2"/>
            <w:shd w:val="clear" w:color="auto" w:fill="auto"/>
          </w:tcPr>
          <w:p w:rsidR="00BD063D" w:rsidRPr="00492358" w:rsidRDefault="00BD063D" w:rsidP="000069DC">
            <w:pPr>
              <w:jc w:val="both"/>
              <w:rPr>
                <w:b/>
              </w:rPr>
            </w:pPr>
            <w:r w:rsidRPr="00492358">
              <w:rPr>
                <w:b/>
              </w:rPr>
              <w:t xml:space="preserve"> </w:t>
            </w:r>
          </w:p>
          <w:p w:rsidR="00BD063D" w:rsidRDefault="00BD063D" w:rsidP="00A97209">
            <w:pPr>
              <w:ind w:left="-3"/>
            </w:pPr>
            <w:r w:rsidRPr="00492358">
              <w:t>Bio</w:t>
            </w:r>
            <w:r>
              <w:t>ethics seminars complement the presentation of theoretical concepts and provide opportunity for their practical application to clinical cases. Analytical thinking is developed as well as skills to practical decision-making in ethical dilemmas. Interactive methods of teaching are applied, such as video film discussion, as well as group documents’ and case analysis. The latter is done through the application of originally developed in the Section of Medical Ethics of MU-Pleven methodology for case analysis.</w:t>
            </w:r>
          </w:p>
          <w:p w:rsidR="00BD063D" w:rsidRDefault="00BD063D" w:rsidP="00A97209">
            <w:pPr>
              <w:ind w:left="-3"/>
            </w:pPr>
            <w:r>
              <w:t xml:space="preserve"> </w:t>
            </w:r>
          </w:p>
          <w:p w:rsidR="00BD063D" w:rsidRPr="00492358" w:rsidRDefault="00BD063D" w:rsidP="00BD063D">
            <w:pPr>
              <w:jc w:val="both"/>
            </w:pPr>
            <w:r w:rsidRPr="00492358">
              <w:rPr>
                <w:b/>
              </w:rPr>
              <w:t xml:space="preserve">The theses of the </w:t>
            </w:r>
            <w:r>
              <w:rPr>
                <w:b/>
              </w:rPr>
              <w:t>seminars</w:t>
            </w:r>
            <w:r w:rsidRPr="00492358">
              <w:rPr>
                <w:b/>
              </w:rPr>
              <w:t xml:space="preserve"> can be found </w:t>
            </w:r>
            <w:r>
              <w:rPr>
                <w:b/>
              </w:rPr>
              <w:t>following</w:t>
            </w:r>
            <w:r w:rsidRPr="00492358">
              <w:rPr>
                <w:b/>
              </w:rPr>
              <w:t xml:space="preserve"> the link below.</w:t>
            </w:r>
          </w:p>
          <w:p w:rsidR="00BD063D" w:rsidRPr="00492358" w:rsidRDefault="00BD063D" w:rsidP="00BD063D">
            <w:pPr>
              <w:jc w:val="both"/>
            </w:pPr>
            <w:r w:rsidRPr="00492358">
              <w:rPr>
                <w:bCs/>
              </w:rPr>
              <w:t>File: Practical exercises – theses.docx</w:t>
            </w:r>
          </w:p>
          <w:p w:rsidR="00BD063D" w:rsidRPr="00492358" w:rsidRDefault="00BD063D" w:rsidP="001D0727">
            <w:pPr>
              <w:jc w:val="both"/>
            </w:pPr>
          </w:p>
          <w:p w:rsidR="00BD063D" w:rsidRPr="00492358" w:rsidRDefault="00BD063D" w:rsidP="00BD063D">
            <w:pPr>
              <w:jc w:val="both"/>
              <w:rPr>
                <w:color w:val="1F497D"/>
              </w:rPr>
            </w:pPr>
          </w:p>
        </w:tc>
      </w:tr>
      <w:tr w:rsidR="005A674F" w:rsidRPr="00492358">
        <w:trPr>
          <w:jc w:val="center"/>
        </w:trPr>
        <w:tc>
          <w:tcPr>
            <w:tcW w:w="10188" w:type="dxa"/>
            <w:gridSpan w:val="2"/>
            <w:shd w:val="clear" w:color="auto" w:fill="auto"/>
          </w:tcPr>
          <w:p w:rsidR="005A674F" w:rsidRPr="00492358" w:rsidRDefault="00CC55A9" w:rsidP="000069DC">
            <w:pPr>
              <w:rPr>
                <w:b/>
                <w:color w:val="FF0000"/>
              </w:rPr>
            </w:pPr>
            <w:r w:rsidRPr="00492358">
              <w:rPr>
                <w:b/>
                <w:color w:val="FF0000"/>
              </w:rPr>
              <w:lastRenderedPageBreak/>
              <w:t xml:space="preserve">7. </w:t>
            </w:r>
            <w:r w:rsidR="00446338" w:rsidRPr="00492358">
              <w:rPr>
                <w:b/>
                <w:color w:val="FF0000"/>
              </w:rPr>
              <w:t>EXAMINATION SYNOPSIS IN BIOPHYSICS</w:t>
            </w:r>
            <w:r w:rsidR="00245BB0" w:rsidRPr="00492358">
              <w:rPr>
                <w:b/>
                <w:color w:val="FF0000"/>
              </w:rPr>
              <w:t xml:space="preserve"> (CONSPECTUS FOR THE EXAM)</w:t>
            </w:r>
          </w:p>
        </w:tc>
      </w:tr>
      <w:tr w:rsidR="005A674F" w:rsidRPr="00492358">
        <w:trPr>
          <w:jc w:val="center"/>
        </w:trPr>
        <w:tc>
          <w:tcPr>
            <w:tcW w:w="10188" w:type="dxa"/>
            <w:gridSpan w:val="2"/>
            <w:shd w:val="clear" w:color="auto" w:fill="auto"/>
          </w:tcPr>
          <w:p w:rsidR="008E665A" w:rsidRPr="00492358" w:rsidRDefault="008E665A" w:rsidP="008E665A">
            <w:pPr>
              <w:jc w:val="both"/>
            </w:pPr>
            <w:r w:rsidRPr="00492358">
              <w:t xml:space="preserve">The synopsis includes both lectures and </w:t>
            </w:r>
            <w:r>
              <w:t>textbook materials on the</w:t>
            </w:r>
            <w:r w:rsidRPr="00492358">
              <w:t xml:space="preserve"> topics. </w:t>
            </w:r>
          </w:p>
          <w:p w:rsidR="00B6735D" w:rsidRPr="00492358" w:rsidRDefault="001D0727" w:rsidP="001F28FC">
            <w:pPr>
              <w:jc w:val="both"/>
            </w:pPr>
            <w:r w:rsidRPr="00492358">
              <w:rPr>
                <w:bCs/>
              </w:rPr>
              <w:t>File</w:t>
            </w:r>
            <w:r w:rsidR="00224F3C" w:rsidRPr="00492358">
              <w:rPr>
                <w:bCs/>
              </w:rPr>
              <w:t>:</w:t>
            </w:r>
            <w:r w:rsidRPr="00492358">
              <w:rPr>
                <w:bCs/>
              </w:rPr>
              <w:t xml:space="preserve"> Examination synopsis in </w:t>
            </w:r>
            <w:r w:rsidR="008E665A">
              <w:rPr>
                <w:bCs/>
              </w:rPr>
              <w:t>bioethics</w:t>
            </w:r>
            <w:r w:rsidRPr="00492358">
              <w:rPr>
                <w:bCs/>
              </w:rPr>
              <w:t>.docx</w:t>
            </w:r>
          </w:p>
          <w:p w:rsidR="00B6735D" w:rsidRPr="00492358" w:rsidRDefault="00B6735D" w:rsidP="000069DC">
            <w:pPr>
              <w:jc w:val="both"/>
            </w:pPr>
          </w:p>
        </w:tc>
      </w:tr>
      <w:tr w:rsidR="005A674F" w:rsidRPr="00492358">
        <w:trPr>
          <w:jc w:val="center"/>
        </w:trPr>
        <w:tc>
          <w:tcPr>
            <w:tcW w:w="10188" w:type="dxa"/>
            <w:gridSpan w:val="2"/>
            <w:shd w:val="clear" w:color="auto" w:fill="auto"/>
          </w:tcPr>
          <w:p w:rsidR="005A674F" w:rsidRPr="00492358" w:rsidRDefault="00CC55A9" w:rsidP="000069DC">
            <w:pPr>
              <w:rPr>
                <w:b/>
                <w:color w:val="FF0000"/>
              </w:rPr>
            </w:pPr>
            <w:r w:rsidRPr="00492358">
              <w:rPr>
                <w:b/>
                <w:color w:val="FF0000"/>
              </w:rPr>
              <w:t xml:space="preserve">8. </w:t>
            </w:r>
            <w:r w:rsidR="000B4184" w:rsidRPr="00492358">
              <w:rPr>
                <w:b/>
                <w:color w:val="FF0000"/>
              </w:rPr>
              <w:t>TEST QUESTIONS AND PROBLEMS</w:t>
            </w:r>
            <w:r w:rsidR="00245BB0" w:rsidRPr="00492358">
              <w:rPr>
                <w:b/>
                <w:color w:val="FF0000"/>
              </w:rPr>
              <w:t xml:space="preserve"> (TESTS COURSE)</w:t>
            </w:r>
          </w:p>
        </w:tc>
      </w:tr>
      <w:tr w:rsidR="002A5DA7" w:rsidRPr="00492358" w:rsidTr="00406D9A">
        <w:trPr>
          <w:jc w:val="center"/>
        </w:trPr>
        <w:tc>
          <w:tcPr>
            <w:tcW w:w="10188" w:type="dxa"/>
            <w:gridSpan w:val="2"/>
            <w:shd w:val="clear" w:color="auto" w:fill="auto"/>
          </w:tcPr>
          <w:p w:rsidR="002A5DA7" w:rsidRDefault="002A5DA7" w:rsidP="002A5DA7">
            <w:pPr>
              <w:jc w:val="both"/>
            </w:pPr>
            <w:r>
              <w:t>Students have to pass t</w:t>
            </w:r>
            <w:r w:rsidRPr="002A5DA7">
              <w:t>wo semestrial tests</w:t>
            </w:r>
            <w:r>
              <w:t xml:space="preserve">. </w:t>
            </w:r>
          </w:p>
          <w:p w:rsidR="002A5DA7" w:rsidRDefault="002A5DA7" w:rsidP="009637C9">
            <w:pPr>
              <w:numPr>
                <w:ilvl w:val="0"/>
                <w:numId w:val="21"/>
              </w:numPr>
              <w:jc w:val="both"/>
            </w:pPr>
            <w:r>
              <w:t xml:space="preserve">The first test is scheduled at the beginning of 4-th seminar and covers the Reproductive ethics issues.  </w:t>
            </w:r>
          </w:p>
          <w:p w:rsidR="002A5DA7" w:rsidRDefault="002A5DA7" w:rsidP="009637C9">
            <w:pPr>
              <w:numPr>
                <w:ilvl w:val="0"/>
                <w:numId w:val="21"/>
              </w:numPr>
              <w:jc w:val="both"/>
            </w:pPr>
            <w:r>
              <w:t xml:space="preserve">The second test </w:t>
            </w:r>
            <w:r w:rsidRPr="002A5DA7">
              <w:t xml:space="preserve">is </w:t>
            </w:r>
            <w:r>
              <w:t xml:space="preserve">scheduled at the 7-th seminar and covers the whole synopsis. The format of this test is equivalent to the exam test and plays the role of a </w:t>
            </w:r>
            <w:r w:rsidRPr="002A5DA7">
              <w:t>training test for the exam</w:t>
            </w:r>
            <w:r>
              <w:t>.</w:t>
            </w:r>
          </w:p>
          <w:p w:rsidR="002A5DA7" w:rsidRDefault="002A5DA7" w:rsidP="002A5DA7">
            <w:pPr>
              <w:jc w:val="both"/>
            </w:pPr>
          </w:p>
          <w:p w:rsidR="002A5DA7" w:rsidRPr="009637C9" w:rsidRDefault="002A5DA7" w:rsidP="002A5DA7">
            <w:pPr>
              <w:jc w:val="both"/>
              <w:rPr>
                <w:b/>
              </w:rPr>
            </w:pPr>
            <w:r w:rsidRPr="009637C9">
              <w:rPr>
                <w:b/>
              </w:rPr>
              <w:t>Training test samples can be found following the link below</w:t>
            </w:r>
          </w:p>
          <w:p w:rsidR="002A5DA7" w:rsidRPr="00492358" w:rsidRDefault="002A5DA7" w:rsidP="002A5DA7">
            <w:pPr>
              <w:jc w:val="both"/>
            </w:pPr>
          </w:p>
        </w:tc>
      </w:tr>
      <w:tr w:rsidR="005A674F" w:rsidRPr="00492358">
        <w:trPr>
          <w:jc w:val="center"/>
        </w:trPr>
        <w:tc>
          <w:tcPr>
            <w:tcW w:w="10188" w:type="dxa"/>
            <w:gridSpan w:val="2"/>
            <w:shd w:val="clear" w:color="auto" w:fill="auto"/>
          </w:tcPr>
          <w:p w:rsidR="005A674F" w:rsidRPr="00492358" w:rsidRDefault="00CC55A9" w:rsidP="000069DC">
            <w:pPr>
              <w:rPr>
                <w:b/>
                <w:color w:val="FF0000"/>
              </w:rPr>
            </w:pPr>
            <w:r w:rsidRPr="00492358">
              <w:rPr>
                <w:b/>
                <w:color w:val="FF0000"/>
              </w:rPr>
              <w:t xml:space="preserve">9. </w:t>
            </w:r>
            <w:r w:rsidR="00DA7254" w:rsidRPr="00492358">
              <w:rPr>
                <w:b/>
                <w:color w:val="FF0000"/>
              </w:rPr>
              <w:t>GENERAL COMMENTS AND RECOMMENDATIONS</w:t>
            </w:r>
          </w:p>
        </w:tc>
      </w:tr>
      <w:tr w:rsidR="005A674F" w:rsidRPr="00492358">
        <w:trPr>
          <w:jc w:val="center"/>
        </w:trPr>
        <w:tc>
          <w:tcPr>
            <w:tcW w:w="10188" w:type="dxa"/>
            <w:gridSpan w:val="2"/>
            <w:shd w:val="clear" w:color="auto" w:fill="auto"/>
          </w:tcPr>
          <w:p w:rsidR="00DA7254" w:rsidRPr="00492358" w:rsidRDefault="002A5DA7" w:rsidP="00DA7254">
            <w:pPr>
              <w:jc w:val="both"/>
            </w:pPr>
            <w:r>
              <w:t>T</w:t>
            </w:r>
            <w:r w:rsidR="00DA7254" w:rsidRPr="00492358">
              <w:t xml:space="preserve">his section contains instructions on how to prepare for the course. </w:t>
            </w:r>
            <w:r>
              <w:t>During the semester follow the information on the information board at the department in regards to schedules of lectures, seminars,</w:t>
            </w:r>
            <w:r w:rsidR="009637C9">
              <w:t xml:space="preserve"> upcoming tests,</w:t>
            </w:r>
            <w:r>
              <w:t xml:space="preserve"> halls and catch-up classes.</w:t>
            </w:r>
          </w:p>
          <w:p w:rsidR="00DA7254" w:rsidRPr="00492358" w:rsidRDefault="00DA7254" w:rsidP="00DA7254">
            <w:pPr>
              <w:jc w:val="both"/>
            </w:pPr>
          </w:p>
          <w:p w:rsidR="00DA7254" w:rsidRPr="00EA5AB9" w:rsidRDefault="00DA7254" w:rsidP="00DA7254">
            <w:pPr>
              <w:jc w:val="both"/>
              <w:rPr>
                <w:b/>
              </w:rPr>
            </w:pPr>
            <w:r w:rsidRPr="00EA5AB9">
              <w:rPr>
                <w:b/>
              </w:rPr>
              <w:t>The general comments and recommendations can be found using the link below.</w:t>
            </w:r>
          </w:p>
          <w:p w:rsidR="00DA7254" w:rsidRPr="00492358" w:rsidRDefault="00DA7254" w:rsidP="00DA7254">
            <w:pPr>
              <w:jc w:val="both"/>
              <w:rPr>
                <w:b/>
              </w:rPr>
            </w:pPr>
          </w:p>
          <w:p w:rsidR="00DA7254" w:rsidRPr="00492358" w:rsidRDefault="00DA7254" w:rsidP="00DA7254">
            <w:pPr>
              <w:jc w:val="both"/>
            </w:pPr>
            <w:r w:rsidRPr="00492358">
              <w:t>File: Comments and recommendations.docx</w:t>
            </w:r>
          </w:p>
          <w:p w:rsidR="00411959" w:rsidRPr="00492358" w:rsidRDefault="00411959" w:rsidP="000069DC">
            <w:pPr>
              <w:jc w:val="both"/>
            </w:pPr>
          </w:p>
        </w:tc>
      </w:tr>
      <w:tr w:rsidR="005A674F" w:rsidRPr="00492358">
        <w:trPr>
          <w:jc w:val="center"/>
        </w:trPr>
        <w:tc>
          <w:tcPr>
            <w:tcW w:w="10188" w:type="dxa"/>
            <w:gridSpan w:val="2"/>
            <w:shd w:val="clear" w:color="auto" w:fill="auto"/>
          </w:tcPr>
          <w:p w:rsidR="005A674F" w:rsidRPr="00492358" w:rsidRDefault="00CC55A9" w:rsidP="000069DC">
            <w:pPr>
              <w:rPr>
                <w:b/>
                <w:color w:val="FF0000"/>
              </w:rPr>
            </w:pPr>
            <w:r w:rsidRPr="00492358">
              <w:rPr>
                <w:b/>
                <w:color w:val="FF0000"/>
              </w:rPr>
              <w:t xml:space="preserve">10. </w:t>
            </w:r>
            <w:r w:rsidR="00DA7254" w:rsidRPr="00492358">
              <w:rPr>
                <w:b/>
                <w:color w:val="FF0000"/>
              </w:rPr>
              <w:t>FORUM ON THE DISCIPLINE</w:t>
            </w:r>
          </w:p>
        </w:tc>
      </w:tr>
      <w:tr w:rsidR="005A674F" w:rsidRPr="00492358">
        <w:trPr>
          <w:jc w:val="center"/>
        </w:trPr>
        <w:tc>
          <w:tcPr>
            <w:tcW w:w="10188" w:type="dxa"/>
            <w:gridSpan w:val="2"/>
            <w:shd w:val="clear" w:color="auto" w:fill="auto"/>
          </w:tcPr>
          <w:p w:rsidR="005A674F" w:rsidRPr="00492358" w:rsidRDefault="00E622D5" w:rsidP="00E622D5">
            <w:pPr>
              <w:jc w:val="both"/>
            </w:pPr>
            <w:r>
              <w:t xml:space="preserve">The forum on bioethics is developed to give opportunity for communication between the students. The faculty teachers prefer personal contact and they will not participate in the forum. </w:t>
            </w:r>
          </w:p>
        </w:tc>
      </w:tr>
      <w:tr w:rsidR="005A674F" w:rsidRPr="00492358">
        <w:trPr>
          <w:jc w:val="center"/>
        </w:trPr>
        <w:tc>
          <w:tcPr>
            <w:tcW w:w="10188" w:type="dxa"/>
            <w:gridSpan w:val="2"/>
            <w:shd w:val="clear" w:color="auto" w:fill="auto"/>
          </w:tcPr>
          <w:p w:rsidR="005A674F" w:rsidRPr="00492358" w:rsidRDefault="00CC55A9" w:rsidP="000069DC">
            <w:pPr>
              <w:rPr>
                <w:b/>
                <w:color w:val="FF0000"/>
              </w:rPr>
            </w:pPr>
            <w:r w:rsidRPr="00492358">
              <w:rPr>
                <w:b/>
                <w:color w:val="FF0000"/>
              </w:rPr>
              <w:t xml:space="preserve">11. </w:t>
            </w:r>
            <w:r w:rsidR="00DA7254" w:rsidRPr="00492358">
              <w:rPr>
                <w:b/>
                <w:color w:val="FF0000"/>
              </w:rPr>
              <w:t>CONSULTATIONS</w:t>
            </w:r>
          </w:p>
        </w:tc>
      </w:tr>
      <w:tr w:rsidR="005A674F" w:rsidRPr="00492358">
        <w:trPr>
          <w:jc w:val="center"/>
        </w:trPr>
        <w:tc>
          <w:tcPr>
            <w:tcW w:w="10188" w:type="dxa"/>
            <w:gridSpan w:val="2"/>
            <w:shd w:val="clear" w:color="auto" w:fill="auto"/>
          </w:tcPr>
          <w:p w:rsidR="005A674F" w:rsidRPr="00492358" w:rsidRDefault="00E622D5" w:rsidP="00E622D5">
            <w:pPr>
              <w:jc w:val="both"/>
            </w:pPr>
            <w:r>
              <w:t>Consultations will be provided according to a predetermined schedule that is available on the information board.</w:t>
            </w:r>
          </w:p>
        </w:tc>
      </w:tr>
    </w:tbl>
    <w:p w:rsidR="004A4ABB" w:rsidRDefault="004A4ABB" w:rsidP="000069DC">
      <w:pPr>
        <w:ind w:left="180"/>
        <w:jc w:val="both"/>
      </w:pPr>
    </w:p>
    <w:p w:rsidR="004A4ABB" w:rsidRDefault="00EA5AB9" w:rsidP="00EA5AB9">
      <w:pPr>
        <w:ind w:left="180"/>
        <w:jc w:val="right"/>
      </w:pPr>
      <w:r>
        <w:rPr>
          <w:b/>
        </w:rPr>
        <w:t>Table</w:t>
      </w:r>
      <w:r w:rsidRPr="00EA5AB9">
        <w:rPr>
          <w:b/>
        </w:rPr>
        <w:t xml:space="preserve"> </w:t>
      </w:r>
      <w:r>
        <w:rPr>
          <w:b/>
          <w:lang w:val="bg-BG"/>
        </w:rPr>
        <w:t>2</w:t>
      </w:r>
      <w:r w:rsidRPr="00EA5AB9">
        <w:rPr>
          <w:b/>
          <w:lang w:val="bg-BG"/>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3"/>
      </w:tblGrid>
      <w:tr w:rsidR="004A4ABB" w:rsidTr="00085ECE">
        <w:tc>
          <w:tcPr>
            <w:tcW w:w="10383" w:type="dxa"/>
            <w:shd w:val="clear" w:color="auto" w:fill="auto"/>
          </w:tcPr>
          <w:p w:rsidR="004A4ABB" w:rsidRPr="00CE220D" w:rsidRDefault="00085ECE" w:rsidP="00E603DE">
            <w:pPr>
              <w:jc w:val="both"/>
              <w:rPr>
                <w:rStyle w:val="Strong"/>
                <w:color w:val="FF0000"/>
                <w:shd w:val="clear" w:color="auto" w:fill="FFFFFF"/>
              </w:rPr>
            </w:pPr>
            <w:r>
              <w:rPr>
                <w:rStyle w:val="Strong"/>
                <w:color w:val="FF0000"/>
                <w:shd w:val="clear" w:color="auto" w:fill="FFFFFF"/>
              </w:rPr>
              <w:t>Lecture 1</w:t>
            </w:r>
            <w:r w:rsidR="004A4ABB" w:rsidRPr="00CE220D">
              <w:rPr>
                <w:rStyle w:val="Strong"/>
                <w:color w:val="FF0000"/>
                <w:shd w:val="clear" w:color="auto" w:fill="FFFFFF"/>
              </w:rPr>
              <w:t xml:space="preserve">: </w:t>
            </w:r>
            <w:r w:rsidRPr="00085ECE">
              <w:rPr>
                <w:rStyle w:val="Strong"/>
                <w:color w:val="FF0000"/>
                <w:shd w:val="clear" w:color="auto" w:fill="FFFFFF"/>
              </w:rPr>
              <w:t>Introduction to bioethics. Principles of ethics</w:t>
            </w:r>
          </w:p>
        </w:tc>
      </w:tr>
      <w:tr w:rsidR="00085ECE" w:rsidRPr="00085ECE" w:rsidTr="00085ECE">
        <w:tc>
          <w:tcPr>
            <w:tcW w:w="10383" w:type="dxa"/>
            <w:shd w:val="clear" w:color="auto" w:fill="auto"/>
          </w:tcPr>
          <w:p w:rsidR="004A4ABB" w:rsidRPr="00085ECE" w:rsidRDefault="00085ECE" w:rsidP="00E603DE">
            <w:pPr>
              <w:jc w:val="both"/>
              <w:rPr>
                <w:color w:val="000000" w:themeColor="text1"/>
                <w:shd w:val="clear" w:color="auto" w:fill="FFFFFF"/>
              </w:rPr>
            </w:pPr>
            <w:r w:rsidRPr="00085ECE">
              <w:rPr>
                <w:color w:val="000000" w:themeColor="text1"/>
                <w:shd w:val="clear" w:color="auto" w:fill="FFFFFF"/>
              </w:rPr>
              <w:t>Definitions of ethics – medical ethics, healthcare ethics, bioethics. Subject field of bioethics. Methods of ethics: arguments, conceptual analysis, consistency and case comparison, reasoning through principles. Theories of ethics – definitions, general characteristics. Types of ethical theories – classical and modern theories; theories focused on the person, on the act and on the consequences – ethics of virtue, ethics of principles, ethics of consequences. Care ethics/Family ethics. Ethics of life course. Applied ethics (principlism) – respect for autonomy, beneficence, non-maleficence, justice</w:t>
            </w:r>
            <w:r w:rsidR="00EA5AB9" w:rsidRPr="00085ECE">
              <w:rPr>
                <w:color w:val="000000" w:themeColor="text1"/>
                <w:shd w:val="clear" w:color="auto" w:fill="FFFFFF"/>
              </w:rPr>
              <w:t xml:space="preserve">. </w:t>
            </w:r>
          </w:p>
          <w:p w:rsidR="00EA5AB9" w:rsidRPr="00085ECE" w:rsidRDefault="00EA5AB9" w:rsidP="00E603DE">
            <w:pPr>
              <w:jc w:val="both"/>
              <w:rPr>
                <w:color w:val="000000" w:themeColor="text1"/>
                <w:shd w:val="clear" w:color="auto" w:fill="FFFFFF"/>
              </w:rPr>
            </w:pPr>
          </w:p>
          <w:p w:rsidR="00EA5AB9" w:rsidRPr="00085ECE" w:rsidRDefault="00534055" w:rsidP="00E603DE">
            <w:pPr>
              <w:jc w:val="both"/>
              <w:rPr>
                <w:color w:val="000000" w:themeColor="text1"/>
                <w:shd w:val="clear" w:color="auto" w:fill="FFFFFF"/>
              </w:rPr>
            </w:pPr>
            <w:hyperlink r:id="rId9" w:history="1">
              <w:r w:rsidR="00E55E44" w:rsidRPr="00085ECE">
                <w:rPr>
                  <w:rFonts w:ascii="Helvetica" w:hAnsi="Helvetica" w:cs="Helvetica"/>
                  <w:noProof/>
                  <w:color w:val="000000" w:themeColor="text1"/>
                  <w:sz w:val="18"/>
                  <w:szCs w:val="18"/>
                  <w:shd w:val="clear" w:color="auto" w:fill="FFFFFF"/>
                  <w:lang w:val="bg-BG"/>
                </w:rPr>
                <w:drawing>
                  <wp:inline distT="0" distB="0" distL="0" distR="0" wp14:anchorId="581F2118" wp14:editId="3D458463">
                    <wp:extent cx="207645" cy="241300"/>
                    <wp:effectExtent l="0" t="0" r="0" b="0"/>
                    <wp:docPr id="5" name="irc_mi" descr="pdf-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645" cy="241300"/>
                            </a:xfrm>
                            <a:prstGeom prst="rect">
                              <a:avLst/>
                            </a:prstGeom>
                            <a:noFill/>
                            <a:ln>
                              <a:noFill/>
                            </a:ln>
                          </pic:spPr>
                        </pic:pic>
                      </a:graphicData>
                    </a:graphic>
                  </wp:inline>
                </w:drawing>
              </w:r>
              <w:r w:rsidR="00EA5AB9" w:rsidRPr="00085ECE">
                <w:rPr>
                  <w:rFonts w:ascii="Helvetica" w:hAnsi="Helvetica" w:cs="Helvetica"/>
                  <w:color w:val="000000" w:themeColor="text1"/>
                  <w:sz w:val="18"/>
                  <w:szCs w:val="18"/>
                  <w:shd w:val="clear" w:color="auto" w:fill="FFFFFF"/>
                </w:rPr>
                <w:t xml:space="preserve"> </w:t>
              </w:r>
              <w:r w:rsidR="00EA5AB9" w:rsidRPr="00085ECE">
                <w:rPr>
                  <w:rStyle w:val="Hyperlink"/>
                  <w:rFonts w:ascii="Arial" w:hAnsi="Arial" w:cs="Arial"/>
                  <w:color w:val="000000" w:themeColor="text1"/>
                  <w:sz w:val="18"/>
                  <w:szCs w:val="18"/>
                  <w:shd w:val="clear" w:color="auto" w:fill="FFFFFF"/>
                </w:rPr>
                <w:t>Presentation of Lecture 1.</w:t>
              </w:r>
            </w:hyperlink>
            <w:r w:rsidR="00EA5AB9" w:rsidRPr="00085ECE">
              <w:rPr>
                <w:color w:val="000000" w:themeColor="text1"/>
                <w:sz w:val="18"/>
                <w:szCs w:val="18"/>
              </w:rPr>
              <w:t xml:space="preserve"> </w:t>
            </w:r>
            <w:r w:rsidR="00EA5AB9" w:rsidRPr="00085ECE">
              <w:rPr>
                <w:color w:val="000000" w:themeColor="text1"/>
              </w:rPr>
              <w:t xml:space="preserve"> </w:t>
            </w:r>
            <w:r w:rsidR="00EA5AB9" w:rsidRPr="00085ECE">
              <w:rPr>
                <w:color w:val="000000" w:themeColor="text1"/>
                <w:shd w:val="clear" w:color="auto" w:fill="FFFFFF"/>
              </w:rPr>
              <w:t>Files: Lecture</w:t>
            </w:r>
            <w:r w:rsidR="00085ECE" w:rsidRPr="00085ECE">
              <w:rPr>
                <w:color w:val="000000" w:themeColor="text1"/>
                <w:shd w:val="clear" w:color="auto" w:fill="FFFFFF"/>
              </w:rPr>
              <w:t xml:space="preserve"> 1-2019</w:t>
            </w:r>
            <w:r w:rsidR="00EA5AB9" w:rsidRPr="00085ECE">
              <w:rPr>
                <w:color w:val="000000" w:themeColor="text1"/>
                <w:shd w:val="clear" w:color="auto" w:fill="FFFFFF"/>
              </w:rPr>
              <w:t>.ppt</w:t>
            </w:r>
            <w:r w:rsidR="00085ECE" w:rsidRPr="00085ECE">
              <w:rPr>
                <w:color w:val="000000" w:themeColor="text1"/>
                <w:shd w:val="clear" w:color="auto" w:fill="FFFFFF"/>
              </w:rPr>
              <w:t>x</w:t>
            </w:r>
          </w:p>
          <w:p w:rsidR="00EA5AB9" w:rsidRPr="00085ECE" w:rsidRDefault="00EA5AB9" w:rsidP="00E603DE">
            <w:pPr>
              <w:jc w:val="both"/>
              <w:rPr>
                <w:color w:val="000000" w:themeColor="text1"/>
              </w:rPr>
            </w:pPr>
          </w:p>
        </w:tc>
      </w:tr>
      <w:tr w:rsidR="00EA5AB9" w:rsidTr="00085ECE">
        <w:tc>
          <w:tcPr>
            <w:tcW w:w="10383" w:type="dxa"/>
            <w:shd w:val="clear" w:color="auto" w:fill="auto"/>
          </w:tcPr>
          <w:p w:rsidR="00EA5AB9" w:rsidRPr="00CE220D" w:rsidRDefault="00085ECE" w:rsidP="00085ECE">
            <w:pPr>
              <w:jc w:val="both"/>
              <w:rPr>
                <w:color w:val="FF0000"/>
                <w:shd w:val="clear" w:color="auto" w:fill="FFFFFF"/>
              </w:rPr>
            </w:pPr>
            <w:r>
              <w:rPr>
                <w:rStyle w:val="Strong"/>
                <w:color w:val="FF0000"/>
                <w:shd w:val="clear" w:color="auto" w:fill="FFFFFF"/>
              </w:rPr>
              <w:t>Lecture 2</w:t>
            </w:r>
            <w:r w:rsidR="00EA5AB9" w:rsidRPr="00CE220D">
              <w:rPr>
                <w:rStyle w:val="Strong"/>
                <w:color w:val="FF0000"/>
                <w:shd w:val="clear" w:color="auto" w:fill="FFFFFF"/>
              </w:rPr>
              <w:t>: </w:t>
            </w:r>
            <w:r w:rsidRPr="00085ECE">
              <w:rPr>
                <w:rStyle w:val="Strong"/>
                <w:color w:val="FF0000"/>
                <w:shd w:val="clear" w:color="auto" w:fill="FFFFFF"/>
              </w:rPr>
              <w:t>Decision-making in medical practice</w:t>
            </w:r>
            <w:r w:rsidR="00EA5AB9" w:rsidRPr="00CE220D">
              <w:rPr>
                <w:rStyle w:val="Strong"/>
                <w:color w:val="FF0000"/>
                <w:shd w:val="clear" w:color="auto" w:fill="FFFFFF"/>
              </w:rPr>
              <w:t>.</w:t>
            </w:r>
          </w:p>
        </w:tc>
      </w:tr>
      <w:tr w:rsidR="00085ECE" w:rsidRPr="00085ECE" w:rsidTr="00085ECE">
        <w:tc>
          <w:tcPr>
            <w:tcW w:w="10383" w:type="dxa"/>
            <w:shd w:val="clear" w:color="auto" w:fill="auto"/>
          </w:tcPr>
          <w:p w:rsidR="00EA5AB9" w:rsidRPr="00085ECE" w:rsidRDefault="00085ECE" w:rsidP="00E603DE">
            <w:pPr>
              <w:jc w:val="both"/>
              <w:rPr>
                <w:color w:val="000000" w:themeColor="text1"/>
                <w:shd w:val="clear" w:color="auto" w:fill="FFFFFF"/>
              </w:rPr>
            </w:pPr>
            <w:r w:rsidRPr="00085ECE">
              <w:rPr>
                <w:color w:val="000000" w:themeColor="text1"/>
                <w:shd w:val="clear" w:color="auto" w:fill="FFFFFF"/>
              </w:rPr>
              <w:t xml:space="preserve">Patient Adapted Paternalism. Patient Preference-Satisfaction Paternalism. Shared Rational Deliberative Paternalism. Informed Patient Choice. Interpretative Patient Choice. Advised Patient Choice. Shared Rational Deliberative Patient Choice. Shared Rational Deliberative Joint Decision (ideal). Professionally Driven Best Interest Compromise Model. Material for self-preparation: Confidentiality – definition, importance for medical practice, scope, basic aspects, characteristics. When the information about the patient can be disclosed to a third party – legal requirements to reveal patient information, duty to warn, Tarasoff principle and its limitation. Types of information and levels of breach of confidentiality. Confidentiality issue in specific diseases – HIV and confidentiality. Models of relationship – classical triad – paternalistic model, autonomous model, partnership model – characteristics, decision-making power, advantages and disadvantages of different models. Types of paternalism – strong, weak, active, passive. Models by Emanuel&amp;Emanuel: paternalistic, informative, interpretative, deliberative model – goals of interaction, physician’s obligations, role of patient’s values, concept of autonomy. Application of </w:t>
            </w:r>
            <w:r w:rsidRPr="00085ECE">
              <w:rPr>
                <w:color w:val="000000" w:themeColor="text1"/>
                <w:shd w:val="clear" w:color="auto" w:fill="FFFFFF"/>
              </w:rPr>
              <w:lastRenderedPageBreak/>
              <w:t>different models in clinical practice</w:t>
            </w:r>
            <w:r w:rsidR="00EA5AB9" w:rsidRPr="00085ECE">
              <w:rPr>
                <w:color w:val="000000" w:themeColor="text1"/>
                <w:shd w:val="clear" w:color="auto" w:fill="FFFFFF"/>
              </w:rPr>
              <w:t>.</w:t>
            </w:r>
          </w:p>
          <w:p w:rsidR="00EA5AB9" w:rsidRPr="00085ECE" w:rsidRDefault="00EA5AB9" w:rsidP="00E603DE">
            <w:pPr>
              <w:jc w:val="both"/>
              <w:rPr>
                <w:color w:val="000000" w:themeColor="text1"/>
                <w:shd w:val="clear" w:color="auto" w:fill="FFFFFF"/>
              </w:rPr>
            </w:pPr>
          </w:p>
          <w:p w:rsidR="00EA5AB9" w:rsidRPr="00085ECE" w:rsidRDefault="00534055" w:rsidP="00085ECE">
            <w:pPr>
              <w:jc w:val="both"/>
              <w:rPr>
                <w:color w:val="000000" w:themeColor="text1"/>
                <w:shd w:val="clear" w:color="auto" w:fill="FFFFFF"/>
              </w:rPr>
            </w:pPr>
            <w:hyperlink r:id="rId11" w:history="1">
              <w:r w:rsidR="00E55E44" w:rsidRPr="00085ECE">
                <w:rPr>
                  <w:rFonts w:ascii="Helvetica" w:hAnsi="Helvetica" w:cs="Helvetica"/>
                  <w:noProof/>
                  <w:color w:val="000000" w:themeColor="text1"/>
                  <w:sz w:val="18"/>
                  <w:szCs w:val="18"/>
                  <w:shd w:val="clear" w:color="auto" w:fill="FFFFFF"/>
                  <w:lang w:val="bg-BG"/>
                </w:rPr>
                <w:drawing>
                  <wp:inline distT="0" distB="0" distL="0" distR="0" wp14:anchorId="6C2467DE" wp14:editId="4BB19434">
                    <wp:extent cx="207645" cy="241300"/>
                    <wp:effectExtent l="0" t="0" r="0" b="0"/>
                    <wp:docPr id="4" name="irc_mi" descr="pdf-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645" cy="241300"/>
                            </a:xfrm>
                            <a:prstGeom prst="rect">
                              <a:avLst/>
                            </a:prstGeom>
                            <a:noFill/>
                            <a:ln>
                              <a:noFill/>
                            </a:ln>
                          </pic:spPr>
                        </pic:pic>
                      </a:graphicData>
                    </a:graphic>
                  </wp:inline>
                </w:drawing>
              </w:r>
              <w:r w:rsidR="00EA5AB9" w:rsidRPr="00085ECE">
                <w:rPr>
                  <w:rFonts w:ascii="Helvetica" w:hAnsi="Helvetica" w:cs="Helvetica"/>
                  <w:color w:val="000000" w:themeColor="text1"/>
                  <w:sz w:val="18"/>
                  <w:szCs w:val="18"/>
                  <w:shd w:val="clear" w:color="auto" w:fill="FFFFFF"/>
                </w:rPr>
                <w:t xml:space="preserve"> </w:t>
              </w:r>
              <w:r w:rsidR="00085ECE">
                <w:rPr>
                  <w:rStyle w:val="Hyperlink"/>
                  <w:rFonts w:ascii="Arial" w:hAnsi="Arial" w:cs="Arial"/>
                  <w:color w:val="000000" w:themeColor="text1"/>
                  <w:sz w:val="18"/>
                  <w:szCs w:val="18"/>
                  <w:shd w:val="clear" w:color="auto" w:fill="FFFFFF"/>
                </w:rPr>
                <w:t>Presentation of Lecture 2</w:t>
              </w:r>
            </w:hyperlink>
            <w:r w:rsidR="00EA5AB9" w:rsidRPr="00085ECE">
              <w:rPr>
                <w:color w:val="000000" w:themeColor="text1"/>
                <w:sz w:val="18"/>
                <w:szCs w:val="18"/>
              </w:rPr>
              <w:t xml:space="preserve">  </w:t>
            </w:r>
            <w:r w:rsidR="00EA5AB9" w:rsidRPr="00085ECE">
              <w:rPr>
                <w:color w:val="000000" w:themeColor="text1"/>
                <w:shd w:val="clear" w:color="auto" w:fill="FFFFFF"/>
              </w:rPr>
              <w:t>Files: Lecture</w:t>
            </w:r>
            <w:r w:rsidR="00085ECE">
              <w:rPr>
                <w:color w:val="000000" w:themeColor="text1"/>
                <w:shd w:val="clear" w:color="auto" w:fill="FFFFFF"/>
              </w:rPr>
              <w:t xml:space="preserve"> 2 – 2019.</w:t>
            </w:r>
            <w:r w:rsidR="00EA5AB9" w:rsidRPr="00085ECE">
              <w:rPr>
                <w:color w:val="000000" w:themeColor="text1"/>
                <w:shd w:val="clear" w:color="auto" w:fill="FFFFFF"/>
              </w:rPr>
              <w:t>ppt</w:t>
            </w:r>
            <w:r w:rsidR="00085ECE">
              <w:rPr>
                <w:color w:val="000000" w:themeColor="text1"/>
                <w:shd w:val="clear" w:color="auto" w:fill="FFFFFF"/>
              </w:rPr>
              <w:t>x</w:t>
            </w:r>
          </w:p>
        </w:tc>
      </w:tr>
      <w:tr w:rsidR="00085ECE" w:rsidRPr="00085ECE" w:rsidTr="00085ECE">
        <w:tc>
          <w:tcPr>
            <w:tcW w:w="10383" w:type="dxa"/>
            <w:shd w:val="clear" w:color="auto" w:fill="auto"/>
          </w:tcPr>
          <w:p w:rsidR="00085ECE" w:rsidRPr="00CE220D" w:rsidRDefault="00085ECE" w:rsidP="00085ECE">
            <w:pPr>
              <w:jc w:val="both"/>
              <w:rPr>
                <w:color w:val="FF0000"/>
                <w:shd w:val="clear" w:color="auto" w:fill="FFFFFF"/>
              </w:rPr>
            </w:pPr>
            <w:r>
              <w:rPr>
                <w:rStyle w:val="Strong"/>
                <w:color w:val="FF0000"/>
                <w:shd w:val="clear" w:color="auto" w:fill="FFFFFF"/>
              </w:rPr>
              <w:lastRenderedPageBreak/>
              <w:t xml:space="preserve">Lecture </w:t>
            </w:r>
            <w:r>
              <w:rPr>
                <w:rStyle w:val="Strong"/>
                <w:color w:val="FF0000"/>
                <w:shd w:val="clear" w:color="auto" w:fill="FFFFFF"/>
              </w:rPr>
              <w:t>3</w:t>
            </w:r>
            <w:r w:rsidRPr="00CE220D">
              <w:rPr>
                <w:rStyle w:val="Strong"/>
                <w:color w:val="FF0000"/>
                <w:shd w:val="clear" w:color="auto" w:fill="FFFFFF"/>
              </w:rPr>
              <w:t>: </w:t>
            </w:r>
            <w:r w:rsidRPr="00085ECE">
              <w:rPr>
                <w:rStyle w:val="Strong"/>
                <w:color w:val="FF0000"/>
                <w:shd w:val="clear" w:color="auto" w:fill="FFFFFF"/>
              </w:rPr>
              <w:t>Human rights in patient care. Informed consen</w:t>
            </w:r>
            <w:r>
              <w:rPr>
                <w:rStyle w:val="Strong"/>
                <w:color w:val="FF0000"/>
                <w:shd w:val="clear" w:color="auto" w:fill="FFFFFF"/>
              </w:rPr>
              <w:t>t.</w:t>
            </w:r>
          </w:p>
        </w:tc>
      </w:tr>
      <w:tr w:rsidR="00085ECE" w:rsidRPr="00085ECE" w:rsidTr="00085ECE">
        <w:tc>
          <w:tcPr>
            <w:tcW w:w="10383" w:type="dxa"/>
            <w:shd w:val="clear" w:color="auto" w:fill="auto"/>
          </w:tcPr>
          <w:p w:rsidR="00085ECE" w:rsidRPr="00085ECE" w:rsidRDefault="00085ECE" w:rsidP="00085ECE">
            <w:pPr>
              <w:jc w:val="both"/>
              <w:rPr>
                <w:rStyle w:val="Strong"/>
                <w:b w:val="0"/>
                <w:color w:val="000000" w:themeColor="text1"/>
                <w:shd w:val="clear" w:color="auto" w:fill="FFFFFF"/>
              </w:rPr>
            </w:pPr>
            <w:r w:rsidRPr="00085ECE">
              <w:rPr>
                <w:rStyle w:val="Strong"/>
                <w:b w:val="0"/>
                <w:color w:val="000000" w:themeColor="text1"/>
                <w:shd w:val="clear" w:color="auto" w:fill="FFFFFF"/>
              </w:rPr>
              <w:t>Universal Declaration of Human Rights, International Covenant on Civil and Political Rights - Rights to Liberty and Security of person; Privacy; Access to Information; Bodily integrity; Life; Highest attainable standard of mental and physical health; Freedom of torture and other cruel, inhuman or degrading treatment or punishment; participation in public policy; Equality and freedom from discrimination; Effective remedy. Content, state responsibilities, application to mental health, infectious diseases control and reproductive health of different rights. WMA Declaration of Patients’ Rights (Declaration of Lisbon) – Rights to Medical care of good quality; Freedom of choice; Self-determination; Unconscious patient; Legally incompetent patient; Procedures against patient will; Information; Confidentiality; Health education; Dignity; Religious assistance. Interactive learning: 15-minutes movie and discussion “50 milligrams is not enough” official source Open Society Foundation: https://www.opensocietyfoundations.org/videos/50-milligrams-not-enough – Which human and patient’s rights are violated in the movie? Informed consent – definition, arguments in favour and against. Criteria for validity of informed consent – competency, disclosure, voluntariness. Standards of disclosure: professional standard, reasonable person standard, subjective standard; waiver, therapeutic privilege. Bethany Hughe’s case.</w:t>
            </w:r>
          </w:p>
          <w:p w:rsidR="00363DBD" w:rsidRPr="00085ECE" w:rsidRDefault="00363DBD" w:rsidP="00363DBD">
            <w:pPr>
              <w:jc w:val="both"/>
              <w:rPr>
                <w:color w:val="000000" w:themeColor="text1"/>
                <w:shd w:val="clear" w:color="auto" w:fill="FFFFFF"/>
              </w:rPr>
            </w:pPr>
          </w:p>
          <w:p w:rsidR="00085ECE" w:rsidRPr="00085ECE" w:rsidRDefault="00363DBD" w:rsidP="00363DBD">
            <w:pPr>
              <w:jc w:val="both"/>
              <w:rPr>
                <w:rStyle w:val="Strong"/>
                <w:b w:val="0"/>
                <w:color w:val="000000" w:themeColor="text1"/>
                <w:shd w:val="clear" w:color="auto" w:fill="FFFFFF"/>
              </w:rPr>
            </w:pPr>
            <w:hyperlink r:id="rId12" w:history="1">
              <w:r w:rsidRPr="00085ECE">
                <w:rPr>
                  <w:rFonts w:ascii="Helvetica" w:hAnsi="Helvetica" w:cs="Helvetica"/>
                  <w:noProof/>
                  <w:color w:val="000000" w:themeColor="text1"/>
                  <w:sz w:val="18"/>
                  <w:szCs w:val="18"/>
                  <w:shd w:val="clear" w:color="auto" w:fill="FFFFFF"/>
                  <w:lang w:val="bg-BG"/>
                </w:rPr>
                <w:drawing>
                  <wp:inline distT="0" distB="0" distL="0" distR="0" wp14:anchorId="58EEF900" wp14:editId="62D36145">
                    <wp:extent cx="207645" cy="241300"/>
                    <wp:effectExtent l="0" t="0" r="0" b="0"/>
                    <wp:docPr id="10" name="irc_mi" descr="pdf-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645" cy="241300"/>
                            </a:xfrm>
                            <a:prstGeom prst="rect">
                              <a:avLst/>
                            </a:prstGeom>
                            <a:noFill/>
                            <a:ln>
                              <a:noFill/>
                            </a:ln>
                          </pic:spPr>
                        </pic:pic>
                      </a:graphicData>
                    </a:graphic>
                  </wp:inline>
                </w:drawing>
              </w:r>
              <w:r w:rsidRPr="00085ECE">
                <w:rPr>
                  <w:rFonts w:ascii="Helvetica" w:hAnsi="Helvetica" w:cs="Helvetica"/>
                  <w:color w:val="000000" w:themeColor="text1"/>
                  <w:sz w:val="18"/>
                  <w:szCs w:val="18"/>
                  <w:shd w:val="clear" w:color="auto" w:fill="FFFFFF"/>
                </w:rPr>
                <w:t xml:space="preserve"> </w:t>
              </w:r>
              <w:r>
                <w:rPr>
                  <w:rStyle w:val="Hyperlink"/>
                  <w:rFonts w:ascii="Arial" w:hAnsi="Arial" w:cs="Arial"/>
                  <w:color w:val="000000" w:themeColor="text1"/>
                  <w:sz w:val="18"/>
                  <w:szCs w:val="18"/>
                  <w:shd w:val="clear" w:color="auto" w:fill="FFFFFF"/>
                </w:rPr>
                <w:t xml:space="preserve">Presentation of Lecture </w:t>
              </w:r>
            </w:hyperlink>
            <w:r>
              <w:rPr>
                <w:rStyle w:val="Hyperlink"/>
                <w:rFonts w:ascii="Arial" w:hAnsi="Arial" w:cs="Arial"/>
                <w:color w:val="000000" w:themeColor="text1"/>
                <w:sz w:val="18"/>
                <w:szCs w:val="18"/>
                <w:shd w:val="clear" w:color="auto" w:fill="FFFFFF"/>
              </w:rPr>
              <w:t>3</w:t>
            </w:r>
            <w:r w:rsidRPr="00085ECE">
              <w:rPr>
                <w:color w:val="000000" w:themeColor="text1"/>
                <w:sz w:val="18"/>
                <w:szCs w:val="18"/>
              </w:rPr>
              <w:t xml:space="preserve">  </w:t>
            </w:r>
            <w:r w:rsidRPr="00085ECE">
              <w:rPr>
                <w:color w:val="000000" w:themeColor="text1"/>
                <w:shd w:val="clear" w:color="auto" w:fill="FFFFFF"/>
              </w:rPr>
              <w:t>Files: Lecture</w:t>
            </w:r>
            <w:r>
              <w:rPr>
                <w:color w:val="000000" w:themeColor="text1"/>
                <w:shd w:val="clear" w:color="auto" w:fill="FFFFFF"/>
              </w:rPr>
              <w:t xml:space="preserve"> </w:t>
            </w:r>
            <w:r>
              <w:rPr>
                <w:color w:val="000000" w:themeColor="text1"/>
                <w:shd w:val="clear" w:color="auto" w:fill="FFFFFF"/>
              </w:rPr>
              <w:t>3</w:t>
            </w:r>
            <w:r>
              <w:rPr>
                <w:color w:val="000000" w:themeColor="text1"/>
                <w:shd w:val="clear" w:color="auto" w:fill="FFFFFF"/>
              </w:rPr>
              <w:t xml:space="preserve"> – 2019.</w:t>
            </w:r>
            <w:r w:rsidRPr="00085ECE">
              <w:rPr>
                <w:color w:val="000000" w:themeColor="text1"/>
                <w:shd w:val="clear" w:color="auto" w:fill="FFFFFF"/>
              </w:rPr>
              <w:t>ppt</w:t>
            </w:r>
            <w:r>
              <w:rPr>
                <w:color w:val="000000" w:themeColor="text1"/>
                <w:shd w:val="clear" w:color="auto" w:fill="FFFFFF"/>
              </w:rPr>
              <w:t>x</w:t>
            </w:r>
          </w:p>
        </w:tc>
      </w:tr>
      <w:tr w:rsidR="00085ECE" w:rsidRPr="00085ECE" w:rsidTr="00BD4FDB">
        <w:tc>
          <w:tcPr>
            <w:tcW w:w="10383" w:type="dxa"/>
            <w:shd w:val="clear" w:color="auto" w:fill="auto"/>
          </w:tcPr>
          <w:p w:rsidR="00085ECE" w:rsidRPr="00CE220D" w:rsidRDefault="00085ECE" w:rsidP="00085ECE">
            <w:pPr>
              <w:jc w:val="both"/>
              <w:rPr>
                <w:color w:val="FF0000"/>
                <w:shd w:val="clear" w:color="auto" w:fill="FFFFFF"/>
              </w:rPr>
            </w:pPr>
            <w:r>
              <w:rPr>
                <w:rStyle w:val="Strong"/>
                <w:color w:val="FF0000"/>
                <w:shd w:val="clear" w:color="auto" w:fill="FFFFFF"/>
              </w:rPr>
              <w:t xml:space="preserve">Lecture </w:t>
            </w:r>
            <w:r>
              <w:rPr>
                <w:rStyle w:val="Strong"/>
                <w:color w:val="FF0000"/>
                <w:shd w:val="clear" w:color="auto" w:fill="FFFFFF"/>
              </w:rPr>
              <w:t>4</w:t>
            </w:r>
            <w:r w:rsidRPr="00CE220D">
              <w:rPr>
                <w:rStyle w:val="Strong"/>
                <w:color w:val="FF0000"/>
                <w:shd w:val="clear" w:color="auto" w:fill="FFFFFF"/>
              </w:rPr>
              <w:t>: </w:t>
            </w:r>
            <w:r w:rsidRPr="00085ECE">
              <w:rPr>
                <w:rStyle w:val="Strong"/>
                <w:color w:val="FF0000"/>
                <w:shd w:val="clear" w:color="auto" w:fill="FFFFFF"/>
              </w:rPr>
              <w:t>Reproductive ethics. Ethics and genetics</w:t>
            </w:r>
            <w:r>
              <w:rPr>
                <w:rStyle w:val="Strong"/>
                <w:color w:val="FF0000"/>
                <w:shd w:val="clear" w:color="auto" w:fill="FFFFFF"/>
              </w:rPr>
              <w:t>.</w:t>
            </w:r>
          </w:p>
        </w:tc>
      </w:tr>
      <w:tr w:rsidR="00085ECE" w:rsidRPr="00085ECE" w:rsidTr="00085ECE">
        <w:tc>
          <w:tcPr>
            <w:tcW w:w="10383" w:type="dxa"/>
            <w:shd w:val="clear" w:color="auto" w:fill="auto"/>
          </w:tcPr>
          <w:p w:rsidR="00363DBD" w:rsidRPr="00085ECE" w:rsidRDefault="00363DBD" w:rsidP="00363DBD">
            <w:pPr>
              <w:jc w:val="both"/>
              <w:rPr>
                <w:color w:val="000000" w:themeColor="text1"/>
                <w:shd w:val="clear" w:color="auto" w:fill="FFFFFF"/>
              </w:rPr>
            </w:pPr>
            <w:r w:rsidRPr="00363DBD">
              <w:rPr>
                <w:color w:val="000000" w:themeColor="text1"/>
                <w:shd w:val="clear" w:color="auto" w:fill="FFFFFF"/>
              </w:rPr>
              <w:t>The right to reproduce. Procreative balance and motivation restriction principles. Views on parenthood. Social eggs freezing. Ethics and genetics – gene therapy, arguments for and against germline therapy, genetic testing and principle of neutrality, access to genetic data. Cloning – definition, reproductive and therapeutic cloning, arguments for and against. Material for self-preparation: Ethical problems of limiting reproduction. Contraception – personal vs. professional values, contraception and minors, contraception and mentally ill. WMA Statement on Family Planning and the Right of a Woman to Contraception. Sterilisation – ethical concerns; legal framework; compulsory sterilization laws – Nazi Germany Law for the Prevention of Genetically Diseased Offspring. Eugenics – definition, positive and negative eugenics, history. WMA Statement on Forced and Coerced Sterilisation. Abortion – conceptional and graduation theory on the moral status of the embryo; pro-life, pro-choice views towards abortion; sex-preselection. Artificial insemination, in-vitro fertilisation, ICSI – ethical concerns and contemporary standpoints from WMA Statement on assisted reproductive technologies. Diane Blood’s case. Surrogate motherhood – definition, arguments for and against, legal frameworks. Interactive learning: 5-minutes movie and discussion “Rent a womb: Outsourcing Surrogacy in India.”</w:t>
            </w:r>
          </w:p>
          <w:p w:rsidR="00085ECE" w:rsidRDefault="00363DBD" w:rsidP="00363DBD">
            <w:pPr>
              <w:jc w:val="both"/>
              <w:rPr>
                <w:rStyle w:val="Strong"/>
                <w:color w:val="FF0000"/>
                <w:shd w:val="clear" w:color="auto" w:fill="FFFFFF"/>
              </w:rPr>
            </w:pPr>
            <w:hyperlink r:id="rId13" w:history="1">
              <w:r w:rsidRPr="00085ECE">
                <w:rPr>
                  <w:rFonts w:ascii="Helvetica" w:hAnsi="Helvetica" w:cs="Helvetica"/>
                  <w:noProof/>
                  <w:color w:val="000000" w:themeColor="text1"/>
                  <w:sz w:val="18"/>
                  <w:szCs w:val="18"/>
                  <w:shd w:val="clear" w:color="auto" w:fill="FFFFFF"/>
                  <w:lang w:val="bg-BG"/>
                </w:rPr>
                <w:drawing>
                  <wp:inline distT="0" distB="0" distL="0" distR="0" wp14:anchorId="58EEF900" wp14:editId="62D36145">
                    <wp:extent cx="207645" cy="241300"/>
                    <wp:effectExtent l="0" t="0" r="0" b="0"/>
                    <wp:docPr id="7" name="irc_mi" descr="pdf-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645" cy="241300"/>
                            </a:xfrm>
                            <a:prstGeom prst="rect">
                              <a:avLst/>
                            </a:prstGeom>
                            <a:noFill/>
                            <a:ln>
                              <a:noFill/>
                            </a:ln>
                          </pic:spPr>
                        </pic:pic>
                      </a:graphicData>
                    </a:graphic>
                  </wp:inline>
                </w:drawing>
              </w:r>
              <w:r w:rsidRPr="00085ECE">
                <w:rPr>
                  <w:rFonts w:ascii="Helvetica" w:hAnsi="Helvetica" w:cs="Helvetica"/>
                  <w:color w:val="000000" w:themeColor="text1"/>
                  <w:sz w:val="18"/>
                  <w:szCs w:val="18"/>
                  <w:shd w:val="clear" w:color="auto" w:fill="FFFFFF"/>
                </w:rPr>
                <w:t xml:space="preserve"> </w:t>
              </w:r>
              <w:r>
                <w:rPr>
                  <w:rStyle w:val="Hyperlink"/>
                  <w:rFonts w:ascii="Arial" w:hAnsi="Arial" w:cs="Arial"/>
                  <w:color w:val="000000" w:themeColor="text1"/>
                  <w:sz w:val="18"/>
                  <w:szCs w:val="18"/>
                  <w:shd w:val="clear" w:color="auto" w:fill="FFFFFF"/>
                </w:rPr>
                <w:t xml:space="preserve">Presentation of Lecture </w:t>
              </w:r>
            </w:hyperlink>
            <w:r>
              <w:rPr>
                <w:rStyle w:val="Hyperlink"/>
                <w:rFonts w:ascii="Arial" w:hAnsi="Arial" w:cs="Arial"/>
                <w:color w:val="000000" w:themeColor="text1"/>
                <w:sz w:val="18"/>
                <w:szCs w:val="18"/>
                <w:shd w:val="clear" w:color="auto" w:fill="FFFFFF"/>
              </w:rPr>
              <w:t>4</w:t>
            </w:r>
            <w:r w:rsidRPr="00085ECE">
              <w:rPr>
                <w:color w:val="000000" w:themeColor="text1"/>
                <w:sz w:val="18"/>
                <w:szCs w:val="18"/>
              </w:rPr>
              <w:t xml:space="preserve">  </w:t>
            </w:r>
            <w:r w:rsidRPr="00085ECE">
              <w:rPr>
                <w:color w:val="000000" w:themeColor="text1"/>
                <w:shd w:val="clear" w:color="auto" w:fill="FFFFFF"/>
              </w:rPr>
              <w:t>Files: Lecture</w:t>
            </w:r>
            <w:r>
              <w:rPr>
                <w:color w:val="000000" w:themeColor="text1"/>
                <w:shd w:val="clear" w:color="auto" w:fill="FFFFFF"/>
              </w:rPr>
              <w:t xml:space="preserve"> </w:t>
            </w:r>
            <w:r>
              <w:rPr>
                <w:color w:val="000000" w:themeColor="text1"/>
                <w:shd w:val="clear" w:color="auto" w:fill="FFFFFF"/>
              </w:rPr>
              <w:t>4</w:t>
            </w:r>
            <w:r>
              <w:rPr>
                <w:color w:val="000000" w:themeColor="text1"/>
                <w:shd w:val="clear" w:color="auto" w:fill="FFFFFF"/>
              </w:rPr>
              <w:t xml:space="preserve"> – 2019.</w:t>
            </w:r>
            <w:r w:rsidRPr="00085ECE">
              <w:rPr>
                <w:color w:val="000000" w:themeColor="text1"/>
                <w:shd w:val="clear" w:color="auto" w:fill="FFFFFF"/>
              </w:rPr>
              <w:t>ppt</w:t>
            </w:r>
            <w:r>
              <w:rPr>
                <w:color w:val="000000" w:themeColor="text1"/>
                <w:shd w:val="clear" w:color="auto" w:fill="FFFFFF"/>
              </w:rPr>
              <w:t>x</w:t>
            </w:r>
          </w:p>
        </w:tc>
      </w:tr>
      <w:tr w:rsidR="00085ECE" w:rsidRPr="00085ECE" w:rsidTr="00BD4FDB">
        <w:tc>
          <w:tcPr>
            <w:tcW w:w="10383" w:type="dxa"/>
            <w:shd w:val="clear" w:color="auto" w:fill="auto"/>
          </w:tcPr>
          <w:p w:rsidR="00085ECE" w:rsidRPr="00CE220D" w:rsidRDefault="00085ECE" w:rsidP="00363DBD">
            <w:pPr>
              <w:jc w:val="both"/>
              <w:rPr>
                <w:color w:val="FF0000"/>
                <w:shd w:val="clear" w:color="auto" w:fill="FFFFFF"/>
              </w:rPr>
            </w:pPr>
            <w:r>
              <w:rPr>
                <w:rStyle w:val="Strong"/>
                <w:color w:val="FF0000"/>
                <w:shd w:val="clear" w:color="auto" w:fill="FFFFFF"/>
              </w:rPr>
              <w:t xml:space="preserve">Lecture </w:t>
            </w:r>
            <w:r>
              <w:rPr>
                <w:rStyle w:val="Strong"/>
                <w:color w:val="FF0000"/>
                <w:shd w:val="clear" w:color="auto" w:fill="FFFFFF"/>
              </w:rPr>
              <w:t>5</w:t>
            </w:r>
            <w:r w:rsidRPr="00CE220D">
              <w:rPr>
                <w:rStyle w:val="Strong"/>
                <w:color w:val="FF0000"/>
                <w:shd w:val="clear" w:color="auto" w:fill="FFFFFF"/>
              </w:rPr>
              <w:t>: </w:t>
            </w:r>
            <w:r w:rsidR="00363DBD">
              <w:rPr>
                <w:rStyle w:val="Strong"/>
                <w:color w:val="FF0000"/>
                <w:shd w:val="clear" w:color="auto" w:fill="FFFFFF"/>
              </w:rPr>
              <w:t>Ethical issues in elderly care</w:t>
            </w:r>
            <w:r>
              <w:rPr>
                <w:rStyle w:val="Strong"/>
                <w:color w:val="FF0000"/>
                <w:shd w:val="clear" w:color="auto" w:fill="FFFFFF"/>
              </w:rPr>
              <w:t>.</w:t>
            </w:r>
          </w:p>
        </w:tc>
      </w:tr>
      <w:tr w:rsidR="00085ECE" w:rsidRPr="00085ECE" w:rsidTr="00085ECE">
        <w:tc>
          <w:tcPr>
            <w:tcW w:w="10383" w:type="dxa"/>
            <w:shd w:val="clear" w:color="auto" w:fill="auto"/>
          </w:tcPr>
          <w:p w:rsidR="00363DBD" w:rsidRPr="00085ECE" w:rsidRDefault="00363DBD" w:rsidP="00363DBD">
            <w:pPr>
              <w:jc w:val="both"/>
              <w:rPr>
                <w:color w:val="000000" w:themeColor="text1"/>
                <w:shd w:val="clear" w:color="auto" w:fill="FFFFFF"/>
              </w:rPr>
            </w:pPr>
            <w:r w:rsidRPr="00363DBD">
              <w:rPr>
                <w:color w:val="000000" w:themeColor="text1"/>
                <w:shd w:val="clear" w:color="auto" w:fill="FFFFFF"/>
              </w:rPr>
              <w:t xml:space="preserve">5. </w:t>
            </w:r>
            <w:r w:rsidRPr="00363DBD">
              <w:rPr>
                <w:color w:val="000000" w:themeColor="text1"/>
                <w:shd w:val="clear" w:color="auto" w:fill="FFFFFF"/>
              </w:rPr>
              <w:tab/>
              <w:t>Ethical issues in elderly care. /2 hours/. Care for dementia patients. Socially assistive robots. Material for self-preparation: Ethical issues at the end of life. Palliative/hospice care. Euthanasia Terminally ill patients – definition, criteria, rights of terminally ill. The concept of “good death” – abstract and concrete notions, the contribution of Elizabeth Kubbler-Ross. Application of basic ethical principles in end-of-life care. Advance directives. Truth telling – arguments for and against, general rules of truth telling, Robert Buckman’s 6-steps protocol of delivery of bad news. Interactive learning: 7-minutes movie and discussion “How Should Providers Deliver Bad News” /Duke University educational materials/. Relief of pain and suffering – principle of double effect. Hospice/palliative care -  definitions, models of provision. Euthanasia -  definition, history /Nazi euthanasia programme/, Dutch and Belgian laws, forms of euthanasia, arguments for and against. Physician-assisted suicide</w:t>
            </w:r>
            <w:r>
              <w:rPr>
                <w:color w:val="000000" w:themeColor="text1"/>
                <w:shd w:val="clear" w:color="auto" w:fill="FFFFFF"/>
              </w:rPr>
              <w:t>.</w:t>
            </w:r>
          </w:p>
          <w:p w:rsidR="00085ECE" w:rsidRDefault="00363DBD" w:rsidP="00363DBD">
            <w:pPr>
              <w:jc w:val="both"/>
              <w:rPr>
                <w:rStyle w:val="Strong"/>
                <w:color w:val="FF0000"/>
                <w:shd w:val="clear" w:color="auto" w:fill="FFFFFF"/>
              </w:rPr>
            </w:pPr>
            <w:hyperlink r:id="rId14" w:history="1">
              <w:r w:rsidRPr="00085ECE">
                <w:rPr>
                  <w:rFonts w:ascii="Helvetica" w:hAnsi="Helvetica" w:cs="Helvetica"/>
                  <w:noProof/>
                  <w:color w:val="000000" w:themeColor="text1"/>
                  <w:sz w:val="18"/>
                  <w:szCs w:val="18"/>
                  <w:shd w:val="clear" w:color="auto" w:fill="FFFFFF"/>
                  <w:lang w:val="bg-BG"/>
                </w:rPr>
                <w:drawing>
                  <wp:inline distT="0" distB="0" distL="0" distR="0" wp14:anchorId="58EEF900" wp14:editId="62D36145">
                    <wp:extent cx="207645" cy="241300"/>
                    <wp:effectExtent l="0" t="0" r="0" b="0"/>
                    <wp:docPr id="8" name="irc_mi" descr="pdf-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645" cy="241300"/>
                            </a:xfrm>
                            <a:prstGeom prst="rect">
                              <a:avLst/>
                            </a:prstGeom>
                            <a:noFill/>
                            <a:ln>
                              <a:noFill/>
                            </a:ln>
                          </pic:spPr>
                        </pic:pic>
                      </a:graphicData>
                    </a:graphic>
                  </wp:inline>
                </w:drawing>
              </w:r>
              <w:r w:rsidRPr="00085ECE">
                <w:rPr>
                  <w:rFonts w:ascii="Helvetica" w:hAnsi="Helvetica" w:cs="Helvetica"/>
                  <w:color w:val="000000" w:themeColor="text1"/>
                  <w:sz w:val="18"/>
                  <w:szCs w:val="18"/>
                  <w:shd w:val="clear" w:color="auto" w:fill="FFFFFF"/>
                </w:rPr>
                <w:t xml:space="preserve"> </w:t>
              </w:r>
              <w:r>
                <w:rPr>
                  <w:rStyle w:val="Hyperlink"/>
                  <w:rFonts w:ascii="Arial" w:hAnsi="Arial" w:cs="Arial"/>
                  <w:color w:val="000000" w:themeColor="text1"/>
                  <w:sz w:val="18"/>
                  <w:szCs w:val="18"/>
                  <w:shd w:val="clear" w:color="auto" w:fill="FFFFFF"/>
                </w:rPr>
                <w:t xml:space="preserve">Presentation of Lecture </w:t>
              </w:r>
            </w:hyperlink>
            <w:r>
              <w:rPr>
                <w:rStyle w:val="Hyperlink"/>
                <w:rFonts w:ascii="Arial" w:hAnsi="Arial" w:cs="Arial"/>
                <w:color w:val="000000" w:themeColor="text1"/>
                <w:sz w:val="18"/>
                <w:szCs w:val="18"/>
                <w:shd w:val="clear" w:color="auto" w:fill="FFFFFF"/>
              </w:rPr>
              <w:t>5</w:t>
            </w:r>
            <w:r w:rsidRPr="00085ECE">
              <w:rPr>
                <w:color w:val="000000" w:themeColor="text1"/>
                <w:sz w:val="18"/>
                <w:szCs w:val="18"/>
              </w:rPr>
              <w:t xml:space="preserve">  </w:t>
            </w:r>
            <w:r w:rsidRPr="00085ECE">
              <w:rPr>
                <w:color w:val="000000" w:themeColor="text1"/>
                <w:shd w:val="clear" w:color="auto" w:fill="FFFFFF"/>
              </w:rPr>
              <w:t>Files: Lecture</w:t>
            </w:r>
            <w:r>
              <w:rPr>
                <w:color w:val="000000" w:themeColor="text1"/>
                <w:shd w:val="clear" w:color="auto" w:fill="FFFFFF"/>
              </w:rPr>
              <w:t xml:space="preserve"> </w:t>
            </w:r>
            <w:r>
              <w:rPr>
                <w:color w:val="000000" w:themeColor="text1"/>
                <w:shd w:val="clear" w:color="auto" w:fill="FFFFFF"/>
              </w:rPr>
              <w:t>5</w:t>
            </w:r>
            <w:r>
              <w:rPr>
                <w:color w:val="000000" w:themeColor="text1"/>
                <w:shd w:val="clear" w:color="auto" w:fill="FFFFFF"/>
              </w:rPr>
              <w:t xml:space="preserve"> – 2019.</w:t>
            </w:r>
            <w:r w:rsidRPr="00085ECE">
              <w:rPr>
                <w:color w:val="000000" w:themeColor="text1"/>
                <w:shd w:val="clear" w:color="auto" w:fill="FFFFFF"/>
              </w:rPr>
              <w:t>ppt</w:t>
            </w:r>
            <w:r>
              <w:rPr>
                <w:color w:val="000000" w:themeColor="text1"/>
                <w:shd w:val="clear" w:color="auto" w:fill="FFFFFF"/>
              </w:rPr>
              <w:t>x</w:t>
            </w:r>
          </w:p>
        </w:tc>
      </w:tr>
      <w:tr w:rsidR="00085ECE" w:rsidRPr="00085ECE" w:rsidTr="00BD4FDB">
        <w:tc>
          <w:tcPr>
            <w:tcW w:w="10383" w:type="dxa"/>
            <w:shd w:val="clear" w:color="auto" w:fill="auto"/>
          </w:tcPr>
          <w:p w:rsidR="00085ECE" w:rsidRPr="00CE220D" w:rsidRDefault="00085ECE" w:rsidP="00363DBD">
            <w:pPr>
              <w:jc w:val="both"/>
              <w:rPr>
                <w:color w:val="FF0000"/>
                <w:shd w:val="clear" w:color="auto" w:fill="FFFFFF"/>
              </w:rPr>
            </w:pPr>
            <w:r>
              <w:rPr>
                <w:rStyle w:val="Strong"/>
                <w:color w:val="FF0000"/>
                <w:shd w:val="clear" w:color="auto" w:fill="FFFFFF"/>
              </w:rPr>
              <w:t xml:space="preserve">Lecture </w:t>
            </w:r>
            <w:r>
              <w:rPr>
                <w:rStyle w:val="Strong"/>
                <w:color w:val="FF0000"/>
                <w:shd w:val="clear" w:color="auto" w:fill="FFFFFF"/>
              </w:rPr>
              <w:t>6</w:t>
            </w:r>
            <w:r w:rsidRPr="00CE220D">
              <w:rPr>
                <w:rStyle w:val="Strong"/>
                <w:color w:val="FF0000"/>
                <w:shd w:val="clear" w:color="auto" w:fill="FFFFFF"/>
              </w:rPr>
              <w:t>: </w:t>
            </w:r>
            <w:r w:rsidR="00363DBD">
              <w:rPr>
                <w:rStyle w:val="Strong"/>
                <w:color w:val="FF0000"/>
                <w:shd w:val="clear" w:color="auto" w:fill="FFFFFF"/>
              </w:rPr>
              <w:t>Research ethics. Transplantation ethics</w:t>
            </w:r>
            <w:r>
              <w:rPr>
                <w:rStyle w:val="Strong"/>
                <w:color w:val="FF0000"/>
                <w:shd w:val="clear" w:color="auto" w:fill="FFFFFF"/>
              </w:rPr>
              <w:t>.</w:t>
            </w:r>
          </w:p>
        </w:tc>
      </w:tr>
      <w:tr w:rsidR="00085ECE" w:rsidRPr="00085ECE" w:rsidTr="00085ECE">
        <w:tc>
          <w:tcPr>
            <w:tcW w:w="10383" w:type="dxa"/>
            <w:shd w:val="clear" w:color="auto" w:fill="auto"/>
          </w:tcPr>
          <w:p w:rsidR="00363DBD" w:rsidRDefault="00363DBD" w:rsidP="00363DBD">
            <w:pPr>
              <w:jc w:val="both"/>
              <w:rPr>
                <w:color w:val="000000" w:themeColor="text1"/>
                <w:shd w:val="clear" w:color="auto" w:fill="FFFFFF"/>
              </w:rPr>
            </w:pPr>
            <w:r w:rsidRPr="00363DBD">
              <w:rPr>
                <w:color w:val="000000" w:themeColor="text1"/>
                <w:shd w:val="clear" w:color="auto" w:fill="FFFFFF"/>
              </w:rPr>
              <w:t xml:space="preserve">History of experimentation with human beings – Cleopatra pregnancy experiments, Nazi experiments and Dr. Josef Mengele, Tuskegee Syphilis Study. Interactive learning: 3-minutes movie and discussion “Mengele’s Human Experimentation on twins”. Historical development of ethical standards for human </w:t>
            </w:r>
            <w:r w:rsidRPr="00363DBD">
              <w:rPr>
                <w:color w:val="000000" w:themeColor="text1"/>
                <w:shd w:val="clear" w:color="auto" w:fill="FFFFFF"/>
              </w:rPr>
              <w:lastRenderedPageBreak/>
              <w:t>experimentation: Nuremberg Code, Declaration of Helsinki, Belmont Report. Ethics review and ethics committees. Physician as a researcher. Use of placebo. Post-trial arrangements. Publication ethics. Transplantation ethics – definitions, medical, economical, social and ethical problems. Black market. Age and generational relations in organ donation. Interactive learning: 5-minutes movie and discussion “Exposing the black market for human organs”. Ethical issues of xenotransplantation, cord-blood banking, neurotransplantation, therapeutic cloning. WMA Statement on Organ and Tissue Donation</w:t>
            </w:r>
            <w:r>
              <w:rPr>
                <w:color w:val="000000" w:themeColor="text1"/>
                <w:shd w:val="clear" w:color="auto" w:fill="FFFFFF"/>
              </w:rPr>
              <w:t>.</w:t>
            </w:r>
          </w:p>
          <w:p w:rsidR="00363DBD" w:rsidRPr="00085ECE" w:rsidRDefault="00363DBD" w:rsidP="00363DBD">
            <w:pPr>
              <w:jc w:val="both"/>
              <w:rPr>
                <w:color w:val="000000" w:themeColor="text1"/>
                <w:shd w:val="clear" w:color="auto" w:fill="FFFFFF"/>
              </w:rPr>
            </w:pPr>
          </w:p>
          <w:p w:rsidR="00085ECE" w:rsidRDefault="00363DBD" w:rsidP="00363DBD">
            <w:pPr>
              <w:jc w:val="both"/>
              <w:rPr>
                <w:rStyle w:val="Strong"/>
                <w:color w:val="FF0000"/>
                <w:shd w:val="clear" w:color="auto" w:fill="FFFFFF"/>
              </w:rPr>
            </w:pPr>
            <w:r w:rsidRPr="00085ECE">
              <w:rPr>
                <w:rFonts w:ascii="Helvetica" w:hAnsi="Helvetica" w:cs="Helvetica"/>
                <w:noProof/>
                <w:color w:val="000000" w:themeColor="text1"/>
                <w:sz w:val="18"/>
                <w:szCs w:val="18"/>
                <w:shd w:val="clear" w:color="auto" w:fill="FFFFFF"/>
                <w:lang w:val="bg-BG"/>
              </w:rPr>
              <w:drawing>
                <wp:inline distT="0" distB="0" distL="0" distR="0" wp14:anchorId="58EEF900" wp14:editId="62D36145">
                  <wp:extent cx="207645" cy="241300"/>
                  <wp:effectExtent l="0" t="0" r="0" b="0"/>
                  <wp:docPr id="11" name="irc_mi" descr="pdf-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645" cy="241300"/>
                          </a:xfrm>
                          <a:prstGeom prst="rect">
                            <a:avLst/>
                          </a:prstGeom>
                          <a:noFill/>
                          <a:ln>
                            <a:noFill/>
                          </a:ln>
                        </pic:spPr>
                      </pic:pic>
                    </a:graphicData>
                  </a:graphic>
                </wp:inline>
              </w:drawing>
            </w:r>
            <w:r w:rsidRPr="00085ECE">
              <w:rPr>
                <w:rFonts w:ascii="Helvetica" w:hAnsi="Helvetica" w:cs="Helvetica"/>
                <w:color w:val="000000" w:themeColor="text1"/>
                <w:sz w:val="18"/>
                <w:szCs w:val="18"/>
                <w:shd w:val="clear" w:color="auto" w:fill="FFFFFF"/>
              </w:rPr>
              <w:t xml:space="preserve"> </w:t>
            </w:r>
            <w:r w:rsidRPr="00363DBD">
              <w:rPr>
                <w:rFonts w:ascii="Arial" w:hAnsi="Arial" w:cs="Arial"/>
                <w:color w:val="000000" w:themeColor="text1"/>
                <w:sz w:val="18"/>
                <w:szCs w:val="18"/>
                <w:shd w:val="clear" w:color="auto" w:fill="FFFFFF"/>
              </w:rPr>
              <w:t xml:space="preserve">Presentation of Lecture </w:t>
            </w:r>
            <w:r>
              <w:rPr>
                <w:color w:val="000000" w:themeColor="text1"/>
                <w:sz w:val="18"/>
                <w:szCs w:val="18"/>
              </w:rPr>
              <w:t>6</w:t>
            </w:r>
            <w:r w:rsidRPr="00085ECE">
              <w:rPr>
                <w:color w:val="000000" w:themeColor="text1"/>
                <w:sz w:val="18"/>
                <w:szCs w:val="18"/>
              </w:rPr>
              <w:t xml:space="preserve">  </w:t>
            </w:r>
            <w:r w:rsidRPr="00085ECE">
              <w:rPr>
                <w:color w:val="000000" w:themeColor="text1"/>
                <w:shd w:val="clear" w:color="auto" w:fill="FFFFFF"/>
              </w:rPr>
              <w:t>Files: Lecture</w:t>
            </w:r>
            <w:r>
              <w:rPr>
                <w:color w:val="000000" w:themeColor="text1"/>
                <w:shd w:val="clear" w:color="auto" w:fill="FFFFFF"/>
              </w:rPr>
              <w:t xml:space="preserve"> </w:t>
            </w:r>
            <w:r>
              <w:rPr>
                <w:color w:val="000000" w:themeColor="text1"/>
                <w:shd w:val="clear" w:color="auto" w:fill="FFFFFF"/>
              </w:rPr>
              <w:t>6</w:t>
            </w:r>
            <w:r>
              <w:rPr>
                <w:color w:val="000000" w:themeColor="text1"/>
                <w:shd w:val="clear" w:color="auto" w:fill="FFFFFF"/>
              </w:rPr>
              <w:t xml:space="preserve"> – 2019.</w:t>
            </w:r>
            <w:r w:rsidRPr="00085ECE">
              <w:rPr>
                <w:color w:val="000000" w:themeColor="text1"/>
                <w:shd w:val="clear" w:color="auto" w:fill="FFFFFF"/>
              </w:rPr>
              <w:t>ppt</w:t>
            </w:r>
            <w:r>
              <w:rPr>
                <w:color w:val="000000" w:themeColor="text1"/>
                <w:shd w:val="clear" w:color="auto" w:fill="FFFFFF"/>
              </w:rPr>
              <w:t>x</w:t>
            </w:r>
          </w:p>
        </w:tc>
      </w:tr>
      <w:tr w:rsidR="00085ECE" w:rsidRPr="00085ECE" w:rsidTr="00BD4FDB">
        <w:tc>
          <w:tcPr>
            <w:tcW w:w="10383" w:type="dxa"/>
            <w:shd w:val="clear" w:color="auto" w:fill="auto"/>
          </w:tcPr>
          <w:p w:rsidR="00085ECE" w:rsidRPr="00CE220D" w:rsidRDefault="00085ECE" w:rsidP="00085ECE">
            <w:pPr>
              <w:jc w:val="both"/>
              <w:rPr>
                <w:color w:val="FF0000"/>
                <w:shd w:val="clear" w:color="auto" w:fill="FFFFFF"/>
              </w:rPr>
            </w:pPr>
            <w:r>
              <w:rPr>
                <w:rStyle w:val="Strong"/>
                <w:color w:val="FF0000"/>
                <w:shd w:val="clear" w:color="auto" w:fill="FFFFFF"/>
              </w:rPr>
              <w:lastRenderedPageBreak/>
              <w:t xml:space="preserve">Lecture </w:t>
            </w:r>
            <w:r>
              <w:rPr>
                <w:rStyle w:val="Strong"/>
                <w:color w:val="FF0000"/>
                <w:shd w:val="clear" w:color="auto" w:fill="FFFFFF"/>
              </w:rPr>
              <w:t>7</w:t>
            </w:r>
            <w:r w:rsidRPr="00CE220D">
              <w:rPr>
                <w:rStyle w:val="Strong"/>
                <w:color w:val="FF0000"/>
                <w:shd w:val="clear" w:color="auto" w:fill="FFFFFF"/>
              </w:rPr>
              <w:t>: </w:t>
            </w:r>
            <w:r w:rsidR="00363DBD" w:rsidRPr="00363DBD">
              <w:rPr>
                <w:rStyle w:val="Strong"/>
                <w:color w:val="FF0000"/>
                <w:shd w:val="clear" w:color="auto" w:fill="FFFFFF"/>
              </w:rPr>
              <w:t xml:space="preserve">7. </w:t>
            </w:r>
            <w:r w:rsidR="00363DBD" w:rsidRPr="00363DBD">
              <w:rPr>
                <w:rStyle w:val="Strong"/>
                <w:color w:val="FF0000"/>
                <w:shd w:val="clear" w:color="auto" w:fill="FFFFFF"/>
              </w:rPr>
              <w:tab/>
              <w:t>Justice in health care.  Public health ethics</w:t>
            </w:r>
            <w:r>
              <w:rPr>
                <w:rStyle w:val="Strong"/>
                <w:color w:val="FF0000"/>
                <w:shd w:val="clear" w:color="auto" w:fill="FFFFFF"/>
              </w:rPr>
              <w:t>.</w:t>
            </w:r>
          </w:p>
        </w:tc>
      </w:tr>
      <w:tr w:rsidR="00085ECE" w:rsidRPr="00085ECE" w:rsidTr="00085ECE">
        <w:tc>
          <w:tcPr>
            <w:tcW w:w="10383" w:type="dxa"/>
            <w:shd w:val="clear" w:color="auto" w:fill="auto"/>
          </w:tcPr>
          <w:p w:rsidR="00363DBD" w:rsidRDefault="00363DBD" w:rsidP="00363DBD">
            <w:pPr>
              <w:jc w:val="both"/>
              <w:rPr>
                <w:color w:val="000000" w:themeColor="text1"/>
                <w:shd w:val="clear" w:color="auto" w:fill="FFFFFF"/>
              </w:rPr>
            </w:pPr>
            <w:r w:rsidRPr="00363DBD">
              <w:rPr>
                <w:color w:val="000000" w:themeColor="text1"/>
                <w:shd w:val="clear" w:color="auto" w:fill="FFFFFF"/>
              </w:rPr>
              <w:t>Levels of resource allocation. Right to health as a human right and WHO statements in Declaration of Alma Ata. Waiting list – positive and negative effects. Possible ways of resource allocation – WHO strategies on macro-level of resource allocation; Egalitarian, Libertarian and Utilitarian schools of thought; QALY theory; Rationing medical care by age – Daniel Callahan’s contribution into the debate; Responsibility theory. Public Health Ethics – definition, principles – harm principle, least confiding measures first, reciprocity, transparency, proportionality, effectiveness. Case of Cuba and limiting HIV/AIDS. Ethical issues of: health promotion and prevention strategies; risk reduction and screening programmes; epidemiological studies; pro- and anti-natalists policies; infectious disease control. Case of limiting Ebola epidemic</w:t>
            </w:r>
            <w:r>
              <w:rPr>
                <w:color w:val="000000" w:themeColor="text1"/>
                <w:shd w:val="clear" w:color="auto" w:fill="FFFFFF"/>
              </w:rPr>
              <w:t>.</w:t>
            </w:r>
          </w:p>
          <w:p w:rsidR="00363DBD" w:rsidRPr="00085ECE" w:rsidRDefault="00363DBD" w:rsidP="00363DBD">
            <w:pPr>
              <w:jc w:val="both"/>
              <w:rPr>
                <w:color w:val="000000" w:themeColor="text1"/>
                <w:shd w:val="clear" w:color="auto" w:fill="FFFFFF"/>
              </w:rPr>
            </w:pPr>
            <w:bookmarkStart w:id="0" w:name="_GoBack"/>
            <w:bookmarkEnd w:id="0"/>
          </w:p>
          <w:p w:rsidR="00085ECE" w:rsidRDefault="00363DBD" w:rsidP="00363DBD">
            <w:pPr>
              <w:jc w:val="both"/>
              <w:rPr>
                <w:rStyle w:val="Strong"/>
                <w:color w:val="FF0000"/>
                <w:shd w:val="clear" w:color="auto" w:fill="FFFFFF"/>
              </w:rPr>
            </w:pPr>
            <w:hyperlink r:id="rId15" w:history="1">
              <w:r w:rsidRPr="00085ECE">
                <w:rPr>
                  <w:rFonts w:ascii="Helvetica" w:hAnsi="Helvetica" w:cs="Helvetica"/>
                  <w:noProof/>
                  <w:color w:val="000000" w:themeColor="text1"/>
                  <w:sz w:val="18"/>
                  <w:szCs w:val="18"/>
                  <w:shd w:val="clear" w:color="auto" w:fill="FFFFFF"/>
                  <w:lang w:val="bg-BG"/>
                </w:rPr>
                <w:drawing>
                  <wp:inline distT="0" distB="0" distL="0" distR="0" wp14:anchorId="58EEF900" wp14:editId="62D36145">
                    <wp:extent cx="207645" cy="241300"/>
                    <wp:effectExtent l="0" t="0" r="0" b="0"/>
                    <wp:docPr id="12" name="irc_mi" descr="pdf-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645" cy="241300"/>
                            </a:xfrm>
                            <a:prstGeom prst="rect">
                              <a:avLst/>
                            </a:prstGeom>
                            <a:noFill/>
                            <a:ln>
                              <a:noFill/>
                            </a:ln>
                          </pic:spPr>
                        </pic:pic>
                      </a:graphicData>
                    </a:graphic>
                  </wp:inline>
                </w:drawing>
              </w:r>
              <w:r w:rsidRPr="00085ECE">
                <w:rPr>
                  <w:rFonts w:ascii="Helvetica" w:hAnsi="Helvetica" w:cs="Helvetica"/>
                  <w:color w:val="000000" w:themeColor="text1"/>
                  <w:sz w:val="18"/>
                  <w:szCs w:val="18"/>
                  <w:shd w:val="clear" w:color="auto" w:fill="FFFFFF"/>
                </w:rPr>
                <w:t xml:space="preserve"> </w:t>
              </w:r>
              <w:r>
                <w:rPr>
                  <w:rStyle w:val="Hyperlink"/>
                  <w:rFonts w:ascii="Arial" w:hAnsi="Arial" w:cs="Arial"/>
                  <w:color w:val="000000" w:themeColor="text1"/>
                  <w:sz w:val="18"/>
                  <w:szCs w:val="18"/>
                  <w:shd w:val="clear" w:color="auto" w:fill="FFFFFF"/>
                </w:rPr>
                <w:t xml:space="preserve">Presentation of Lecture </w:t>
              </w:r>
            </w:hyperlink>
            <w:r>
              <w:rPr>
                <w:rStyle w:val="Hyperlink"/>
                <w:rFonts w:ascii="Arial" w:hAnsi="Arial" w:cs="Arial"/>
                <w:color w:val="000000" w:themeColor="text1"/>
                <w:sz w:val="18"/>
                <w:szCs w:val="18"/>
                <w:shd w:val="clear" w:color="auto" w:fill="FFFFFF"/>
              </w:rPr>
              <w:t>7</w:t>
            </w:r>
            <w:r w:rsidRPr="00085ECE">
              <w:rPr>
                <w:color w:val="000000" w:themeColor="text1"/>
                <w:sz w:val="18"/>
                <w:szCs w:val="18"/>
              </w:rPr>
              <w:t xml:space="preserve">  </w:t>
            </w:r>
            <w:r w:rsidRPr="00085ECE">
              <w:rPr>
                <w:color w:val="000000" w:themeColor="text1"/>
                <w:shd w:val="clear" w:color="auto" w:fill="FFFFFF"/>
              </w:rPr>
              <w:t>Files: Lecture</w:t>
            </w:r>
            <w:r>
              <w:rPr>
                <w:color w:val="000000" w:themeColor="text1"/>
                <w:shd w:val="clear" w:color="auto" w:fill="FFFFFF"/>
              </w:rPr>
              <w:t xml:space="preserve"> </w:t>
            </w:r>
            <w:r>
              <w:rPr>
                <w:color w:val="000000" w:themeColor="text1"/>
                <w:shd w:val="clear" w:color="auto" w:fill="FFFFFF"/>
              </w:rPr>
              <w:t>7</w:t>
            </w:r>
            <w:r>
              <w:rPr>
                <w:color w:val="000000" w:themeColor="text1"/>
                <w:shd w:val="clear" w:color="auto" w:fill="FFFFFF"/>
              </w:rPr>
              <w:t xml:space="preserve"> – 2019.</w:t>
            </w:r>
            <w:r w:rsidRPr="00085ECE">
              <w:rPr>
                <w:color w:val="000000" w:themeColor="text1"/>
                <w:shd w:val="clear" w:color="auto" w:fill="FFFFFF"/>
              </w:rPr>
              <w:t>ppt</w:t>
            </w:r>
            <w:r>
              <w:rPr>
                <w:color w:val="000000" w:themeColor="text1"/>
                <w:shd w:val="clear" w:color="auto" w:fill="FFFFFF"/>
              </w:rPr>
              <w:t>x</w:t>
            </w:r>
          </w:p>
        </w:tc>
      </w:tr>
      <w:tr w:rsidR="00085ECE" w:rsidRPr="00085ECE" w:rsidTr="00BD4FDB">
        <w:tc>
          <w:tcPr>
            <w:tcW w:w="10383" w:type="dxa"/>
            <w:shd w:val="clear" w:color="auto" w:fill="auto"/>
          </w:tcPr>
          <w:p w:rsidR="00085ECE" w:rsidRPr="00CE220D" w:rsidRDefault="00085ECE" w:rsidP="00363DBD">
            <w:pPr>
              <w:jc w:val="both"/>
              <w:rPr>
                <w:color w:val="FF0000"/>
                <w:shd w:val="clear" w:color="auto" w:fill="FFFFFF"/>
              </w:rPr>
            </w:pPr>
            <w:r>
              <w:rPr>
                <w:rStyle w:val="Strong"/>
                <w:color w:val="FF0000"/>
                <w:shd w:val="clear" w:color="auto" w:fill="FFFFFF"/>
              </w:rPr>
              <w:t xml:space="preserve">Lecture </w:t>
            </w:r>
            <w:r>
              <w:rPr>
                <w:rStyle w:val="Strong"/>
                <w:color w:val="FF0000"/>
                <w:shd w:val="clear" w:color="auto" w:fill="FFFFFF"/>
              </w:rPr>
              <w:t>8</w:t>
            </w:r>
            <w:r w:rsidRPr="00CE220D">
              <w:rPr>
                <w:rStyle w:val="Strong"/>
                <w:color w:val="FF0000"/>
                <w:shd w:val="clear" w:color="auto" w:fill="FFFFFF"/>
              </w:rPr>
              <w:t>: </w:t>
            </w:r>
            <w:r w:rsidR="00363DBD">
              <w:rPr>
                <w:rStyle w:val="Strong"/>
                <w:color w:val="FF0000"/>
                <w:shd w:val="clear" w:color="auto" w:fill="FFFFFF"/>
              </w:rPr>
              <w:t>Clinical ethics consultation</w:t>
            </w:r>
            <w:r>
              <w:rPr>
                <w:rStyle w:val="Strong"/>
                <w:color w:val="FF0000"/>
                <w:shd w:val="clear" w:color="auto" w:fill="FFFFFF"/>
              </w:rPr>
              <w:t>.</w:t>
            </w:r>
          </w:p>
        </w:tc>
      </w:tr>
      <w:tr w:rsidR="00085ECE" w:rsidRPr="00085ECE" w:rsidTr="00085ECE">
        <w:tc>
          <w:tcPr>
            <w:tcW w:w="10383" w:type="dxa"/>
            <w:shd w:val="clear" w:color="auto" w:fill="auto"/>
          </w:tcPr>
          <w:p w:rsidR="00363DBD" w:rsidRDefault="00363DBD" w:rsidP="00363DBD">
            <w:pPr>
              <w:jc w:val="both"/>
              <w:rPr>
                <w:color w:val="000000" w:themeColor="text1"/>
                <w:shd w:val="clear" w:color="auto" w:fill="FFFFFF"/>
              </w:rPr>
            </w:pPr>
            <w:r w:rsidRPr="00363DBD">
              <w:rPr>
                <w:color w:val="000000" w:themeColor="text1"/>
                <w:shd w:val="clear" w:color="auto" w:fill="FFFFFF"/>
              </w:rPr>
              <w:t>Definition. Characteristics. Aim. Authoritarian and ethics facilitation approach of CEC. Skills and knowledge of ethical consultant. Models of CEC. Most common reasons to request CEC. Benefits and evaluation of CEC. Moral case deliberation. METAP methodology of CEC and its application to a real case of donor’s versus relative’s genetic material for IVF</w:t>
            </w:r>
            <w:r>
              <w:rPr>
                <w:color w:val="000000" w:themeColor="text1"/>
                <w:shd w:val="clear" w:color="auto" w:fill="FFFFFF"/>
              </w:rPr>
              <w:t>.</w:t>
            </w:r>
          </w:p>
          <w:p w:rsidR="00363DBD" w:rsidRPr="00085ECE" w:rsidRDefault="00363DBD" w:rsidP="00363DBD">
            <w:pPr>
              <w:jc w:val="both"/>
              <w:rPr>
                <w:color w:val="000000" w:themeColor="text1"/>
                <w:shd w:val="clear" w:color="auto" w:fill="FFFFFF"/>
              </w:rPr>
            </w:pPr>
          </w:p>
          <w:p w:rsidR="00085ECE" w:rsidRDefault="00363DBD" w:rsidP="00363DBD">
            <w:pPr>
              <w:jc w:val="both"/>
              <w:rPr>
                <w:rStyle w:val="Strong"/>
                <w:color w:val="FF0000"/>
                <w:shd w:val="clear" w:color="auto" w:fill="FFFFFF"/>
              </w:rPr>
            </w:pPr>
            <w:hyperlink r:id="rId16" w:history="1">
              <w:r w:rsidRPr="00085ECE">
                <w:rPr>
                  <w:rFonts w:ascii="Helvetica" w:hAnsi="Helvetica" w:cs="Helvetica"/>
                  <w:noProof/>
                  <w:color w:val="000000" w:themeColor="text1"/>
                  <w:sz w:val="18"/>
                  <w:szCs w:val="18"/>
                  <w:shd w:val="clear" w:color="auto" w:fill="FFFFFF"/>
                  <w:lang w:val="bg-BG"/>
                </w:rPr>
                <w:drawing>
                  <wp:inline distT="0" distB="0" distL="0" distR="0" wp14:anchorId="58EEF900" wp14:editId="62D36145">
                    <wp:extent cx="207645" cy="241300"/>
                    <wp:effectExtent l="0" t="0" r="0" b="0"/>
                    <wp:docPr id="13" name="irc_mi" descr="pdf-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645" cy="241300"/>
                            </a:xfrm>
                            <a:prstGeom prst="rect">
                              <a:avLst/>
                            </a:prstGeom>
                            <a:noFill/>
                            <a:ln>
                              <a:noFill/>
                            </a:ln>
                          </pic:spPr>
                        </pic:pic>
                      </a:graphicData>
                    </a:graphic>
                  </wp:inline>
                </w:drawing>
              </w:r>
              <w:r w:rsidRPr="00085ECE">
                <w:rPr>
                  <w:rFonts w:ascii="Helvetica" w:hAnsi="Helvetica" w:cs="Helvetica"/>
                  <w:color w:val="000000" w:themeColor="text1"/>
                  <w:sz w:val="18"/>
                  <w:szCs w:val="18"/>
                  <w:shd w:val="clear" w:color="auto" w:fill="FFFFFF"/>
                </w:rPr>
                <w:t xml:space="preserve"> </w:t>
              </w:r>
              <w:r>
                <w:rPr>
                  <w:rStyle w:val="Hyperlink"/>
                  <w:rFonts w:ascii="Arial" w:hAnsi="Arial" w:cs="Arial"/>
                  <w:color w:val="000000" w:themeColor="text1"/>
                  <w:sz w:val="18"/>
                  <w:szCs w:val="18"/>
                  <w:shd w:val="clear" w:color="auto" w:fill="FFFFFF"/>
                </w:rPr>
                <w:t xml:space="preserve">Presentation of Lecture </w:t>
              </w:r>
            </w:hyperlink>
            <w:r>
              <w:rPr>
                <w:rStyle w:val="Hyperlink"/>
                <w:rFonts w:ascii="Arial" w:hAnsi="Arial" w:cs="Arial"/>
                <w:color w:val="000000" w:themeColor="text1"/>
                <w:sz w:val="18"/>
                <w:szCs w:val="18"/>
                <w:shd w:val="clear" w:color="auto" w:fill="FFFFFF"/>
              </w:rPr>
              <w:t>8</w:t>
            </w:r>
            <w:r w:rsidRPr="00085ECE">
              <w:rPr>
                <w:color w:val="000000" w:themeColor="text1"/>
                <w:sz w:val="18"/>
                <w:szCs w:val="18"/>
              </w:rPr>
              <w:t xml:space="preserve">  </w:t>
            </w:r>
            <w:r w:rsidRPr="00085ECE">
              <w:rPr>
                <w:color w:val="000000" w:themeColor="text1"/>
                <w:shd w:val="clear" w:color="auto" w:fill="FFFFFF"/>
              </w:rPr>
              <w:t>Files: Lecture</w:t>
            </w:r>
            <w:r>
              <w:rPr>
                <w:color w:val="000000" w:themeColor="text1"/>
                <w:shd w:val="clear" w:color="auto" w:fill="FFFFFF"/>
              </w:rPr>
              <w:t xml:space="preserve"> </w:t>
            </w:r>
            <w:r>
              <w:rPr>
                <w:color w:val="000000" w:themeColor="text1"/>
                <w:shd w:val="clear" w:color="auto" w:fill="FFFFFF"/>
              </w:rPr>
              <w:t>8</w:t>
            </w:r>
            <w:r>
              <w:rPr>
                <w:color w:val="000000" w:themeColor="text1"/>
                <w:shd w:val="clear" w:color="auto" w:fill="FFFFFF"/>
              </w:rPr>
              <w:t xml:space="preserve"> – 2019.</w:t>
            </w:r>
            <w:r w:rsidRPr="00085ECE">
              <w:rPr>
                <w:color w:val="000000" w:themeColor="text1"/>
                <w:shd w:val="clear" w:color="auto" w:fill="FFFFFF"/>
              </w:rPr>
              <w:t>ppt</w:t>
            </w:r>
            <w:r>
              <w:rPr>
                <w:color w:val="000000" w:themeColor="text1"/>
                <w:shd w:val="clear" w:color="auto" w:fill="FFFFFF"/>
              </w:rPr>
              <w:t>x</w:t>
            </w:r>
          </w:p>
        </w:tc>
      </w:tr>
    </w:tbl>
    <w:p w:rsidR="00492358" w:rsidRPr="00492358" w:rsidRDefault="00492358" w:rsidP="000069DC">
      <w:pPr>
        <w:ind w:left="180"/>
        <w:jc w:val="both"/>
      </w:pPr>
    </w:p>
    <w:sectPr w:rsidR="00492358" w:rsidRPr="00492358" w:rsidSect="003C2D4C">
      <w:footerReference w:type="even" r:id="rId17"/>
      <w:footerReference w:type="default" r:id="rId18"/>
      <w:headerReference w:type="first" r:id="rId19"/>
      <w:footerReference w:type="first" r:id="rId20"/>
      <w:pgSz w:w="11906" w:h="16838" w:code="9"/>
      <w:pgMar w:top="567" w:right="425" w:bottom="425"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055" w:rsidRDefault="00534055" w:rsidP="004002FC">
      <w:pPr>
        <w:pStyle w:val="NormalWeb"/>
      </w:pPr>
      <w:r>
        <w:separator/>
      </w:r>
    </w:p>
  </w:endnote>
  <w:endnote w:type="continuationSeparator" w:id="0">
    <w:p w:rsidR="00534055" w:rsidRDefault="00534055" w:rsidP="004002FC">
      <w:pPr>
        <w:pStyle w:val="NormalW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B46" w:rsidRDefault="00E55E44" w:rsidP="00CD5F32">
    <w:pPr>
      <w:pStyle w:val="Footer"/>
      <w:ind w:right="360"/>
      <w:jc w:val="center"/>
      <w:rPr>
        <w:rFonts w:ascii="Monotype Corsiva" w:hAnsi="Monotype Corsiva"/>
        <w:b/>
      </w:rPr>
    </w:pPr>
    <w:r>
      <w:rPr>
        <w:rFonts w:ascii="Monotype Corsiva" w:hAnsi="Monotype Corsiva"/>
        <w:b/>
        <w:noProof/>
        <w:lang w:val="bg-BG"/>
      </w:rPr>
      <mc:AlternateContent>
        <mc:Choice Requires="wps">
          <w:drawing>
            <wp:anchor distT="0" distB="0" distL="114300" distR="114300" simplePos="0" relativeHeight="251657216" behindDoc="0" locked="0" layoutInCell="1" allowOverlap="1">
              <wp:simplePos x="0" y="0"/>
              <wp:positionH relativeFrom="column">
                <wp:posOffset>-2540</wp:posOffset>
              </wp:positionH>
              <wp:positionV relativeFrom="paragraph">
                <wp:posOffset>70485</wp:posOffset>
              </wp:positionV>
              <wp:extent cx="6579235" cy="0"/>
              <wp:effectExtent l="6985" t="13335" r="5080" b="571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9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4A000"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55pt" to="517.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qZ9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" strokeweight=".5pt"/>
          </w:pict>
        </mc:Fallback>
      </mc:AlternateContent>
    </w:r>
  </w:p>
  <w:p w:rsidR="00356B46" w:rsidRPr="005E112E" w:rsidRDefault="00356B46" w:rsidP="00D50642">
    <w:pPr>
      <w:pStyle w:val="Footer"/>
      <w:ind w:right="360"/>
      <w:jc w:val="right"/>
      <w:rPr>
        <w:rFonts w:ascii="Arial" w:hAnsi="Arial" w:cs="Arial"/>
        <w:b/>
        <w:i/>
        <w:sz w:val="16"/>
        <w:szCs w:val="16"/>
      </w:rPr>
    </w:pPr>
    <w:r w:rsidRPr="005E112E">
      <w:rPr>
        <w:rFonts w:ascii="Arial" w:hAnsi="Arial" w:cs="Arial"/>
        <w:i/>
        <w:sz w:val="16"/>
        <w:szCs w:val="16"/>
      </w:rPr>
      <w:t>Стр.</w:t>
    </w:r>
    <w:r w:rsidRPr="005E112E">
      <w:rPr>
        <w:rFonts w:ascii="Arial" w:hAnsi="Arial" w:cs="Arial"/>
        <w:b/>
        <w:i/>
        <w:sz w:val="16"/>
        <w:szCs w:val="16"/>
      </w:rPr>
      <w:t xml:space="preserve"> </w:t>
    </w:r>
    <w:r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PAGE </w:instrText>
    </w:r>
    <w:r w:rsidRPr="005E112E">
      <w:rPr>
        <w:rStyle w:val="PageNumber"/>
        <w:rFonts w:ascii="Arial" w:hAnsi="Arial" w:cs="Arial"/>
        <w:i/>
        <w:sz w:val="16"/>
        <w:szCs w:val="16"/>
      </w:rPr>
      <w:fldChar w:fldCharType="separate"/>
    </w:r>
    <w:r w:rsidR="00363DBD">
      <w:rPr>
        <w:rStyle w:val="PageNumber"/>
        <w:rFonts w:ascii="Arial" w:hAnsi="Arial" w:cs="Arial"/>
        <w:i/>
        <w:noProof/>
        <w:sz w:val="16"/>
        <w:szCs w:val="16"/>
      </w:rPr>
      <w:t>4</w:t>
    </w:r>
    <w:r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от </w:t>
    </w:r>
    <w:r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NUMPAGES </w:instrText>
    </w:r>
    <w:r w:rsidRPr="005E112E">
      <w:rPr>
        <w:rStyle w:val="PageNumber"/>
        <w:rFonts w:ascii="Arial" w:hAnsi="Arial" w:cs="Arial"/>
        <w:i/>
        <w:sz w:val="16"/>
        <w:szCs w:val="16"/>
      </w:rPr>
      <w:fldChar w:fldCharType="separate"/>
    </w:r>
    <w:r w:rsidR="00363DBD">
      <w:rPr>
        <w:rStyle w:val="PageNumber"/>
        <w:rFonts w:ascii="Arial" w:hAnsi="Arial" w:cs="Arial"/>
        <w:i/>
        <w:noProof/>
        <w:sz w:val="16"/>
        <w:szCs w:val="16"/>
      </w:rPr>
      <w:t>5</w:t>
    </w:r>
    <w:r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страници</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B46" w:rsidRDefault="00E55E44" w:rsidP="005E112E">
    <w:pPr>
      <w:pStyle w:val="Footer"/>
      <w:ind w:right="360"/>
      <w:jc w:val="center"/>
      <w:rPr>
        <w:rFonts w:ascii="Monotype Corsiva" w:hAnsi="Monotype Corsiva"/>
        <w:b/>
      </w:rPr>
    </w:pPr>
    <w:r>
      <w:rPr>
        <w:rFonts w:ascii="Monotype Corsiva" w:hAnsi="Monotype Corsiva"/>
        <w:b/>
        <w:noProof/>
        <w:lang w:val="bg-BG"/>
      </w:rPr>
      <mc:AlternateContent>
        <mc:Choice Requires="wps">
          <w:drawing>
            <wp:anchor distT="0" distB="0" distL="114300" distR="114300" simplePos="0" relativeHeight="251656192" behindDoc="0" locked="0" layoutInCell="1" allowOverlap="1">
              <wp:simplePos x="0" y="0"/>
              <wp:positionH relativeFrom="column">
                <wp:posOffset>-9525</wp:posOffset>
              </wp:positionH>
              <wp:positionV relativeFrom="paragraph">
                <wp:posOffset>60960</wp:posOffset>
              </wp:positionV>
              <wp:extent cx="6579235" cy="0"/>
              <wp:effectExtent l="9525" t="13335" r="12065" b="571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9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B37C2" id="Line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8pt" to="51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yxkFAIAACkEAAAOAAAAZHJzL2Uyb0RvYy54bWysU8uO2jAU3VfqP1jeQxII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" strokeweight=".5pt"/>
          </w:pict>
        </mc:Fallback>
      </mc:AlternateContent>
    </w:r>
  </w:p>
  <w:p w:rsidR="00356B46" w:rsidRPr="005E112E" w:rsidRDefault="00356B46" w:rsidP="00265D3E">
    <w:pPr>
      <w:pStyle w:val="Footer"/>
      <w:tabs>
        <w:tab w:val="clear" w:pos="9072"/>
        <w:tab w:val="right" w:pos="10206"/>
      </w:tabs>
      <w:ind w:right="360"/>
      <w:rPr>
        <w:rFonts w:ascii="Arial" w:hAnsi="Arial" w:cs="Arial"/>
        <w:b/>
        <w:i/>
        <w:sz w:val="16"/>
        <w:szCs w:val="16"/>
      </w:rPr>
    </w:pPr>
    <w:r>
      <w:rPr>
        <w:rFonts w:ascii="Arial" w:hAnsi="Arial" w:cs="Arial"/>
        <w:i/>
        <w:sz w:val="16"/>
        <w:szCs w:val="16"/>
      </w:rPr>
      <w:tab/>
    </w:r>
    <w:r>
      <w:rPr>
        <w:rFonts w:ascii="Arial" w:hAnsi="Arial" w:cs="Arial"/>
        <w:i/>
        <w:sz w:val="16"/>
        <w:szCs w:val="16"/>
      </w:rPr>
      <w:tab/>
    </w:r>
    <w:r w:rsidRPr="005E112E">
      <w:rPr>
        <w:rFonts w:ascii="Arial" w:hAnsi="Arial" w:cs="Arial"/>
        <w:i/>
        <w:sz w:val="16"/>
        <w:szCs w:val="16"/>
      </w:rPr>
      <w:t>Стр.</w:t>
    </w:r>
    <w:r w:rsidRPr="005E112E">
      <w:rPr>
        <w:rFonts w:ascii="Arial" w:hAnsi="Arial" w:cs="Arial"/>
        <w:b/>
        <w:i/>
        <w:sz w:val="16"/>
        <w:szCs w:val="16"/>
      </w:rPr>
      <w:t xml:space="preserve"> </w:t>
    </w:r>
    <w:r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PAGE </w:instrText>
    </w:r>
    <w:r w:rsidRPr="005E112E">
      <w:rPr>
        <w:rStyle w:val="PageNumber"/>
        <w:rFonts w:ascii="Arial" w:hAnsi="Arial" w:cs="Arial"/>
        <w:i/>
        <w:sz w:val="16"/>
        <w:szCs w:val="16"/>
      </w:rPr>
      <w:fldChar w:fldCharType="separate"/>
    </w:r>
    <w:r w:rsidR="00363DBD">
      <w:rPr>
        <w:rStyle w:val="PageNumber"/>
        <w:rFonts w:ascii="Arial" w:hAnsi="Arial" w:cs="Arial"/>
        <w:i/>
        <w:noProof/>
        <w:sz w:val="16"/>
        <w:szCs w:val="16"/>
      </w:rPr>
      <w:t>5</w:t>
    </w:r>
    <w:r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от </w:t>
    </w:r>
    <w:r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NUMPAGES </w:instrText>
    </w:r>
    <w:r w:rsidRPr="005E112E">
      <w:rPr>
        <w:rStyle w:val="PageNumber"/>
        <w:rFonts w:ascii="Arial" w:hAnsi="Arial" w:cs="Arial"/>
        <w:i/>
        <w:sz w:val="16"/>
        <w:szCs w:val="16"/>
      </w:rPr>
      <w:fldChar w:fldCharType="separate"/>
    </w:r>
    <w:r w:rsidR="00363DBD">
      <w:rPr>
        <w:rStyle w:val="PageNumber"/>
        <w:rFonts w:ascii="Arial" w:hAnsi="Arial" w:cs="Arial"/>
        <w:i/>
        <w:noProof/>
        <w:sz w:val="16"/>
        <w:szCs w:val="16"/>
      </w:rPr>
      <w:t>5</w:t>
    </w:r>
    <w:r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страници</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B46" w:rsidRDefault="00E55E44" w:rsidP="005E112E">
    <w:pPr>
      <w:pStyle w:val="Footer"/>
      <w:ind w:right="360"/>
      <w:jc w:val="center"/>
      <w:rPr>
        <w:rFonts w:ascii="Monotype Corsiva" w:hAnsi="Monotype Corsiva"/>
        <w:b/>
      </w:rPr>
    </w:pPr>
    <w:r>
      <w:rPr>
        <w:rFonts w:ascii="Monotype Corsiva" w:hAnsi="Monotype Corsiva"/>
        <w:b/>
        <w:noProof/>
        <w:lang w:val="bg-BG"/>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58420</wp:posOffset>
              </wp:positionV>
              <wp:extent cx="6583680" cy="0"/>
              <wp:effectExtent l="13335" t="10795" r="13335" b="825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ED6F5"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6pt" to="517.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otR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" strokeweight=".5pt"/>
          </w:pict>
        </mc:Fallback>
      </mc:AlternateContent>
    </w:r>
  </w:p>
  <w:p w:rsidR="00356B46" w:rsidRPr="005E112E" w:rsidRDefault="00356B46" w:rsidP="00D50642">
    <w:pPr>
      <w:pStyle w:val="Footer"/>
      <w:tabs>
        <w:tab w:val="clear" w:pos="4536"/>
        <w:tab w:val="clear" w:pos="9072"/>
        <w:tab w:val="left" w:pos="-1560"/>
        <w:tab w:val="right" w:pos="9214"/>
        <w:tab w:val="left" w:pos="9356"/>
      </w:tabs>
      <w:ind w:right="360"/>
      <w:jc w:val="right"/>
      <w:rPr>
        <w:rFonts w:ascii="Arial" w:hAnsi="Arial" w:cs="Arial"/>
        <w:b/>
        <w:i/>
        <w:sz w:val="16"/>
        <w:szCs w:val="16"/>
      </w:rPr>
    </w:pPr>
    <w:r w:rsidRPr="005E112E">
      <w:rPr>
        <w:rFonts w:ascii="Arial" w:hAnsi="Arial" w:cs="Arial"/>
        <w:i/>
        <w:sz w:val="16"/>
        <w:szCs w:val="16"/>
      </w:rPr>
      <w:t>Стр.</w:t>
    </w:r>
    <w:r w:rsidRPr="005E112E">
      <w:rPr>
        <w:rFonts w:ascii="Arial" w:hAnsi="Arial" w:cs="Arial"/>
        <w:b/>
        <w:i/>
        <w:sz w:val="16"/>
        <w:szCs w:val="16"/>
      </w:rPr>
      <w:t xml:space="preserve"> </w:t>
    </w:r>
    <w:r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PAGE </w:instrText>
    </w:r>
    <w:r w:rsidRPr="005E112E">
      <w:rPr>
        <w:rStyle w:val="PageNumber"/>
        <w:rFonts w:ascii="Arial" w:hAnsi="Arial" w:cs="Arial"/>
        <w:i/>
        <w:sz w:val="16"/>
        <w:szCs w:val="16"/>
      </w:rPr>
      <w:fldChar w:fldCharType="separate"/>
    </w:r>
    <w:r w:rsidR="00363DBD">
      <w:rPr>
        <w:rStyle w:val="PageNumber"/>
        <w:rFonts w:ascii="Arial" w:hAnsi="Arial" w:cs="Arial"/>
        <w:i/>
        <w:noProof/>
        <w:sz w:val="16"/>
        <w:szCs w:val="16"/>
      </w:rPr>
      <w:t>1</w:t>
    </w:r>
    <w:r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от </w:t>
    </w:r>
    <w:r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NUMPAGES </w:instrText>
    </w:r>
    <w:r w:rsidRPr="005E112E">
      <w:rPr>
        <w:rStyle w:val="PageNumber"/>
        <w:rFonts w:ascii="Arial" w:hAnsi="Arial" w:cs="Arial"/>
        <w:i/>
        <w:sz w:val="16"/>
        <w:szCs w:val="16"/>
      </w:rPr>
      <w:fldChar w:fldCharType="separate"/>
    </w:r>
    <w:r w:rsidR="00363DBD">
      <w:rPr>
        <w:rStyle w:val="PageNumber"/>
        <w:rFonts w:ascii="Arial" w:hAnsi="Arial" w:cs="Arial"/>
        <w:i/>
        <w:noProof/>
        <w:sz w:val="16"/>
        <w:szCs w:val="16"/>
      </w:rPr>
      <w:t>5</w:t>
    </w:r>
    <w:r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страници</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055" w:rsidRDefault="00534055" w:rsidP="004002FC">
      <w:pPr>
        <w:pStyle w:val="NormalWeb"/>
      </w:pPr>
      <w:r>
        <w:separator/>
      </w:r>
    </w:p>
  </w:footnote>
  <w:footnote w:type="continuationSeparator" w:id="0">
    <w:p w:rsidR="00534055" w:rsidRDefault="00534055" w:rsidP="004002FC">
      <w:pPr>
        <w:pStyle w:val="NormalWe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12" w:space="0" w:color="auto"/>
        <w:left w:val="single" w:sz="4" w:space="0" w:color="auto"/>
        <w:bottom w:val="single" w:sz="4" w:space="0" w:color="auto"/>
        <w:right w:val="single" w:sz="4" w:space="0" w:color="auto"/>
        <w:insideH w:val="double" w:sz="4" w:space="0" w:color="auto"/>
        <w:insideV w:val="double" w:sz="4" w:space="0" w:color="auto"/>
      </w:tblBorders>
      <w:tblLayout w:type="fixed"/>
      <w:tblCellMar>
        <w:top w:w="113" w:type="dxa"/>
        <w:bottom w:w="28" w:type="dxa"/>
      </w:tblCellMar>
      <w:tblLook w:val="00A0" w:firstRow="1" w:lastRow="0" w:firstColumn="1" w:lastColumn="0" w:noHBand="0" w:noVBand="0"/>
    </w:tblPr>
    <w:tblGrid>
      <w:gridCol w:w="10133"/>
    </w:tblGrid>
    <w:tr w:rsidR="00356B46">
      <w:trPr>
        <w:cantSplit/>
        <w:trHeight w:val="823"/>
        <w:jc w:val="center"/>
      </w:trPr>
      <w:tc>
        <w:tcPr>
          <w:tcW w:w="10133" w:type="dxa"/>
          <w:tcBorders>
            <w:top w:val="single" w:sz="12" w:space="0" w:color="auto"/>
            <w:left w:val="single" w:sz="4" w:space="0" w:color="auto"/>
            <w:bottom w:val="double" w:sz="4" w:space="0" w:color="auto"/>
            <w:right w:val="single" w:sz="4" w:space="0" w:color="auto"/>
          </w:tcBorders>
          <w:tcMar>
            <w:top w:w="227" w:type="dxa"/>
            <w:left w:w="108" w:type="dxa"/>
            <w:bottom w:w="0" w:type="dxa"/>
            <w:right w:w="108" w:type="dxa"/>
          </w:tcMar>
          <w:vAlign w:val="center"/>
        </w:tcPr>
        <w:p w:rsidR="00356B46" w:rsidRPr="00D36E01" w:rsidRDefault="00534055" w:rsidP="00D36E01">
          <w:pPr>
            <w:jc w:val="center"/>
            <w:rPr>
              <w:rFonts w:ascii="Arial Narrow" w:hAnsi="Arial Narrow"/>
              <w:b/>
              <w:sz w:val="36"/>
              <w:szCs w:val="36"/>
            </w:rPr>
          </w:pPr>
          <w:r>
            <w:rPr>
              <w:rFonts w:ascii="Arial Narrow" w:hAnsi="Arial Narrow"/>
              <w:b/>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0;text-align:left;margin-left:17.6pt;margin-top:-5.85pt;width:40.65pt;height:41.5pt;z-index:251659264">
                <v:imagedata r:id="rId1" o:title=""/>
              </v:shape>
              <o:OLEObject Type="Embed" ProgID="CorelDRAW.Graphic.10" ShapeID="_x0000_s2062" DrawAspect="Content" ObjectID="_1629462320" r:id="rId2"/>
            </w:object>
          </w:r>
          <w:smartTag w:uri="urn:schemas-microsoft-com:office:smarttags" w:element="PlaceName">
            <w:r w:rsidR="00D36E01" w:rsidRPr="00D36E01">
              <w:rPr>
                <w:rFonts w:ascii="Arial Narrow" w:hAnsi="Arial Narrow"/>
                <w:b/>
                <w:sz w:val="36"/>
                <w:szCs w:val="36"/>
              </w:rPr>
              <w:t>MEDICAL</w:t>
            </w:r>
          </w:smartTag>
          <w:r w:rsidR="00D36E01" w:rsidRPr="00D36E01">
            <w:rPr>
              <w:rFonts w:ascii="Arial Narrow" w:hAnsi="Arial Narrow"/>
              <w:b/>
              <w:sz w:val="36"/>
              <w:szCs w:val="36"/>
            </w:rPr>
            <w:t xml:space="preserve"> </w:t>
          </w:r>
          <w:smartTag w:uri="urn:schemas-microsoft-com:office:smarttags" w:element="PlaceType">
            <w:r w:rsidR="00D36E01" w:rsidRPr="00D36E01">
              <w:rPr>
                <w:rFonts w:ascii="Arial Narrow" w:hAnsi="Arial Narrow"/>
                <w:b/>
                <w:sz w:val="36"/>
                <w:szCs w:val="36"/>
              </w:rPr>
              <w:t>UNIVERSITY</w:t>
            </w:r>
          </w:smartTag>
          <w:r w:rsidR="00D36E01">
            <w:rPr>
              <w:rFonts w:ascii="Arial Narrow" w:hAnsi="Arial Narrow"/>
              <w:b/>
              <w:sz w:val="36"/>
              <w:szCs w:val="36"/>
            </w:rPr>
            <w:t xml:space="preserve"> </w:t>
          </w:r>
          <w:r w:rsidR="00356B46">
            <w:rPr>
              <w:rFonts w:ascii="Arial Narrow" w:hAnsi="Arial Narrow"/>
              <w:b/>
              <w:sz w:val="36"/>
              <w:szCs w:val="36"/>
            </w:rPr>
            <w:t xml:space="preserve">– </w:t>
          </w:r>
          <w:smartTag w:uri="urn:schemas-microsoft-com:office:smarttags" w:element="City">
            <w:smartTag w:uri="urn:schemas-microsoft-com:office:smarttags" w:element="place">
              <w:r w:rsidR="00D36E01">
                <w:rPr>
                  <w:rFonts w:ascii="Arial Narrow" w:hAnsi="Arial Narrow"/>
                  <w:b/>
                  <w:sz w:val="36"/>
                  <w:szCs w:val="36"/>
                </w:rPr>
                <w:t>PLEVEN</w:t>
              </w:r>
            </w:smartTag>
          </w:smartTag>
        </w:p>
      </w:tc>
    </w:tr>
    <w:tr w:rsidR="00356B46">
      <w:trPr>
        <w:cantSplit/>
        <w:trHeight w:val="416"/>
        <w:jc w:val="center"/>
      </w:trPr>
      <w:tc>
        <w:tcPr>
          <w:tcW w:w="10133" w:type="dxa"/>
          <w:tcBorders>
            <w:top w:val="double" w:sz="4" w:space="0" w:color="auto"/>
            <w:left w:val="single" w:sz="4" w:space="0" w:color="auto"/>
            <w:bottom w:val="double" w:sz="4" w:space="0" w:color="auto"/>
            <w:right w:val="single" w:sz="4" w:space="0" w:color="auto"/>
          </w:tcBorders>
          <w:tcMar>
            <w:top w:w="85" w:type="dxa"/>
            <w:left w:w="108" w:type="dxa"/>
            <w:bottom w:w="28" w:type="dxa"/>
            <w:right w:w="108" w:type="dxa"/>
          </w:tcMar>
        </w:tcPr>
        <w:p w:rsidR="00356B46" w:rsidRDefault="00F62E0B" w:rsidP="00D36E01">
          <w:pPr>
            <w:jc w:val="center"/>
            <w:rPr>
              <w:rFonts w:ascii="Arial Narrow" w:hAnsi="Arial Narrow"/>
            </w:rPr>
          </w:pPr>
          <w:r>
            <w:rPr>
              <w:rFonts w:ascii="Arial Narrow" w:hAnsi="Arial Narrow"/>
              <w:b/>
            </w:rPr>
            <w:t>FACULTY OT PUBLIC HEALTH</w:t>
          </w:r>
        </w:p>
      </w:tc>
    </w:tr>
    <w:tr w:rsidR="00356B46">
      <w:trPr>
        <w:cantSplit/>
        <w:trHeight w:val="416"/>
        <w:jc w:val="center"/>
      </w:trPr>
      <w:tc>
        <w:tcPr>
          <w:tcW w:w="10133" w:type="dxa"/>
          <w:tcBorders>
            <w:top w:val="double" w:sz="4" w:space="0" w:color="auto"/>
            <w:left w:val="single" w:sz="4" w:space="0" w:color="auto"/>
            <w:bottom w:val="single" w:sz="4" w:space="0" w:color="auto"/>
            <w:right w:val="single" w:sz="4" w:space="0" w:color="auto"/>
          </w:tcBorders>
          <w:tcMar>
            <w:top w:w="85" w:type="dxa"/>
            <w:left w:w="108" w:type="dxa"/>
            <w:bottom w:w="28" w:type="dxa"/>
            <w:right w:w="108" w:type="dxa"/>
          </w:tcMar>
        </w:tcPr>
        <w:p w:rsidR="000069DC" w:rsidRDefault="000069DC" w:rsidP="00F62E0B">
          <w:pPr>
            <w:tabs>
              <w:tab w:val="left" w:pos="2960"/>
            </w:tabs>
            <w:jc w:val="center"/>
            <w:rPr>
              <w:rFonts w:ascii="Arial" w:hAnsi="Arial" w:cs="Arial"/>
              <w:b/>
              <w:caps/>
              <w:sz w:val="22"/>
              <w:szCs w:val="22"/>
            </w:rPr>
          </w:pPr>
          <w:r>
            <w:rPr>
              <w:rFonts w:ascii="Arial" w:hAnsi="Arial" w:cs="Arial"/>
              <w:b/>
              <w:caps/>
              <w:sz w:val="22"/>
              <w:szCs w:val="22"/>
            </w:rPr>
            <w:t xml:space="preserve">DEPARTMENT OF </w:t>
          </w:r>
          <w:r w:rsidR="00F62E0B">
            <w:rPr>
              <w:rFonts w:ascii="Arial" w:hAnsi="Arial" w:cs="Arial"/>
              <w:b/>
              <w:caps/>
              <w:sz w:val="22"/>
              <w:szCs w:val="22"/>
            </w:rPr>
            <w:t>PUBLIC HEALTH SCIENCES</w:t>
          </w:r>
        </w:p>
        <w:p w:rsidR="000069DC" w:rsidRDefault="000069DC" w:rsidP="00D36E01">
          <w:pPr>
            <w:tabs>
              <w:tab w:val="left" w:pos="2960"/>
            </w:tabs>
            <w:jc w:val="center"/>
            <w:rPr>
              <w:rFonts w:ascii="Arial" w:hAnsi="Arial" w:cs="Arial"/>
              <w:b/>
              <w:sz w:val="22"/>
              <w:szCs w:val="22"/>
            </w:rPr>
          </w:pPr>
        </w:p>
      </w:tc>
    </w:tr>
  </w:tbl>
  <w:p w:rsidR="00356B46" w:rsidRDefault="00356B46" w:rsidP="00356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D25"/>
    <w:multiLevelType w:val="hybridMultilevel"/>
    <w:tmpl w:val="1B283302"/>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2E23C5D"/>
    <w:multiLevelType w:val="hybridMultilevel"/>
    <w:tmpl w:val="1144B8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8C8061D"/>
    <w:multiLevelType w:val="hybridMultilevel"/>
    <w:tmpl w:val="CD6E70F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A616933"/>
    <w:multiLevelType w:val="multilevel"/>
    <w:tmpl w:val="072A143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1EB1842"/>
    <w:multiLevelType w:val="multilevel"/>
    <w:tmpl w:val="602E2C14"/>
    <w:lvl w:ilvl="0">
      <w:start w:val="1"/>
      <w:numFmt w:val="decimal"/>
      <w:lvlText w:val="%1."/>
      <w:lvlJc w:val="left"/>
      <w:pPr>
        <w:tabs>
          <w:tab w:val="num" w:pos="360"/>
        </w:tabs>
        <w:ind w:left="360" w:hanging="360"/>
      </w:pPr>
      <w:rPr>
        <w:rFonts w:hint="default"/>
        <w:b w:val="0"/>
        <w:color w:val="auto"/>
      </w:rPr>
    </w:lvl>
    <w:lvl w:ilvl="1">
      <w:start w:val="10"/>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3206631"/>
    <w:multiLevelType w:val="multilevel"/>
    <w:tmpl w:val="602E2C14"/>
    <w:lvl w:ilvl="0">
      <w:start w:val="1"/>
      <w:numFmt w:val="decimal"/>
      <w:lvlText w:val="%1."/>
      <w:lvlJc w:val="left"/>
      <w:pPr>
        <w:tabs>
          <w:tab w:val="num" w:pos="360"/>
        </w:tabs>
        <w:ind w:left="360" w:hanging="360"/>
      </w:pPr>
      <w:rPr>
        <w:rFonts w:hint="default"/>
        <w:b w:val="0"/>
        <w:color w:val="auto"/>
      </w:rPr>
    </w:lvl>
    <w:lvl w:ilvl="1">
      <w:start w:val="10"/>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FF57DDF"/>
    <w:multiLevelType w:val="hybridMultilevel"/>
    <w:tmpl w:val="59A6985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32D85606"/>
    <w:multiLevelType w:val="hybridMultilevel"/>
    <w:tmpl w:val="F6FE21A6"/>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8" w15:restartNumberingAfterBreak="0">
    <w:nsid w:val="3B712148"/>
    <w:multiLevelType w:val="multilevel"/>
    <w:tmpl w:val="B9CC6172"/>
    <w:lvl w:ilvl="0">
      <w:start w:val="5"/>
      <w:numFmt w:val="decimal"/>
      <w:lvlText w:val="%1."/>
      <w:lvlJc w:val="left"/>
      <w:pPr>
        <w:tabs>
          <w:tab w:val="num" w:pos="360"/>
        </w:tabs>
        <w:ind w:left="360" w:hanging="360"/>
      </w:pPr>
      <w:rPr>
        <w:rFonts w:hint="default"/>
        <w:b w:val="0"/>
        <w:color w:val="auto"/>
      </w:rPr>
    </w:lvl>
    <w:lvl w:ilvl="1">
      <w:start w:val="10"/>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C390F9A"/>
    <w:multiLevelType w:val="multilevel"/>
    <w:tmpl w:val="30489AC8"/>
    <w:lvl w:ilvl="0">
      <w:start w:val="1"/>
      <w:numFmt w:val="decimal"/>
      <w:lvlText w:val="%1."/>
      <w:lvlJc w:val="center"/>
      <w:pPr>
        <w:tabs>
          <w:tab w:val="num" w:pos="754"/>
        </w:tabs>
        <w:ind w:left="397" w:firstLine="284"/>
      </w:pPr>
      <w:rPr>
        <w:rFonts w:hint="default"/>
      </w:rPr>
    </w:lvl>
    <w:lvl w:ilvl="1">
      <w:start w:val="1"/>
      <w:numFmt w:val="lowerLetter"/>
      <w:lvlText w:val="%2."/>
      <w:lvlJc w:val="left"/>
      <w:pPr>
        <w:tabs>
          <w:tab w:val="num" w:pos="1837"/>
        </w:tabs>
        <w:ind w:left="1837" w:hanging="360"/>
      </w:pPr>
    </w:lvl>
    <w:lvl w:ilvl="2">
      <w:start w:val="1"/>
      <w:numFmt w:val="lowerRoman"/>
      <w:lvlText w:val="%3."/>
      <w:lvlJc w:val="right"/>
      <w:pPr>
        <w:tabs>
          <w:tab w:val="num" w:pos="2557"/>
        </w:tabs>
        <w:ind w:left="2557" w:hanging="180"/>
      </w:pPr>
    </w:lvl>
    <w:lvl w:ilvl="3">
      <w:start w:val="1"/>
      <w:numFmt w:val="decimal"/>
      <w:lvlText w:val="%4."/>
      <w:lvlJc w:val="left"/>
      <w:pPr>
        <w:tabs>
          <w:tab w:val="num" w:pos="3277"/>
        </w:tabs>
        <w:ind w:left="3277" w:hanging="360"/>
      </w:pPr>
    </w:lvl>
    <w:lvl w:ilvl="4">
      <w:start w:val="1"/>
      <w:numFmt w:val="lowerLetter"/>
      <w:lvlText w:val="%5."/>
      <w:lvlJc w:val="left"/>
      <w:pPr>
        <w:tabs>
          <w:tab w:val="num" w:pos="3997"/>
        </w:tabs>
        <w:ind w:left="3997" w:hanging="360"/>
      </w:pPr>
    </w:lvl>
    <w:lvl w:ilvl="5">
      <w:start w:val="1"/>
      <w:numFmt w:val="lowerRoman"/>
      <w:lvlText w:val="%6."/>
      <w:lvlJc w:val="right"/>
      <w:pPr>
        <w:tabs>
          <w:tab w:val="num" w:pos="4717"/>
        </w:tabs>
        <w:ind w:left="4717" w:hanging="180"/>
      </w:pPr>
    </w:lvl>
    <w:lvl w:ilvl="6">
      <w:start w:val="1"/>
      <w:numFmt w:val="decimal"/>
      <w:lvlText w:val="%7."/>
      <w:lvlJc w:val="left"/>
      <w:pPr>
        <w:tabs>
          <w:tab w:val="num" w:pos="5437"/>
        </w:tabs>
        <w:ind w:left="5437" w:hanging="360"/>
      </w:pPr>
    </w:lvl>
    <w:lvl w:ilvl="7">
      <w:start w:val="1"/>
      <w:numFmt w:val="lowerLetter"/>
      <w:lvlText w:val="%8."/>
      <w:lvlJc w:val="left"/>
      <w:pPr>
        <w:tabs>
          <w:tab w:val="num" w:pos="6157"/>
        </w:tabs>
        <w:ind w:left="6157" w:hanging="360"/>
      </w:pPr>
    </w:lvl>
    <w:lvl w:ilvl="8">
      <w:start w:val="1"/>
      <w:numFmt w:val="lowerRoman"/>
      <w:lvlText w:val="%9."/>
      <w:lvlJc w:val="right"/>
      <w:pPr>
        <w:tabs>
          <w:tab w:val="num" w:pos="6877"/>
        </w:tabs>
        <w:ind w:left="6877" w:hanging="180"/>
      </w:pPr>
    </w:lvl>
  </w:abstractNum>
  <w:abstractNum w:abstractNumId="10" w15:restartNumberingAfterBreak="0">
    <w:nsid w:val="41BF76AF"/>
    <w:multiLevelType w:val="multilevel"/>
    <w:tmpl w:val="47BAF6CA"/>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D5C0FAB"/>
    <w:multiLevelType w:val="hybridMultilevel"/>
    <w:tmpl w:val="A85663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53773068"/>
    <w:multiLevelType w:val="multilevel"/>
    <w:tmpl w:val="54EEAF0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69E25A5"/>
    <w:multiLevelType w:val="multilevel"/>
    <w:tmpl w:val="C0FC07AA"/>
    <w:lvl w:ilvl="0">
      <w:start w:val="9"/>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BB339D4"/>
    <w:multiLevelType w:val="hybridMultilevel"/>
    <w:tmpl w:val="54EEAF0A"/>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D221E96"/>
    <w:multiLevelType w:val="multilevel"/>
    <w:tmpl w:val="28604C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65E675E4"/>
    <w:multiLevelType w:val="hybridMultilevel"/>
    <w:tmpl w:val="E02CA2C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69C8597B"/>
    <w:multiLevelType w:val="hybridMultilevel"/>
    <w:tmpl w:val="30489AC8"/>
    <w:lvl w:ilvl="0" w:tplc="DABC1250">
      <w:start w:val="1"/>
      <w:numFmt w:val="decimal"/>
      <w:lvlText w:val="%1."/>
      <w:lvlJc w:val="center"/>
      <w:pPr>
        <w:tabs>
          <w:tab w:val="num" w:pos="754"/>
        </w:tabs>
        <w:ind w:left="397" w:firstLine="284"/>
      </w:pPr>
      <w:rPr>
        <w:rFonts w:hint="default"/>
      </w:rPr>
    </w:lvl>
    <w:lvl w:ilvl="1" w:tplc="04020019" w:tentative="1">
      <w:start w:val="1"/>
      <w:numFmt w:val="lowerLetter"/>
      <w:lvlText w:val="%2."/>
      <w:lvlJc w:val="left"/>
      <w:pPr>
        <w:tabs>
          <w:tab w:val="num" w:pos="1837"/>
        </w:tabs>
        <w:ind w:left="1837" w:hanging="360"/>
      </w:pPr>
    </w:lvl>
    <w:lvl w:ilvl="2" w:tplc="0402001B" w:tentative="1">
      <w:start w:val="1"/>
      <w:numFmt w:val="lowerRoman"/>
      <w:lvlText w:val="%3."/>
      <w:lvlJc w:val="right"/>
      <w:pPr>
        <w:tabs>
          <w:tab w:val="num" w:pos="2557"/>
        </w:tabs>
        <w:ind w:left="2557" w:hanging="180"/>
      </w:pPr>
    </w:lvl>
    <w:lvl w:ilvl="3" w:tplc="0402000F" w:tentative="1">
      <w:start w:val="1"/>
      <w:numFmt w:val="decimal"/>
      <w:lvlText w:val="%4."/>
      <w:lvlJc w:val="left"/>
      <w:pPr>
        <w:tabs>
          <w:tab w:val="num" w:pos="3277"/>
        </w:tabs>
        <w:ind w:left="3277" w:hanging="360"/>
      </w:pPr>
    </w:lvl>
    <w:lvl w:ilvl="4" w:tplc="04020019" w:tentative="1">
      <w:start w:val="1"/>
      <w:numFmt w:val="lowerLetter"/>
      <w:lvlText w:val="%5."/>
      <w:lvlJc w:val="left"/>
      <w:pPr>
        <w:tabs>
          <w:tab w:val="num" w:pos="3997"/>
        </w:tabs>
        <w:ind w:left="3997" w:hanging="360"/>
      </w:pPr>
    </w:lvl>
    <w:lvl w:ilvl="5" w:tplc="0402001B" w:tentative="1">
      <w:start w:val="1"/>
      <w:numFmt w:val="lowerRoman"/>
      <w:lvlText w:val="%6."/>
      <w:lvlJc w:val="right"/>
      <w:pPr>
        <w:tabs>
          <w:tab w:val="num" w:pos="4717"/>
        </w:tabs>
        <w:ind w:left="4717" w:hanging="180"/>
      </w:pPr>
    </w:lvl>
    <w:lvl w:ilvl="6" w:tplc="0402000F" w:tentative="1">
      <w:start w:val="1"/>
      <w:numFmt w:val="decimal"/>
      <w:lvlText w:val="%7."/>
      <w:lvlJc w:val="left"/>
      <w:pPr>
        <w:tabs>
          <w:tab w:val="num" w:pos="5437"/>
        </w:tabs>
        <w:ind w:left="5437" w:hanging="360"/>
      </w:pPr>
    </w:lvl>
    <w:lvl w:ilvl="7" w:tplc="04020019" w:tentative="1">
      <w:start w:val="1"/>
      <w:numFmt w:val="lowerLetter"/>
      <w:lvlText w:val="%8."/>
      <w:lvlJc w:val="left"/>
      <w:pPr>
        <w:tabs>
          <w:tab w:val="num" w:pos="6157"/>
        </w:tabs>
        <w:ind w:left="6157" w:hanging="360"/>
      </w:pPr>
    </w:lvl>
    <w:lvl w:ilvl="8" w:tplc="0402001B" w:tentative="1">
      <w:start w:val="1"/>
      <w:numFmt w:val="lowerRoman"/>
      <w:lvlText w:val="%9."/>
      <w:lvlJc w:val="right"/>
      <w:pPr>
        <w:tabs>
          <w:tab w:val="num" w:pos="6877"/>
        </w:tabs>
        <w:ind w:left="6877" w:hanging="180"/>
      </w:pPr>
    </w:lvl>
  </w:abstractNum>
  <w:abstractNum w:abstractNumId="18" w15:restartNumberingAfterBreak="0">
    <w:nsid w:val="6B503C23"/>
    <w:multiLevelType w:val="multilevel"/>
    <w:tmpl w:val="B0BEED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327931"/>
    <w:multiLevelType w:val="hybridMultilevel"/>
    <w:tmpl w:val="E81292A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0" w15:restartNumberingAfterBreak="0">
    <w:nsid w:val="76E746B2"/>
    <w:multiLevelType w:val="hybridMultilevel"/>
    <w:tmpl w:val="B03215D0"/>
    <w:lvl w:ilvl="0" w:tplc="89B09594">
      <w:start w:val="1"/>
      <w:numFmt w:val="bullet"/>
      <w:lvlText w:val=""/>
      <w:lvlJc w:val="left"/>
      <w:pPr>
        <w:tabs>
          <w:tab w:val="num" w:pos="1287"/>
        </w:tabs>
        <w:ind w:left="1287" w:hanging="360"/>
      </w:pPr>
      <w:rPr>
        <w:rFonts w:ascii="Symbol" w:hAnsi="Symbol" w:hint="default"/>
        <w:sz w:val="24"/>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786C0C48"/>
    <w:multiLevelType w:val="hybridMultilevel"/>
    <w:tmpl w:val="B0BEED6A"/>
    <w:lvl w:ilvl="0" w:tplc="BB623C56">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5"/>
  </w:num>
  <w:num w:numId="3">
    <w:abstractNumId w:val="19"/>
  </w:num>
  <w:num w:numId="4">
    <w:abstractNumId w:val="3"/>
  </w:num>
  <w:num w:numId="5">
    <w:abstractNumId w:val="8"/>
  </w:num>
  <w:num w:numId="6">
    <w:abstractNumId w:val="4"/>
  </w:num>
  <w:num w:numId="7">
    <w:abstractNumId w:val="13"/>
  </w:num>
  <w:num w:numId="8">
    <w:abstractNumId w:val="10"/>
  </w:num>
  <w:num w:numId="9">
    <w:abstractNumId w:val="1"/>
  </w:num>
  <w:num w:numId="10">
    <w:abstractNumId w:val="16"/>
  </w:num>
  <w:num w:numId="11">
    <w:abstractNumId w:val="14"/>
  </w:num>
  <w:num w:numId="12">
    <w:abstractNumId w:val="0"/>
  </w:num>
  <w:num w:numId="13">
    <w:abstractNumId w:val="21"/>
  </w:num>
  <w:num w:numId="14">
    <w:abstractNumId w:val="18"/>
  </w:num>
  <w:num w:numId="15">
    <w:abstractNumId w:val="12"/>
  </w:num>
  <w:num w:numId="16">
    <w:abstractNumId w:val="17"/>
  </w:num>
  <w:num w:numId="17">
    <w:abstractNumId w:val="9"/>
  </w:num>
  <w:num w:numId="18">
    <w:abstractNumId w:val="2"/>
  </w:num>
  <w:num w:numId="19">
    <w:abstractNumId w:val="20"/>
  </w:num>
  <w:num w:numId="20">
    <w:abstractNumId w:val="7"/>
  </w:num>
  <w:num w:numId="21">
    <w:abstractNumId w:val="1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74F"/>
    <w:rsid w:val="0000247B"/>
    <w:rsid w:val="00003EF1"/>
    <w:rsid w:val="00004012"/>
    <w:rsid w:val="000056D5"/>
    <w:rsid w:val="000069DC"/>
    <w:rsid w:val="00007C15"/>
    <w:rsid w:val="00010A2C"/>
    <w:rsid w:val="000175DD"/>
    <w:rsid w:val="00021E2D"/>
    <w:rsid w:val="000242A6"/>
    <w:rsid w:val="000272DB"/>
    <w:rsid w:val="000306C5"/>
    <w:rsid w:val="00045A73"/>
    <w:rsid w:val="000510ED"/>
    <w:rsid w:val="00055AC9"/>
    <w:rsid w:val="00060595"/>
    <w:rsid w:val="000649FF"/>
    <w:rsid w:val="000661E6"/>
    <w:rsid w:val="000730CE"/>
    <w:rsid w:val="00073663"/>
    <w:rsid w:val="00085ECE"/>
    <w:rsid w:val="00093008"/>
    <w:rsid w:val="000931F7"/>
    <w:rsid w:val="00096E9A"/>
    <w:rsid w:val="000A0B5F"/>
    <w:rsid w:val="000A62DD"/>
    <w:rsid w:val="000B1440"/>
    <w:rsid w:val="000B4184"/>
    <w:rsid w:val="000B4627"/>
    <w:rsid w:val="000C6454"/>
    <w:rsid w:val="000D6CC5"/>
    <w:rsid w:val="000E019D"/>
    <w:rsid w:val="000E2A2E"/>
    <w:rsid w:val="000E2E81"/>
    <w:rsid w:val="000E66BE"/>
    <w:rsid w:val="000E711D"/>
    <w:rsid w:val="000F0F4D"/>
    <w:rsid w:val="00100112"/>
    <w:rsid w:val="00103AEE"/>
    <w:rsid w:val="00103BA2"/>
    <w:rsid w:val="00113B47"/>
    <w:rsid w:val="001210E6"/>
    <w:rsid w:val="00127356"/>
    <w:rsid w:val="001277F3"/>
    <w:rsid w:val="001307EC"/>
    <w:rsid w:val="0013353A"/>
    <w:rsid w:val="001471B1"/>
    <w:rsid w:val="0014789D"/>
    <w:rsid w:val="001516D0"/>
    <w:rsid w:val="00153475"/>
    <w:rsid w:val="00153E17"/>
    <w:rsid w:val="00164C5F"/>
    <w:rsid w:val="001655D6"/>
    <w:rsid w:val="00180EA9"/>
    <w:rsid w:val="001810B0"/>
    <w:rsid w:val="00187C0B"/>
    <w:rsid w:val="001918E2"/>
    <w:rsid w:val="001A7A5D"/>
    <w:rsid w:val="001C40FF"/>
    <w:rsid w:val="001C4E9B"/>
    <w:rsid w:val="001C6603"/>
    <w:rsid w:val="001D0727"/>
    <w:rsid w:val="001E30A3"/>
    <w:rsid w:val="001F28FC"/>
    <w:rsid w:val="001F6582"/>
    <w:rsid w:val="001F7BAC"/>
    <w:rsid w:val="00213372"/>
    <w:rsid w:val="002202E8"/>
    <w:rsid w:val="002215A1"/>
    <w:rsid w:val="00221998"/>
    <w:rsid w:val="00224CEB"/>
    <w:rsid w:val="00224F3C"/>
    <w:rsid w:val="00232712"/>
    <w:rsid w:val="0023506E"/>
    <w:rsid w:val="002353A1"/>
    <w:rsid w:val="00245BB0"/>
    <w:rsid w:val="00265D3E"/>
    <w:rsid w:val="0028079A"/>
    <w:rsid w:val="002807BF"/>
    <w:rsid w:val="00286888"/>
    <w:rsid w:val="002964A3"/>
    <w:rsid w:val="002965FC"/>
    <w:rsid w:val="002A1196"/>
    <w:rsid w:val="002A5DA7"/>
    <w:rsid w:val="002C50E5"/>
    <w:rsid w:val="002E4567"/>
    <w:rsid w:val="002E61B2"/>
    <w:rsid w:val="002E6C8F"/>
    <w:rsid w:val="002F3F35"/>
    <w:rsid w:val="002F5C32"/>
    <w:rsid w:val="00302ADC"/>
    <w:rsid w:val="003105FC"/>
    <w:rsid w:val="00313390"/>
    <w:rsid w:val="00315470"/>
    <w:rsid w:val="003201A6"/>
    <w:rsid w:val="00321094"/>
    <w:rsid w:val="0032123E"/>
    <w:rsid w:val="003218DF"/>
    <w:rsid w:val="00323238"/>
    <w:rsid w:val="00326CF2"/>
    <w:rsid w:val="00330EC7"/>
    <w:rsid w:val="003327A6"/>
    <w:rsid w:val="003500CC"/>
    <w:rsid w:val="003527FB"/>
    <w:rsid w:val="00356B46"/>
    <w:rsid w:val="00362ADF"/>
    <w:rsid w:val="00363DBD"/>
    <w:rsid w:val="00367AE5"/>
    <w:rsid w:val="00370409"/>
    <w:rsid w:val="00371D1A"/>
    <w:rsid w:val="00372BE5"/>
    <w:rsid w:val="00373D66"/>
    <w:rsid w:val="003827BB"/>
    <w:rsid w:val="0038466D"/>
    <w:rsid w:val="003855A7"/>
    <w:rsid w:val="003875CF"/>
    <w:rsid w:val="00393EF3"/>
    <w:rsid w:val="00395822"/>
    <w:rsid w:val="003966B3"/>
    <w:rsid w:val="00397FF3"/>
    <w:rsid w:val="003A12AD"/>
    <w:rsid w:val="003A4F9A"/>
    <w:rsid w:val="003C2CD2"/>
    <w:rsid w:val="003C2D4C"/>
    <w:rsid w:val="003C5359"/>
    <w:rsid w:val="003D0D39"/>
    <w:rsid w:val="003E2E67"/>
    <w:rsid w:val="003E606B"/>
    <w:rsid w:val="003F00C4"/>
    <w:rsid w:val="003F527E"/>
    <w:rsid w:val="003F53FC"/>
    <w:rsid w:val="004002FC"/>
    <w:rsid w:val="00401F19"/>
    <w:rsid w:val="00404708"/>
    <w:rsid w:val="00404FD3"/>
    <w:rsid w:val="00406D9A"/>
    <w:rsid w:val="00411959"/>
    <w:rsid w:val="00425427"/>
    <w:rsid w:val="00433E12"/>
    <w:rsid w:val="00434B23"/>
    <w:rsid w:val="00437E4D"/>
    <w:rsid w:val="0044147B"/>
    <w:rsid w:val="00446338"/>
    <w:rsid w:val="004910EA"/>
    <w:rsid w:val="00492358"/>
    <w:rsid w:val="00493414"/>
    <w:rsid w:val="00495165"/>
    <w:rsid w:val="004A4ABB"/>
    <w:rsid w:val="004A4C7A"/>
    <w:rsid w:val="004B3BCC"/>
    <w:rsid w:val="004C6316"/>
    <w:rsid w:val="004D196E"/>
    <w:rsid w:val="004D25D4"/>
    <w:rsid w:val="004D3E5B"/>
    <w:rsid w:val="004D76ED"/>
    <w:rsid w:val="004E1F22"/>
    <w:rsid w:val="004E1FE3"/>
    <w:rsid w:val="00503F83"/>
    <w:rsid w:val="00505C45"/>
    <w:rsid w:val="00507472"/>
    <w:rsid w:val="00514142"/>
    <w:rsid w:val="005204B5"/>
    <w:rsid w:val="00525E62"/>
    <w:rsid w:val="00527263"/>
    <w:rsid w:val="00532B6B"/>
    <w:rsid w:val="00534055"/>
    <w:rsid w:val="005433EA"/>
    <w:rsid w:val="0054585D"/>
    <w:rsid w:val="00545B15"/>
    <w:rsid w:val="005479F4"/>
    <w:rsid w:val="00556E6B"/>
    <w:rsid w:val="00561D53"/>
    <w:rsid w:val="005655EC"/>
    <w:rsid w:val="00574399"/>
    <w:rsid w:val="00583262"/>
    <w:rsid w:val="00590B8D"/>
    <w:rsid w:val="0059516A"/>
    <w:rsid w:val="00595520"/>
    <w:rsid w:val="005A0268"/>
    <w:rsid w:val="005A2ACA"/>
    <w:rsid w:val="005A674F"/>
    <w:rsid w:val="005B2951"/>
    <w:rsid w:val="005B4058"/>
    <w:rsid w:val="005B48BD"/>
    <w:rsid w:val="005C0CC4"/>
    <w:rsid w:val="005C1754"/>
    <w:rsid w:val="005D065C"/>
    <w:rsid w:val="005E112E"/>
    <w:rsid w:val="005E2F64"/>
    <w:rsid w:val="005E2F9D"/>
    <w:rsid w:val="005E52A3"/>
    <w:rsid w:val="005E5C2A"/>
    <w:rsid w:val="005E78F0"/>
    <w:rsid w:val="005F7EB6"/>
    <w:rsid w:val="00600AA2"/>
    <w:rsid w:val="0061057D"/>
    <w:rsid w:val="00620669"/>
    <w:rsid w:val="00625152"/>
    <w:rsid w:val="006303E5"/>
    <w:rsid w:val="00640EE1"/>
    <w:rsid w:val="00646D81"/>
    <w:rsid w:val="006623A0"/>
    <w:rsid w:val="00662F39"/>
    <w:rsid w:val="00664452"/>
    <w:rsid w:val="00666E77"/>
    <w:rsid w:val="00667BCC"/>
    <w:rsid w:val="006701D7"/>
    <w:rsid w:val="0067421A"/>
    <w:rsid w:val="00675835"/>
    <w:rsid w:val="00680F32"/>
    <w:rsid w:val="006852F0"/>
    <w:rsid w:val="00685F89"/>
    <w:rsid w:val="006908AA"/>
    <w:rsid w:val="00691D9E"/>
    <w:rsid w:val="006920A0"/>
    <w:rsid w:val="006A527D"/>
    <w:rsid w:val="006A676A"/>
    <w:rsid w:val="006B097E"/>
    <w:rsid w:val="006B4F16"/>
    <w:rsid w:val="006B5267"/>
    <w:rsid w:val="006C3177"/>
    <w:rsid w:val="006C5005"/>
    <w:rsid w:val="006D1BC8"/>
    <w:rsid w:val="006D4586"/>
    <w:rsid w:val="006D7CE8"/>
    <w:rsid w:val="006E570E"/>
    <w:rsid w:val="006E63D1"/>
    <w:rsid w:val="00712096"/>
    <w:rsid w:val="00722FE7"/>
    <w:rsid w:val="00724FDE"/>
    <w:rsid w:val="00727CCA"/>
    <w:rsid w:val="00731B10"/>
    <w:rsid w:val="00732CEA"/>
    <w:rsid w:val="00745DBA"/>
    <w:rsid w:val="0074646F"/>
    <w:rsid w:val="0076008E"/>
    <w:rsid w:val="00760865"/>
    <w:rsid w:val="0076412F"/>
    <w:rsid w:val="00770EB4"/>
    <w:rsid w:val="0077721F"/>
    <w:rsid w:val="00780AB7"/>
    <w:rsid w:val="007924B0"/>
    <w:rsid w:val="00793D41"/>
    <w:rsid w:val="00794DA1"/>
    <w:rsid w:val="007A07D4"/>
    <w:rsid w:val="007A2E4B"/>
    <w:rsid w:val="007A5CBD"/>
    <w:rsid w:val="007A7171"/>
    <w:rsid w:val="007B1FD4"/>
    <w:rsid w:val="007B2235"/>
    <w:rsid w:val="007B30A6"/>
    <w:rsid w:val="007C20A3"/>
    <w:rsid w:val="007E018E"/>
    <w:rsid w:val="007E4FB5"/>
    <w:rsid w:val="007F692F"/>
    <w:rsid w:val="008063C4"/>
    <w:rsid w:val="00807029"/>
    <w:rsid w:val="008220ED"/>
    <w:rsid w:val="00834BA4"/>
    <w:rsid w:val="008426AC"/>
    <w:rsid w:val="008442A7"/>
    <w:rsid w:val="00844E3D"/>
    <w:rsid w:val="00854E9A"/>
    <w:rsid w:val="008661BD"/>
    <w:rsid w:val="008704C6"/>
    <w:rsid w:val="00874663"/>
    <w:rsid w:val="00881D1B"/>
    <w:rsid w:val="00890D04"/>
    <w:rsid w:val="00894ACF"/>
    <w:rsid w:val="008972AC"/>
    <w:rsid w:val="008A0265"/>
    <w:rsid w:val="008A4C45"/>
    <w:rsid w:val="008D4901"/>
    <w:rsid w:val="008E4975"/>
    <w:rsid w:val="008E665A"/>
    <w:rsid w:val="00901F7E"/>
    <w:rsid w:val="00902570"/>
    <w:rsid w:val="00912444"/>
    <w:rsid w:val="00922643"/>
    <w:rsid w:val="00923653"/>
    <w:rsid w:val="009238A5"/>
    <w:rsid w:val="00925212"/>
    <w:rsid w:val="00937FEB"/>
    <w:rsid w:val="00944A29"/>
    <w:rsid w:val="009526D9"/>
    <w:rsid w:val="009534E7"/>
    <w:rsid w:val="00962BA2"/>
    <w:rsid w:val="009637C9"/>
    <w:rsid w:val="00981AC9"/>
    <w:rsid w:val="00983346"/>
    <w:rsid w:val="00984480"/>
    <w:rsid w:val="009862DB"/>
    <w:rsid w:val="009865D8"/>
    <w:rsid w:val="009945C2"/>
    <w:rsid w:val="0099691A"/>
    <w:rsid w:val="009A47C2"/>
    <w:rsid w:val="009A5C8B"/>
    <w:rsid w:val="009A6CE2"/>
    <w:rsid w:val="009A6EAD"/>
    <w:rsid w:val="009C6220"/>
    <w:rsid w:val="009D19D8"/>
    <w:rsid w:val="009D2113"/>
    <w:rsid w:val="009E0D4A"/>
    <w:rsid w:val="009E0FDC"/>
    <w:rsid w:val="009F70A7"/>
    <w:rsid w:val="00A00513"/>
    <w:rsid w:val="00A035B4"/>
    <w:rsid w:val="00A06101"/>
    <w:rsid w:val="00A10AC5"/>
    <w:rsid w:val="00A15E9B"/>
    <w:rsid w:val="00A22EBC"/>
    <w:rsid w:val="00A2401C"/>
    <w:rsid w:val="00A323FB"/>
    <w:rsid w:val="00A347E4"/>
    <w:rsid w:val="00A3510B"/>
    <w:rsid w:val="00A5065E"/>
    <w:rsid w:val="00A546CA"/>
    <w:rsid w:val="00A620F6"/>
    <w:rsid w:val="00A675A6"/>
    <w:rsid w:val="00A70529"/>
    <w:rsid w:val="00A70C77"/>
    <w:rsid w:val="00A73622"/>
    <w:rsid w:val="00A97209"/>
    <w:rsid w:val="00AB030D"/>
    <w:rsid w:val="00AB48F3"/>
    <w:rsid w:val="00AB7C84"/>
    <w:rsid w:val="00AC76B9"/>
    <w:rsid w:val="00AD5420"/>
    <w:rsid w:val="00AD63C6"/>
    <w:rsid w:val="00AF53DD"/>
    <w:rsid w:val="00B03DD4"/>
    <w:rsid w:val="00B05446"/>
    <w:rsid w:val="00B05F0E"/>
    <w:rsid w:val="00B13B2C"/>
    <w:rsid w:val="00B14D18"/>
    <w:rsid w:val="00B21DE5"/>
    <w:rsid w:val="00B25B31"/>
    <w:rsid w:val="00B27CDF"/>
    <w:rsid w:val="00B31206"/>
    <w:rsid w:val="00B34A96"/>
    <w:rsid w:val="00B36F2E"/>
    <w:rsid w:val="00B41F47"/>
    <w:rsid w:val="00B4491D"/>
    <w:rsid w:val="00B461CA"/>
    <w:rsid w:val="00B466C7"/>
    <w:rsid w:val="00B54BF9"/>
    <w:rsid w:val="00B61465"/>
    <w:rsid w:val="00B6735D"/>
    <w:rsid w:val="00B7172C"/>
    <w:rsid w:val="00BA5319"/>
    <w:rsid w:val="00BB3550"/>
    <w:rsid w:val="00BB4129"/>
    <w:rsid w:val="00BC0D32"/>
    <w:rsid w:val="00BC5AF2"/>
    <w:rsid w:val="00BD063D"/>
    <w:rsid w:val="00BD09BD"/>
    <w:rsid w:val="00BD2E01"/>
    <w:rsid w:val="00BE4D08"/>
    <w:rsid w:val="00C026D3"/>
    <w:rsid w:val="00C03F35"/>
    <w:rsid w:val="00C11BF8"/>
    <w:rsid w:val="00C15543"/>
    <w:rsid w:val="00C21A39"/>
    <w:rsid w:val="00C25A4F"/>
    <w:rsid w:val="00C31D46"/>
    <w:rsid w:val="00C61144"/>
    <w:rsid w:val="00C65B3E"/>
    <w:rsid w:val="00C779A0"/>
    <w:rsid w:val="00C9095B"/>
    <w:rsid w:val="00CA19DC"/>
    <w:rsid w:val="00CC55A9"/>
    <w:rsid w:val="00CD5F32"/>
    <w:rsid w:val="00CD72EC"/>
    <w:rsid w:val="00CE220D"/>
    <w:rsid w:val="00CE31C4"/>
    <w:rsid w:val="00CF5122"/>
    <w:rsid w:val="00CF74F6"/>
    <w:rsid w:val="00D041E4"/>
    <w:rsid w:val="00D15372"/>
    <w:rsid w:val="00D22790"/>
    <w:rsid w:val="00D3036F"/>
    <w:rsid w:val="00D34A96"/>
    <w:rsid w:val="00D35225"/>
    <w:rsid w:val="00D36E01"/>
    <w:rsid w:val="00D416F1"/>
    <w:rsid w:val="00D44160"/>
    <w:rsid w:val="00D46C06"/>
    <w:rsid w:val="00D50642"/>
    <w:rsid w:val="00D50D45"/>
    <w:rsid w:val="00D6017C"/>
    <w:rsid w:val="00D61AB8"/>
    <w:rsid w:val="00D62050"/>
    <w:rsid w:val="00D66BDA"/>
    <w:rsid w:val="00D70FF1"/>
    <w:rsid w:val="00D725C8"/>
    <w:rsid w:val="00D725CF"/>
    <w:rsid w:val="00D76762"/>
    <w:rsid w:val="00D82144"/>
    <w:rsid w:val="00D910EB"/>
    <w:rsid w:val="00DA3EF4"/>
    <w:rsid w:val="00DA7254"/>
    <w:rsid w:val="00DB132C"/>
    <w:rsid w:val="00DB1FD3"/>
    <w:rsid w:val="00DB3B07"/>
    <w:rsid w:val="00DB6DCE"/>
    <w:rsid w:val="00DC2126"/>
    <w:rsid w:val="00DD1225"/>
    <w:rsid w:val="00DD2634"/>
    <w:rsid w:val="00DD458E"/>
    <w:rsid w:val="00DD611C"/>
    <w:rsid w:val="00DD64A4"/>
    <w:rsid w:val="00DE5D3A"/>
    <w:rsid w:val="00DE7081"/>
    <w:rsid w:val="00DF0D65"/>
    <w:rsid w:val="00DF0E22"/>
    <w:rsid w:val="00DF67BE"/>
    <w:rsid w:val="00E041C7"/>
    <w:rsid w:val="00E1034B"/>
    <w:rsid w:val="00E178CD"/>
    <w:rsid w:val="00E26F7A"/>
    <w:rsid w:val="00E27A18"/>
    <w:rsid w:val="00E34F7D"/>
    <w:rsid w:val="00E55AD5"/>
    <w:rsid w:val="00E55E44"/>
    <w:rsid w:val="00E56565"/>
    <w:rsid w:val="00E603DE"/>
    <w:rsid w:val="00E622D5"/>
    <w:rsid w:val="00E83BCE"/>
    <w:rsid w:val="00E850BF"/>
    <w:rsid w:val="00E91244"/>
    <w:rsid w:val="00E9339C"/>
    <w:rsid w:val="00EA018C"/>
    <w:rsid w:val="00EA5AB9"/>
    <w:rsid w:val="00EA658D"/>
    <w:rsid w:val="00EB0B7B"/>
    <w:rsid w:val="00EB15EB"/>
    <w:rsid w:val="00EB3609"/>
    <w:rsid w:val="00EC369D"/>
    <w:rsid w:val="00EC596F"/>
    <w:rsid w:val="00ED33E5"/>
    <w:rsid w:val="00ED3807"/>
    <w:rsid w:val="00EE0DC3"/>
    <w:rsid w:val="00EF1FDC"/>
    <w:rsid w:val="00EF5340"/>
    <w:rsid w:val="00F0005D"/>
    <w:rsid w:val="00F12F58"/>
    <w:rsid w:val="00F139C7"/>
    <w:rsid w:val="00F27591"/>
    <w:rsid w:val="00F372A6"/>
    <w:rsid w:val="00F37414"/>
    <w:rsid w:val="00F40CBE"/>
    <w:rsid w:val="00F421FD"/>
    <w:rsid w:val="00F51E66"/>
    <w:rsid w:val="00F54490"/>
    <w:rsid w:val="00F62E0B"/>
    <w:rsid w:val="00F70B2B"/>
    <w:rsid w:val="00F71480"/>
    <w:rsid w:val="00F717FD"/>
    <w:rsid w:val="00F8161B"/>
    <w:rsid w:val="00F970E6"/>
    <w:rsid w:val="00FA366A"/>
    <w:rsid w:val="00FA772B"/>
    <w:rsid w:val="00FB3EF9"/>
    <w:rsid w:val="00FB435F"/>
    <w:rsid w:val="00FB4F86"/>
    <w:rsid w:val="00FB55E0"/>
    <w:rsid w:val="00FB7398"/>
    <w:rsid w:val="00FB7499"/>
    <w:rsid w:val="00FC1383"/>
    <w:rsid w:val="00FC27EC"/>
    <w:rsid w:val="00FC4968"/>
    <w:rsid w:val="00FD2E97"/>
    <w:rsid w:val="00FE2B28"/>
    <w:rsid w:val="00FE520B"/>
    <w:rsid w:val="00FE5CE6"/>
    <w:rsid w:val="00FF3516"/>
    <w:rsid w:val="00FF64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63"/>
    <o:shapelayout v:ext="edit">
      <o:idmap v:ext="edit" data="1"/>
    </o:shapelayout>
  </w:shapeDefaults>
  <w:decimalSymbol w:val=","/>
  <w:listSeparator w:val=";"/>
  <w14:docId w14:val="50BD1AE2"/>
  <w15:docId w15:val="{00DF60EF-D800-4E53-A3C3-D146219C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DBD"/>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6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30EC7"/>
    <w:pPr>
      <w:spacing w:before="100" w:beforeAutospacing="1" w:after="100" w:afterAutospacing="1"/>
    </w:pPr>
  </w:style>
  <w:style w:type="character" w:customStyle="1" w:styleId="instancename">
    <w:name w:val="instancename"/>
    <w:basedOn w:val="DefaultParagraphFont"/>
    <w:rsid w:val="00330EC7"/>
  </w:style>
  <w:style w:type="character" w:customStyle="1" w:styleId="accesshide">
    <w:name w:val="accesshide"/>
    <w:basedOn w:val="DefaultParagraphFont"/>
    <w:rsid w:val="00330EC7"/>
  </w:style>
  <w:style w:type="character" w:styleId="Strong">
    <w:name w:val="Strong"/>
    <w:uiPriority w:val="22"/>
    <w:qFormat/>
    <w:rsid w:val="00EB0B7B"/>
    <w:rPr>
      <w:b/>
      <w:bCs/>
    </w:rPr>
  </w:style>
  <w:style w:type="character" w:styleId="Hyperlink">
    <w:name w:val="Hyperlink"/>
    <w:uiPriority w:val="99"/>
    <w:rsid w:val="00EB0B7B"/>
    <w:rPr>
      <w:color w:val="0000FF"/>
      <w:u w:val="single"/>
    </w:rPr>
  </w:style>
  <w:style w:type="character" w:customStyle="1" w:styleId="apple-converted-space">
    <w:name w:val="apple-converted-space"/>
    <w:basedOn w:val="DefaultParagraphFont"/>
    <w:rsid w:val="00A15E9B"/>
  </w:style>
  <w:style w:type="character" w:customStyle="1" w:styleId="nolink">
    <w:name w:val="nolink"/>
    <w:basedOn w:val="DefaultParagraphFont"/>
    <w:rsid w:val="00A15E9B"/>
  </w:style>
  <w:style w:type="character" w:styleId="FollowedHyperlink">
    <w:name w:val="FollowedHyperlink"/>
    <w:rsid w:val="009945C2"/>
    <w:rPr>
      <w:color w:val="800080"/>
      <w:u w:val="single"/>
    </w:rPr>
  </w:style>
  <w:style w:type="paragraph" w:styleId="Header">
    <w:name w:val="header"/>
    <w:basedOn w:val="Normal"/>
    <w:link w:val="HeaderChar"/>
    <w:rsid w:val="002964A3"/>
    <w:pPr>
      <w:tabs>
        <w:tab w:val="center" w:pos="4536"/>
        <w:tab w:val="right" w:pos="9072"/>
      </w:tabs>
    </w:pPr>
    <w:rPr>
      <w:lang w:eastAsia="en-US"/>
    </w:rPr>
  </w:style>
  <w:style w:type="paragraph" w:styleId="Footer">
    <w:name w:val="footer"/>
    <w:basedOn w:val="Normal"/>
    <w:link w:val="FooterChar"/>
    <w:rsid w:val="002964A3"/>
    <w:pPr>
      <w:tabs>
        <w:tab w:val="center" w:pos="4536"/>
        <w:tab w:val="right" w:pos="9072"/>
      </w:tabs>
    </w:pPr>
  </w:style>
  <w:style w:type="character" w:customStyle="1" w:styleId="FooterChar">
    <w:name w:val="Footer Char"/>
    <w:link w:val="Footer"/>
    <w:rsid w:val="002964A3"/>
    <w:rPr>
      <w:sz w:val="24"/>
      <w:szCs w:val="24"/>
      <w:lang w:val="bg-BG" w:eastAsia="bg-BG" w:bidi="ar-SA"/>
    </w:rPr>
  </w:style>
  <w:style w:type="character" w:styleId="PageNumber">
    <w:name w:val="page number"/>
    <w:basedOn w:val="DefaultParagraphFont"/>
    <w:rsid w:val="005E112E"/>
  </w:style>
  <w:style w:type="character" w:customStyle="1" w:styleId="HeaderChar">
    <w:name w:val="Header Char"/>
    <w:link w:val="Header"/>
    <w:locked/>
    <w:rsid w:val="00356B46"/>
    <w:rPr>
      <w:sz w:val="24"/>
      <w:szCs w:val="24"/>
      <w:lang w:val="bg-BG" w:eastAsia="en-US" w:bidi="ar-SA"/>
    </w:rPr>
  </w:style>
  <w:style w:type="character" w:customStyle="1" w:styleId="st11Char">
    <w:name w:val="st_1.1 Char"/>
    <w:link w:val="st11"/>
    <w:rsid w:val="00F71480"/>
    <w:rPr>
      <w:sz w:val="26"/>
      <w:szCs w:val="24"/>
      <w:lang w:val="bg-BG" w:eastAsia="en-US" w:bidi="ar-SA"/>
    </w:rPr>
  </w:style>
  <w:style w:type="paragraph" w:customStyle="1" w:styleId="st11">
    <w:name w:val="st_1.1"/>
    <w:basedOn w:val="Normal"/>
    <w:link w:val="st11Char"/>
    <w:rsid w:val="00F71480"/>
    <w:pPr>
      <w:ind w:firstLine="567"/>
      <w:outlineLvl w:val="0"/>
    </w:pPr>
    <w:rPr>
      <w:sz w:val="26"/>
      <w:lang w:eastAsia="en-US"/>
    </w:rPr>
  </w:style>
  <w:style w:type="paragraph" w:styleId="BodyText3">
    <w:name w:val="Body Text 3"/>
    <w:basedOn w:val="Normal"/>
    <w:link w:val="BodyText3Char"/>
    <w:rsid w:val="001471B1"/>
    <w:pPr>
      <w:overflowPunct w:val="0"/>
      <w:autoSpaceDE w:val="0"/>
      <w:autoSpaceDN w:val="0"/>
      <w:adjustRightInd w:val="0"/>
      <w:jc w:val="both"/>
      <w:textAlignment w:val="baseline"/>
    </w:pPr>
    <w:rPr>
      <w:b/>
      <w:sz w:val="28"/>
      <w:szCs w:val="20"/>
      <w:u w:val="single"/>
      <w:lang w:eastAsia="en-US"/>
    </w:rPr>
  </w:style>
  <w:style w:type="character" w:customStyle="1" w:styleId="BodyText3Char">
    <w:name w:val="Body Text 3 Char"/>
    <w:link w:val="BodyText3"/>
    <w:rsid w:val="001471B1"/>
    <w:rPr>
      <w:b/>
      <w:sz w:val="28"/>
      <w:u w:val="single"/>
      <w:lang w:eastAsia="en-US"/>
    </w:rPr>
  </w:style>
  <w:style w:type="character" w:customStyle="1" w:styleId="st">
    <w:name w:val="st"/>
    <w:rsid w:val="007F692F"/>
  </w:style>
  <w:style w:type="character" w:styleId="Emphasis">
    <w:name w:val="Emphasis"/>
    <w:uiPriority w:val="20"/>
    <w:qFormat/>
    <w:rsid w:val="007F692F"/>
    <w:rPr>
      <w:i/>
      <w:iCs/>
    </w:rPr>
  </w:style>
  <w:style w:type="character" w:customStyle="1" w:styleId="hps">
    <w:name w:val="hps"/>
    <w:rsid w:val="003827BB"/>
  </w:style>
  <w:style w:type="paragraph" w:styleId="BalloonText">
    <w:name w:val="Balloon Text"/>
    <w:basedOn w:val="Normal"/>
    <w:link w:val="BalloonTextChar"/>
    <w:rsid w:val="00D46C06"/>
    <w:rPr>
      <w:rFonts w:ascii="Tahoma" w:hAnsi="Tahoma" w:cs="Tahoma"/>
      <w:sz w:val="16"/>
      <w:szCs w:val="16"/>
    </w:rPr>
  </w:style>
  <w:style w:type="character" w:customStyle="1" w:styleId="BalloonTextChar">
    <w:name w:val="Balloon Text Char"/>
    <w:link w:val="BalloonText"/>
    <w:rsid w:val="00D46C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274135">
      <w:bodyDiv w:val="1"/>
      <w:marLeft w:val="0"/>
      <w:marRight w:val="0"/>
      <w:marTop w:val="0"/>
      <w:marBottom w:val="0"/>
      <w:divBdr>
        <w:top w:val="none" w:sz="0" w:space="0" w:color="auto"/>
        <w:left w:val="none" w:sz="0" w:space="0" w:color="auto"/>
        <w:bottom w:val="none" w:sz="0" w:space="0" w:color="auto"/>
        <w:right w:val="none" w:sz="0" w:space="0" w:color="auto"/>
      </w:divBdr>
      <w:divsChild>
        <w:div w:id="35204623">
          <w:marLeft w:val="0"/>
          <w:marRight w:val="0"/>
          <w:marTop w:val="0"/>
          <w:marBottom w:val="0"/>
          <w:divBdr>
            <w:top w:val="none" w:sz="0" w:space="0" w:color="auto"/>
            <w:left w:val="none" w:sz="0" w:space="0" w:color="auto"/>
            <w:bottom w:val="none" w:sz="0" w:space="0" w:color="auto"/>
            <w:right w:val="none" w:sz="0" w:space="0" w:color="auto"/>
          </w:divBdr>
          <w:divsChild>
            <w:div w:id="1343699345">
              <w:marLeft w:val="0"/>
              <w:marRight w:val="0"/>
              <w:marTop w:val="0"/>
              <w:marBottom w:val="0"/>
              <w:divBdr>
                <w:top w:val="none" w:sz="0" w:space="0" w:color="auto"/>
                <w:left w:val="none" w:sz="0" w:space="0" w:color="auto"/>
                <w:bottom w:val="none" w:sz="0" w:space="0" w:color="auto"/>
                <w:right w:val="none" w:sz="0" w:space="0" w:color="auto"/>
              </w:divBdr>
              <w:divsChild>
                <w:div w:id="1571842484">
                  <w:marLeft w:val="0"/>
                  <w:marRight w:val="0"/>
                  <w:marTop w:val="0"/>
                  <w:marBottom w:val="0"/>
                  <w:divBdr>
                    <w:top w:val="none" w:sz="0" w:space="0" w:color="auto"/>
                    <w:left w:val="none" w:sz="0" w:space="0" w:color="auto"/>
                    <w:bottom w:val="none" w:sz="0" w:space="0" w:color="auto"/>
                    <w:right w:val="none" w:sz="0" w:space="0" w:color="auto"/>
                  </w:divBdr>
                  <w:divsChild>
                    <w:div w:id="2018120267">
                      <w:marLeft w:val="0"/>
                      <w:marRight w:val="0"/>
                      <w:marTop w:val="0"/>
                      <w:marBottom w:val="0"/>
                      <w:divBdr>
                        <w:top w:val="none" w:sz="0" w:space="0" w:color="auto"/>
                        <w:left w:val="none" w:sz="0" w:space="0" w:color="auto"/>
                        <w:bottom w:val="none" w:sz="0" w:space="0" w:color="auto"/>
                        <w:right w:val="none" w:sz="0" w:space="0" w:color="auto"/>
                      </w:divBdr>
                      <w:divsChild>
                        <w:div w:id="1528328813">
                          <w:marLeft w:val="0"/>
                          <w:marRight w:val="0"/>
                          <w:marTop w:val="0"/>
                          <w:marBottom w:val="0"/>
                          <w:divBdr>
                            <w:top w:val="none" w:sz="0" w:space="0" w:color="auto"/>
                            <w:left w:val="none" w:sz="0" w:space="0" w:color="auto"/>
                            <w:bottom w:val="none" w:sz="0" w:space="0" w:color="auto"/>
                            <w:right w:val="none" w:sz="0" w:space="0" w:color="auto"/>
                          </w:divBdr>
                          <w:divsChild>
                            <w:div w:id="2004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16887">
          <w:marLeft w:val="0"/>
          <w:marRight w:val="0"/>
          <w:marTop w:val="0"/>
          <w:marBottom w:val="0"/>
          <w:divBdr>
            <w:top w:val="none" w:sz="0" w:space="0" w:color="auto"/>
            <w:left w:val="none" w:sz="0" w:space="0" w:color="auto"/>
            <w:bottom w:val="none" w:sz="0" w:space="0" w:color="auto"/>
            <w:right w:val="none" w:sz="0" w:space="0" w:color="auto"/>
          </w:divBdr>
          <w:divsChild>
            <w:div w:id="1177571754">
              <w:marLeft w:val="0"/>
              <w:marRight w:val="0"/>
              <w:marTop w:val="0"/>
              <w:marBottom w:val="0"/>
              <w:divBdr>
                <w:top w:val="none" w:sz="0" w:space="0" w:color="auto"/>
                <w:left w:val="none" w:sz="0" w:space="0" w:color="auto"/>
                <w:bottom w:val="none" w:sz="0" w:space="0" w:color="auto"/>
                <w:right w:val="none" w:sz="0" w:space="0" w:color="auto"/>
              </w:divBdr>
              <w:divsChild>
                <w:div w:id="753357424">
                  <w:marLeft w:val="0"/>
                  <w:marRight w:val="0"/>
                  <w:marTop w:val="0"/>
                  <w:marBottom w:val="0"/>
                  <w:divBdr>
                    <w:top w:val="none" w:sz="0" w:space="0" w:color="auto"/>
                    <w:left w:val="none" w:sz="0" w:space="0" w:color="auto"/>
                    <w:bottom w:val="none" w:sz="0" w:space="0" w:color="auto"/>
                    <w:right w:val="none" w:sz="0" w:space="0" w:color="auto"/>
                  </w:divBdr>
                  <w:divsChild>
                    <w:div w:id="1667785940">
                      <w:marLeft w:val="0"/>
                      <w:marRight w:val="0"/>
                      <w:marTop w:val="0"/>
                      <w:marBottom w:val="0"/>
                      <w:divBdr>
                        <w:top w:val="none" w:sz="0" w:space="0" w:color="auto"/>
                        <w:left w:val="none" w:sz="0" w:space="0" w:color="auto"/>
                        <w:bottom w:val="none" w:sz="0" w:space="0" w:color="auto"/>
                        <w:right w:val="none" w:sz="0" w:space="0" w:color="auto"/>
                      </w:divBdr>
                      <w:divsChild>
                        <w:div w:id="1258902159">
                          <w:marLeft w:val="0"/>
                          <w:marRight w:val="0"/>
                          <w:marTop w:val="0"/>
                          <w:marBottom w:val="0"/>
                          <w:divBdr>
                            <w:top w:val="none" w:sz="0" w:space="0" w:color="auto"/>
                            <w:left w:val="none" w:sz="0" w:space="0" w:color="auto"/>
                            <w:bottom w:val="none" w:sz="0" w:space="0" w:color="auto"/>
                            <w:right w:val="none" w:sz="0" w:space="0" w:color="auto"/>
                          </w:divBdr>
                          <w:divsChild>
                            <w:div w:id="3388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545336">
          <w:marLeft w:val="0"/>
          <w:marRight w:val="0"/>
          <w:marTop w:val="0"/>
          <w:marBottom w:val="0"/>
          <w:divBdr>
            <w:top w:val="none" w:sz="0" w:space="0" w:color="auto"/>
            <w:left w:val="none" w:sz="0" w:space="0" w:color="auto"/>
            <w:bottom w:val="none" w:sz="0" w:space="0" w:color="auto"/>
            <w:right w:val="none" w:sz="0" w:space="0" w:color="auto"/>
          </w:divBdr>
          <w:divsChild>
            <w:div w:id="1814785329">
              <w:marLeft w:val="0"/>
              <w:marRight w:val="0"/>
              <w:marTop w:val="0"/>
              <w:marBottom w:val="0"/>
              <w:divBdr>
                <w:top w:val="none" w:sz="0" w:space="0" w:color="auto"/>
                <w:left w:val="none" w:sz="0" w:space="0" w:color="auto"/>
                <w:bottom w:val="none" w:sz="0" w:space="0" w:color="auto"/>
                <w:right w:val="none" w:sz="0" w:space="0" w:color="auto"/>
              </w:divBdr>
              <w:divsChild>
                <w:div w:id="2069105214">
                  <w:marLeft w:val="0"/>
                  <w:marRight w:val="0"/>
                  <w:marTop w:val="0"/>
                  <w:marBottom w:val="0"/>
                  <w:divBdr>
                    <w:top w:val="none" w:sz="0" w:space="0" w:color="auto"/>
                    <w:left w:val="none" w:sz="0" w:space="0" w:color="auto"/>
                    <w:bottom w:val="none" w:sz="0" w:space="0" w:color="auto"/>
                    <w:right w:val="none" w:sz="0" w:space="0" w:color="auto"/>
                  </w:divBdr>
                  <w:divsChild>
                    <w:div w:id="147071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51501">
          <w:marLeft w:val="0"/>
          <w:marRight w:val="0"/>
          <w:marTop w:val="0"/>
          <w:marBottom w:val="0"/>
          <w:divBdr>
            <w:top w:val="none" w:sz="0" w:space="0" w:color="auto"/>
            <w:left w:val="none" w:sz="0" w:space="0" w:color="auto"/>
            <w:bottom w:val="none" w:sz="0" w:space="0" w:color="auto"/>
            <w:right w:val="none" w:sz="0" w:space="0" w:color="auto"/>
          </w:divBdr>
          <w:divsChild>
            <w:div w:id="1170632573">
              <w:marLeft w:val="0"/>
              <w:marRight w:val="0"/>
              <w:marTop w:val="0"/>
              <w:marBottom w:val="0"/>
              <w:divBdr>
                <w:top w:val="none" w:sz="0" w:space="0" w:color="auto"/>
                <w:left w:val="none" w:sz="0" w:space="0" w:color="auto"/>
                <w:bottom w:val="none" w:sz="0" w:space="0" w:color="auto"/>
                <w:right w:val="none" w:sz="0" w:space="0" w:color="auto"/>
              </w:divBdr>
              <w:divsChild>
                <w:div w:id="321086876">
                  <w:marLeft w:val="0"/>
                  <w:marRight w:val="0"/>
                  <w:marTop w:val="0"/>
                  <w:marBottom w:val="0"/>
                  <w:divBdr>
                    <w:top w:val="none" w:sz="0" w:space="0" w:color="auto"/>
                    <w:left w:val="none" w:sz="0" w:space="0" w:color="auto"/>
                    <w:bottom w:val="none" w:sz="0" w:space="0" w:color="auto"/>
                    <w:right w:val="none" w:sz="0" w:space="0" w:color="auto"/>
                  </w:divBdr>
                  <w:divsChild>
                    <w:div w:id="1954284294">
                      <w:marLeft w:val="0"/>
                      <w:marRight w:val="0"/>
                      <w:marTop w:val="0"/>
                      <w:marBottom w:val="0"/>
                      <w:divBdr>
                        <w:top w:val="none" w:sz="0" w:space="0" w:color="auto"/>
                        <w:left w:val="none" w:sz="0" w:space="0" w:color="auto"/>
                        <w:bottom w:val="none" w:sz="0" w:space="0" w:color="auto"/>
                        <w:right w:val="none" w:sz="0" w:space="0" w:color="auto"/>
                      </w:divBdr>
                      <w:divsChild>
                        <w:div w:id="425880366">
                          <w:marLeft w:val="0"/>
                          <w:marRight w:val="0"/>
                          <w:marTop w:val="0"/>
                          <w:marBottom w:val="0"/>
                          <w:divBdr>
                            <w:top w:val="none" w:sz="0" w:space="0" w:color="auto"/>
                            <w:left w:val="none" w:sz="0" w:space="0" w:color="auto"/>
                            <w:bottom w:val="none" w:sz="0" w:space="0" w:color="auto"/>
                            <w:right w:val="none" w:sz="0" w:space="0" w:color="auto"/>
                          </w:divBdr>
                          <w:divsChild>
                            <w:div w:id="1949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24254">
          <w:marLeft w:val="0"/>
          <w:marRight w:val="0"/>
          <w:marTop w:val="0"/>
          <w:marBottom w:val="0"/>
          <w:divBdr>
            <w:top w:val="none" w:sz="0" w:space="0" w:color="auto"/>
            <w:left w:val="none" w:sz="0" w:space="0" w:color="auto"/>
            <w:bottom w:val="none" w:sz="0" w:space="0" w:color="auto"/>
            <w:right w:val="none" w:sz="0" w:space="0" w:color="auto"/>
          </w:divBdr>
          <w:divsChild>
            <w:div w:id="31809321">
              <w:marLeft w:val="0"/>
              <w:marRight w:val="0"/>
              <w:marTop w:val="0"/>
              <w:marBottom w:val="0"/>
              <w:divBdr>
                <w:top w:val="none" w:sz="0" w:space="0" w:color="auto"/>
                <w:left w:val="none" w:sz="0" w:space="0" w:color="auto"/>
                <w:bottom w:val="none" w:sz="0" w:space="0" w:color="auto"/>
                <w:right w:val="none" w:sz="0" w:space="0" w:color="auto"/>
              </w:divBdr>
              <w:divsChild>
                <w:div w:id="85032795">
                  <w:marLeft w:val="0"/>
                  <w:marRight w:val="0"/>
                  <w:marTop w:val="0"/>
                  <w:marBottom w:val="0"/>
                  <w:divBdr>
                    <w:top w:val="none" w:sz="0" w:space="0" w:color="auto"/>
                    <w:left w:val="none" w:sz="0" w:space="0" w:color="auto"/>
                    <w:bottom w:val="none" w:sz="0" w:space="0" w:color="auto"/>
                    <w:right w:val="none" w:sz="0" w:space="0" w:color="auto"/>
                  </w:divBdr>
                  <w:divsChild>
                    <w:div w:id="13031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5970">
          <w:marLeft w:val="0"/>
          <w:marRight w:val="0"/>
          <w:marTop w:val="0"/>
          <w:marBottom w:val="0"/>
          <w:divBdr>
            <w:top w:val="none" w:sz="0" w:space="0" w:color="auto"/>
            <w:left w:val="none" w:sz="0" w:space="0" w:color="auto"/>
            <w:bottom w:val="none" w:sz="0" w:space="0" w:color="auto"/>
            <w:right w:val="none" w:sz="0" w:space="0" w:color="auto"/>
          </w:divBdr>
          <w:divsChild>
            <w:div w:id="418019521">
              <w:marLeft w:val="0"/>
              <w:marRight w:val="0"/>
              <w:marTop w:val="0"/>
              <w:marBottom w:val="0"/>
              <w:divBdr>
                <w:top w:val="none" w:sz="0" w:space="0" w:color="auto"/>
                <w:left w:val="none" w:sz="0" w:space="0" w:color="auto"/>
                <w:bottom w:val="none" w:sz="0" w:space="0" w:color="auto"/>
                <w:right w:val="none" w:sz="0" w:space="0" w:color="auto"/>
              </w:divBdr>
              <w:divsChild>
                <w:div w:id="585579748">
                  <w:marLeft w:val="0"/>
                  <w:marRight w:val="0"/>
                  <w:marTop w:val="0"/>
                  <w:marBottom w:val="0"/>
                  <w:divBdr>
                    <w:top w:val="none" w:sz="0" w:space="0" w:color="auto"/>
                    <w:left w:val="none" w:sz="0" w:space="0" w:color="auto"/>
                    <w:bottom w:val="none" w:sz="0" w:space="0" w:color="auto"/>
                    <w:right w:val="none" w:sz="0" w:space="0" w:color="auto"/>
                  </w:divBdr>
                  <w:divsChild>
                    <w:div w:id="1528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12071">
          <w:marLeft w:val="0"/>
          <w:marRight w:val="0"/>
          <w:marTop w:val="0"/>
          <w:marBottom w:val="0"/>
          <w:divBdr>
            <w:top w:val="none" w:sz="0" w:space="0" w:color="auto"/>
            <w:left w:val="none" w:sz="0" w:space="0" w:color="auto"/>
            <w:bottom w:val="none" w:sz="0" w:space="0" w:color="auto"/>
            <w:right w:val="none" w:sz="0" w:space="0" w:color="auto"/>
          </w:divBdr>
          <w:divsChild>
            <w:div w:id="1061556167">
              <w:marLeft w:val="0"/>
              <w:marRight w:val="0"/>
              <w:marTop w:val="0"/>
              <w:marBottom w:val="0"/>
              <w:divBdr>
                <w:top w:val="none" w:sz="0" w:space="0" w:color="auto"/>
                <w:left w:val="none" w:sz="0" w:space="0" w:color="auto"/>
                <w:bottom w:val="none" w:sz="0" w:space="0" w:color="auto"/>
                <w:right w:val="none" w:sz="0" w:space="0" w:color="auto"/>
              </w:divBdr>
              <w:divsChild>
                <w:div w:id="1096093565">
                  <w:marLeft w:val="0"/>
                  <w:marRight w:val="0"/>
                  <w:marTop w:val="0"/>
                  <w:marBottom w:val="0"/>
                  <w:divBdr>
                    <w:top w:val="none" w:sz="0" w:space="0" w:color="auto"/>
                    <w:left w:val="none" w:sz="0" w:space="0" w:color="auto"/>
                    <w:bottom w:val="none" w:sz="0" w:space="0" w:color="auto"/>
                    <w:right w:val="none" w:sz="0" w:space="0" w:color="auto"/>
                  </w:divBdr>
                  <w:divsChild>
                    <w:div w:id="14814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45370">
          <w:marLeft w:val="0"/>
          <w:marRight w:val="0"/>
          <w:marTop w:val="0"/>
          <w:marBottom w:val="0"/>
          <w:divBdr>
            <w:top w:val="none" w:sz="0" w:space="0" w:color="auto"/>
            <w:left w:val="none" w:sz="0" w:space="0" w:color="auto"/>
            <w:bottom w:val="none" w:sz="0" w:space="0" w:color="auto"/>
            <w:right w:val="none" w:sz="0" w:space="0" w:color="auto"/>
          </w:divBdr>
          <w:divsChild>
            <w:div w:id="1423143242">
              <w:marLeft w:val="0"/>
              <w:marRight w:val="0"/>
              <w:marTop w:val="0"/>
              <w:marBottom w:val="0"/>
              <w:divBdr>
                <w:top w:val="none" w:sz="0" w:space="0" w:color="auto"/>
                <w:left w:val="none" w:sz="0" w:space="0" w:color="auto"/>
                <w:bottom w:val="none" w:sz="0" w:space="0" w:color="auto"/>
                <w:right w:val="none" w:sz="0" w:space="0" w:color="auto"/>
              </w:divBdr>
              <w:divsChild>
                <w:div w:id="613901615">
                  <w:marLeft w:val="0"/>
                  <w:marRight w:val="0"/>
                  <w:marTop w:val="0"/>
                  <w:marBottom w:val="0"/>
                  <w:divBdr>
                    <w:top w:val="none" w:sz="0" w:space="0" w:color="auto"/>
                    <w:left w:val="none" w:sz="0" w:space="0" w:color="auto"/>
                    <w:bottom w:val="none" w:sz="0" w:space="0" w:color="auto"/>
                    <w:right w:val="none" w:sz="0" w:space="0" w:color="auto"/>
                  </w:divBdr>
                  <w:divsChild>
                    <w:div w:id="2197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81065">
          <w:marLeft w:val="0"/>
          <w:marRight w:val="0"/>
          <w:marTop w:val="0"/>
          <w:marBottom w:val="0"/>
          <w:divBdr>
            <w:top w:val="none" w:sz="0" w:space="0" w:color="auto"/>
            <w:left w:val="none" w:sz="0" w:space="0" w:color="auto"/>
            <w:bottom w:val="none" w:sz="0" w:space="0" w:color="auto"/>
            <w:right w:val="none" w:sz="0" w:space="0" w:color="auto"/>
          </w:divBdr>
          <w:divsChild>
            <w:div w:id="1999841869">
              <w:marLeft w:val="0"/>
              <w:marRight w:val="0"/>
              <w:marTop w:val="0"/>
              <w:marBottom w:val="0"/>
              <w:divBdr>
                <w:top w:val="none" w:sz="0" w:space="0" w:color="auto"/>
                <w:left w:val="none" w:sz="0" w:space="0" w:color="auto"/>
                <w:bottom w:val="none" w:sz="0" w:space="0" w:color="auto"/>
                <w:right w:val="none" w:sz="0" w:space="0" w:color="auto"/>
              </w:divBdr>
              <w:divsChild>
                <w:div w:id="1995066920">
                  <w:marLeft w:val="0"/>
                  <w:marRight w:val="0"/>
                  <w:marTop w:val="0"/>
                  <w:marBottom w:val="0"/>
                  <w:divBdr>
                    <w:top w:val="none" w:sz="0" w:space="0" w:color="auto"/>
                    <w:left w:val="none" w:sz="0" w:space="0" w:color="auto"/>
                    <w:bottom w:val="none" w:sz="0" w:space="0" w:color="auto"/>
                    <w:right w:val="none" w:sz="0" w:space="0" w:color="auto"/>
                  </w:divBdr>
                  <w:divsChild>
                    <w:div w:id="645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138377">
          <w:marLeft w:val="0"/>
          <w:marRight w:val="0"/>
          <w:marTop w:val="0"/>
          <w:marBottom w:val="0"/>
          <w:divBdr>
            <w:top w:val="none" w:sz="0" w:space="0" w:color="auto"/>
            <w:left w:val="none" w:sz="0" w:space="0" w:color="auto"/>
            <w:bottom w:val="none" w:sz="0" w:space="0" w:color="auto"/>
            <w:right w:val="none" w:sz="0" w:space="0" w:color="auto"/>
          </w:divBdr>
          <w:divsChild>
            <w:div w:id="1780754911">
              <w:marLeft w:val="0"/>
              <w:marRight w:val="0"/>
              <w:marTop w:val="0"/>
              <w:marBottom w:val="0"/>
              <w:divBdr>
                <w:top w:val="none" w:sz="0" w:space="0" w:color="auto"/>
                <w:left w:val="none" w:sz="0" w:space="0" w:color="auto"/>
                <w:bottom w:val="none" w:sz="0" w:space="0" w:color="auto"/>
                <w:right w:val="none" w:sz="0" w:space="0" w:color="auto"/>
              </w:divBdr>
              <w:divsChild>
                <w:div w:id="356541787">
                  <w:marLeft w:val="0"/>
                  <w:marRight w:val="0"/>
                  <w:marTop w:val="0"/>
                  <w:marBottom w:val="0"/>
                  <w:divBdr>
                    <w:top w:val="none" w:sz="0" w:space="0" w:color="auto"/>
                    <w:left w:val="none" w:sz="0" w:space="0" w:color="auto"/>
                    <w:bottom w:val="none" w:sz="0" w:space="0" w:color="auto"/>
                    <w:right w:val="none" w:sz="0" w:space="0" w:color="auto"/>
                  </w:divBdr>
                  <w:divsChild>
                    <w:div w:id="22931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77472">
          <w:marLeft w:val="0"/>
          <w:marRight w:val="0"/>
          <w:marTop w:val="0"/>
          <w:marBottom w:val="0"/>
          <w:divBdr>
            <w:top w:val="none" w:sz="0" w:space="0" w:color="auto"/>
            <w:left w:val="none" w:sz="0" w:space="0" w:color="auto"/>
            <w:bottom w:val="none" w:sz="0" w:space="0" w:color="auto"/>
            <w:right w:val="none" w:sz="0" w:space="0" w:color="auto"/>
          </w:divBdr>
          <w:divsChild>
            <w:div w:id="1658534185">
              <w:marLeft w:val="0"/>
              <w:marRight w:val="0"/>
              <w:marTop w:val="0"/>
              <w:marBottom w:val="0"/>
              <w:divBdr>
                <w:top w:val="none" w:sz="0" w:space="0" w:color="auto"/>
                <w:left w:val="none" w:sz="0" w:space="0" w:color="auto"/>
                <w:bottom w:val="none" w:sz="0" w:space="0" w:color="auto"/>
                <w:right w:val="none" w:sz="0" w:space="0" w:color="auto"/>
              </w:divBdr>
              <w:divsChild>
                <w:div w:id="185362932">
                  <w:marLeft w:val="0"/>
                  <w:marRight w:val="0"/>
                  <w:marTop w:val="0"/>
                  <w:marBottom w:val="0"/>
                  <w:divBdr>
                    <w:top w:val="none" w:sz="0" w:space="0" w:color="auto"/>
                    <w:left w:val="none" w:sz="0" w:space="0" w:color="auto"/>
                    <w:bottom w:val="none" w:sz="0" w:space="0" w:color="auto"/>
                    <w:right w:val="none" w:sz="0" w:space="0" w:color="auto"/>
                  </w:divBdr>
                  <w:divsChild>
                    <w:div w:id="17634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749440">
      <w:bodyDiv w:val="1"/>
      <w:marLeft w:val="0"/>
      <w:marRight w:val="0"/>
      <w:marTop w:val="0"/>
      <w:marBottom w:val="0"/>
      <w:divBdr>
        <w:top w:val="none" w:sz="0" w:space="0" w:color="auto"/>
        <w:left w:val="none" w:sz="0" w:space="0" w:color="auto"/>
        <w:bottom w:val="none" w:sz="0" w:space="0" w:color="auto"/>
        <w:right w:val="none" w:sz="0" w:space="0" w:color="auto"/>
      </w:divBdr>
    </w:div>
    <w:div w:id="832721654">
      <w:bodyDiv w:val="1"/>
      <w:marLeft w:val="0"/>
      <w:marRight w:val="0"/>
      <w:marTop w:val="0"/>
      <w:marBottom w:val="0"/>
      <w:divBdr>
        <w:top w:val="none" w:sz="0" w:space="0" w:color="auto"/>
        <w:left w:val="none" w:sz="0" w:space="0" w:color="auto"/>
        <w:bottom w:val="none" w:sz="0" w:space="0" w:color="auto"/>
        <w:right w:val="none" w:sz="0" w:space="0" w:color="auto"/>
      </w:divBdr>
    </w:div>
    <w:div w:id="1064833964">
      <w:bodyDiv w:val="1"/>
      <w:marLeft w:val="0"/>
      <w:marRight w:val="0"/>
      <w:marTop w:val="0"/>
      <w:marBottom w:val="0"/>
      <w:divBdr>
        <w:top w:val="none" w:sz="0" w:space="0" w:color="auto"/>
        <w:left w:val="none" w:sz="0" w:space="0" w:color="auto"/>
        <w:bottom w:val="none" w:sz="0" w:space="0" w:color="auto"/>
        <w:right w:val="none" w:sz="0" w:space="0" w:color="auto"/>
      </w:divBdr>
    </w:div>
    <w:div w:id="1073426777">
      <w:bodyDiv w:val="1"/>
      <w:marLeft w:val="0"/>
      <w:marRight w:val="0"/>
      <w:marTop w:val="0"/>
      <w:marBottom w:val="0"/>
      <w:divBdr>
        <w:top w:val="none" w:sz="0" w:space="0" w:color="auto"/>
        <w:left w:val="none" w:sz="0" w:space="0" w:color="auto"/>
        <w:bottom w:val="none" w:sz="0" w:space="0" w:color="auto"/>
        <w:right w:val="none" w:sz="0" w:space="0" w:color="auto"/>
      </w:divBdr>
      <w:divsChild>
        <w:div w:id="930283847">
          <w:marLeft w:val="0"/>
          <w:marRight w:val="0"/>
          <w:marTop w:val="0"/>
          <w:marBottom w:val="0"/>
          <w:divBdr>
            <w:top w:val="none" w:sz="0" w:space="0" w:color="auto"/>
            <w:left w:val="none" w:sz="0" w:space="0" w:color="auto"/>
            <w:bottom w:val="none" w:sz="0" w:space="0" w:color="auto"/>
            <w:right w:val="none" w:sz="0" w:space="0" w:color="auto"/>
          </w:divBdr>
          <w:divsChild>
            <w:div w:id="1319074259">
              <w:marLeft w:val="0"/>
              <w:marRight w:val="0"/>
              <w:marTop w:val="0"/>
              <w:marBottom w:val="0"/>
              <w:divBdr>
                <w:top w:val="none" w:sz="0" w:space="0" w:color="auto"/>
                <w:left w:val="none" w:sz="0" w:space="0" w:color="auto"/>
                <w:bottom w:val="none" w:sz="0" w:space="0" w:color="auto"/>
                <w:right w:val="none" w:sz="0" w:space="0" w:color="auto"/>
              </w:divBdr>
              <w:divsChild>
                <w:div w:id="1249651016">
                  <w:marLeft w:val="0"/>
                  <w:marRight w:val="0"/>
                  <w:marTop w:val="0"/>
                  <w:marBottom w:val="0"/>
                  <w:divBdr>
                    <w:top w:val="none" w:sz="0" w:space="0" w:color="auto"/>
                    <w:left w:val="none" w:sz="0" w:space="0" w:color="auto"/>
                    <w:bottom w:val="none" w:sz="0" w:space="0" w:color="auto"/>
                    <w:right w:val="none" w:sz="0" w:space="0" w:color="auto"/>
                  </w:divBdr>
                  <w:divsChild>
                    <w:div w:id="1108693129">
                      <w:marLeft w:val="0"/>
                      <w:marRight w:val="0"/>
                      <w:marTop w:val="0"/>
                      <w:marBottom w:val="0"/>
                      <w:divBdr>
                        <w:top w:val="none" w:sz="0" w:space="0" w:color="auto"/>
                        <w:left w:val="none" w:sz="0" w:space="0" w:color="auto"/>
                        <w:bottom w:val="none" w:sz="0" w:space="0" w:color="auto"/>
                        <w:right w:val="none" w:sz="0" w:space="0" w:color="auto"/>
                      </w:divBdr>
                      <w:divsChild>
                        <w:div w:id="1727486620">
                          <w:marLeft w:val="0"/>
                          <w:marRight w:val="0"/>
                          <w:marTop w:val="0"/>
                          <w:marBottom w:val="0"/>
                          <w:divBdr>
                            <w:top w:val="none" w:sz="0" w:space="0" w:color="auto"/>
                            <w:left w:val="none" w:sz="0" w:space="0" w:color="auto"/>
                            <w:bottom w:val="none" w:sz="0" w:space="0" w:color="auto"/>
                            <w:right w:val="none" w:sz="0" w:space="0" w:color="auto"/>
                          </w:divBdr>
                          <w:divsChild>
                            <w:div w:id="12147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397580">
          <w:marLeft w:val="0"/>
          <w:marRight w:val="0"/>
          <w:marTop w:val="0"/>
          <w:marBottom w:val="0"/>
          <w:divBdr>
            <w:top w:val="none" w:sz="0" w:space="0" w:color="auto"/>
            <w:left w:val="none" w:sz="0" w:space="0" w:color="auto"/>
            <w:bottom w:val="none" w:sz="0" w:space="0" w:color="auto"/>
            <w:right w:val="none" w:sz="0" w:space="0" w:color="auto"/>
          </w:divBdr>
          <w:divsChild>
            <w:div w:id="644552467">
              <w:marLeft w:val="0"/>
              <w:marRight w:val="0"/>
              <w:marTop w:val="0"/>
              <w:marBottom w:val="0"/>
              <w:divBdr>
                <w:top w:val="none" w:sz="0" w:space="0" w:color="auto"/>
                <w:left w:val="none" w:sz="0" w:space="0" w:color="auto"/>
                <w:bottom w:val="none" w:sz="0" w:space="0" w:color="auto"/>
                <w:right w:val="none" w:sz="0" w:space="0" w:color="auto"/>
              </w:divBdr>
              <w:divsChild>
                <w:div w:id="1469274726">
                  <w:marLeft w:val="0"/>
                  <w:marRight w:val="0"/>
                  <w:marTop w:val="0"/>
                  <w:marBottom w:val="0"/>
                  <w:divBdr>
                    <w:top w:val="none" w:sz="0" w:space="0" w:color="auto"/>
                    <w:left w:val="none" w:sz="0" w:space="0" w:color="auto"/>
                    <w:bottom w:val="none" w:sz="0" w:space="0" w:color="auto"/>
                    <w:right w:val="none" w:sz="0" w:space="0" w:color="auto"/>
                  </w:divBdr>
                  <w:divsChild>
                    <w:div w:id="39282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66530">
          <w:marLeft w:val="0"/>
          <w:marRight w:val="0"/>
          <w:marTop w:val="0"/>
          <w:marBottom w:val="0"/>
          <w:divBdr>
            <w:top w:val="none" w:sz="0" w:space="0" w:color="auto"/>
            <w:left w:val="none" w:sz="0" w:space="0" w:color="auto"/>
            <w:bottom w:val="none" w:sz="0" w:space="0" w:color="auto"/>
            <w:right w:val="none" w:sz="0" w:space="0" w:color="auto"/>
          </w:divBdr>
          <w:divsChild>
            <w:div w:id="918949704">
              <w:marLeft w:val="0"/>
              <w:marRight w:val="0"/>
              <w:marTop w:val="0"/>
              <w:marBottom w:val="0"/>
              <w:divBdr>
                <w:top w:val="none" w:sz="0" w:space="0" w:color="auto"/>
                <w:left w:val="none" w:sz="0" w:space="0" w:color="auto"/>
                <w:bottom w:val="none" w:sz="0" w:space="0" w:color="auto"/>
                <w:right w:val="none" w:sz="0" w:space="0" w:color="auto"/>
              </w:divBdr>
              <w:divsChild>
                <w:div w:id="1712418001">
                  <w:marLeft w:val="0"/>
                  <w:marRight w:val="0"/>
                  <w:marTop w:val="0"/>
                  <w:marBottom w:val="0"/>
                  <w:divBdr>
                    <w:top w:val="none" w:sz="0" w:space="0" w:color="auto"/>
                    <w:left w:val="none" w:sz="0" w:space="0" w:color="auto"/>
                    <w:bottom w:val="none" w:sz="0" w:space="0" w:color="auto"/>
                    <w:right w:val="none" w:sz="0" w:space="0" w:color="auto"/>
                  </w:divBdr>
                  <w:divsChild>
                    <w:div w:id="153565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50703">
          <w:marLeft w:val="0"/>
          <w:marRight w:val="0"/>
          <w:marTop w:val="0"/>
          <w:marBottom w:val="0"/>
          <w:divBdr>
            <w:top w:val="none" w:sz="0" w:space="0" w:color="auto"/>
            <w:left w:val="none" w:sz="0" w:space="0" w:color="auto"/>
            <w:bottom w:val="none" w:sz="0" w:space="0" w:color="auto"/>
            <w:right w:val="none" w:sz="0" w:space="0" w:color="auto"/>
          </w:divBdr>
          <w:divsChild>
            <w:div w:id="1390807800">
              <w:marLeft w:val="0"/>
              <w:marRight w:val="0"/>
              <w:marTop w:val="0"/>
              <w:marBottom w:val="0"/>
              <w:divBdr>
                <w:top w:val="none" w:sz="0" w:space="0" w:color="auto"/>
                <w:left w:val="none" w:sz="0" w:space="0" w:color="auto"/>
                <w:bottom w:val="none" w:sz="0" w:space="0" w:color="auto"/>
                <w:right w:val="none" w:sz="0" w:space="0" w:color="auto"/>
              </w:divBdr>
              <w:divsChild>
                <w:div w:id="1609192339">
                  <w:marLeft w:val="0"/>
                  <w:marRight w:val="0"/>
                  <w:marTop w:val="0"/>
                  <w:marBottom w:val="0"/>
                  <w:divBdr>
                    <w:top w:val="none" w:sz="0" w:space="0" w:color="auto"/>
                    <w:left w:val="none" w:sz="0" w:space="0" w:color="auto"/>
                    <w:bottom w:val="none" w:sz="0" w:space="0" w:color="auto"/>
                    <w:right w:val="none" w:sz="0" w:space="0" w:color="auto"/>
                  </w:divBdr>
                  <w:divsChild>
                    <w:div w:id="203549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866992">
          <w:marLeft w:val="0"/>
          <w:marRight w:val="0"/>
          <w:marTop w:val="0"/>
          <w:marBottom w:val="0"/>
          <w:divBdr>
            <w:top w:val="none" w:sz="0" w:space="0" w:color="auto"/>
            <w:left w:val="none" w:sz="0" w:space="0" w:color="auto"/>
            <w:bottom w:val="none" w:sz="0" w:space="0" w:color="auto"/>
            <w:right w:val="none" w:sz="0" w:space="0" w:color="auto"/>
          </w:divBdr>
          <w:divsChild>
            <w:div w:id="874389963">
              <w:marLeft w:val="0"/>
              <w:marRight w:val="0"/>
              <w:marTop w:val="0"/>
              <w:marBottom w:val="0"/>
              <w:divBdr>
                <w:top w:val="none" w:sz="0" w:space="0" w:color="auto"/>
                <w:left w:val="none" w:sz="0" w:space="0" w:color="auto"/>
                <w:bottom w:val="none" w:sz="0" w:space="0" w:color="auto"/>
                <w:right w:val="none" w:sz="0" w:space="0" w:color="auto"/>
              </w:divBdr>
              <w:divsChild>
                <w:div w:id="1167593501">
                  <w:marLeft w:val="0"/>
                  <w:marRight w:val="0"/>
                  <w:marTop w:val="0"/>
                  <w:marBottom w:val="0"/>
                  <w:divBdr>
                    <w:top w:val="none" w:sz="0" w:space="0" w:color="auto"/>
                    <w:left w:val="none" w:sz="0" w:space="0" w:color="auto"/>
                    <w:bottom w:val="none" w:sz="0" w:space="0" w:color="auto"/>
                    <w:right w:val="none" w:sz="0" w:space="0" w:color="auto"/>
                  </w:divBdr>
                  <w:divsChild>
                    <w:div w:id="21353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03403">
          <w:marLeft w:val="0"/>
          <w:marRight w:val="0"/>
          <w:marTop w:val="0"/>
          <w:marBottom w:val="0"/>
          <w:divBdr>
            <w:top w:val="none" w:sz="0" w:space="0" w:color="auto"/>
            <w:left w:val="none" w:sz="0" w:space="0" w:color="auto"/>
            <w:bottom w:val="none" w:sz="0" w:space="0" w:color="auto"/>
            <w:right w:val="none" w:sz="0" w:space="0" w:color="auto"/>
          </w:divBdr>
          <w:divsChild>
            <w:div w:id="1044252866">
              <w:marLeft w:val="0"/>
              <w:marRight w:val="0"/>
              <w:marTop w:val="0"/>
              <w:marBottom w:val="0"/>
              <w:divBdr>
                <w:top w:val="none" w:sz="0" w:space="0" w:color="auto"/>
                <w:left w:val="none" w:sz="0" w:space="0" w:color="auto"/>
                <w:bottom w:val="none" w:sz="0" w:space="0" w:color="auto"/>
                <w:right w:val="none" w:sz="0" w:space="0" w:color="auto"/>
              </w:divBdr>
              <w:divsChild>
                <w:div w:id="1983147484">
                  <w:marLeft w:val="0"/>
                  <w:marRight w:val="0"/>
                  <w:marTop w:val="0"/>
                  <w:marBottom w:val="0"/>
                  <w:divBdr>
                    <w:top w:val="none" w:sz="0" w:space="0" w:color="auto"/>
                    <w:left w:val="none" w:sz="0" w:space="0" w:color="auto"/>
                    <w:bottom w:val="none" w:sz="0" w:space="0" w:color="auto"/>
                    <w:right w:val="none" w:sz="0" w:space="0" w:color="auto"/>
                  </w:divBdr>
                  <w:divsChild>
                    <w:div w:id="955912269">
                      <w:marLeft w:val="0"/>
                      <w:marRight w:val="0"/>
                      <w:marTop w:val="0"/>
                      <w:marBottom w:val="0"/>
                      <w:divBdr>
                        <w:top w:val="none" w:sz="0" w:space="0" w:color="auto"/>
                        <w:left w:val="none" w:sz="0" w:space="0" w:color="auto"/>
                        <w:bottom w:val="none" w:sz="0" w:space="0" w:color="auto"/>
                        <w:right w:val="none" w:sz="0" w:space="0" w:color="auto"/>
                      </w:divBdr>
                      <w:divsChild>
                        <w:div w:id="1576473916">
                          <w:marLeft w:val="0"/>
                          <w:marRight w:val="0"/>
                          <w:marTop w:val="0"/>
                          <w:marBottom w:val="0"/>
                          <w:divBdr>
                            <w:top w:val="none" w:sz="0" w:space="0" w:color="auto"/>
                            <w:left w:val="none" w:sz="0" w:space="0" w:color="auto"/>
                            <w:bottom w:val="none" w:sz="0" w:space="0" w:color="auto"/>
                            <w:right w:val="none" w:sz="0" w:space="0" w:color="auto"/>
                          </w:divBdr>
                          <w:divsChild>
                            <w:div w:id="59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400560">
      <w:bodyDiv w:val="1"/>
      <w:marLeft w:val="0"/>
      <w:marRight w:val="0"/>
      <w:marTop w:val="0"/>
      <w:marBottom w:val="0"/>
      <w:divBdr>
        <w:top w:val="none" w:sz="0" w:space="0" w:color="auto"/>
        <w:left w:val="none" w:sz="0" w:space="0" w:color="auto"/>
        <w:bottom w:val="none" w:sz="0" w:space="0" w:color="auto"/>
        <w:right w:val="none" w:sz="0" w:space="0" w:color="auto"/>
      </w:divBdr>
    </w:div>
    <w:div w:id="1555043768">
      <w:bodyDiv w:val="1"/>
      <w:marLeft w:val="0"/>
      <w:marRight w:val="0"/>
      <w:marTop w:val="0"/>
      <w:marBottom w:val="0"/>
      <w:divBdr>
        <w:top w:val="none" w:sz="0" w:space="0" w:color="auto"/>
        <w:left w:val="none" w:sz="0" w:space="0" w:color="auto"/>
        <w:bottom w:val="none" w:sz="0" w:space="0" w:color="auto"/>
        <w:right w:val="none" w:sz="0" w:space="0" w:color="auto"/>
      </w:divBdr>
    </w:div>
    <w:div w:id="1629974299">
      <w:bodyDiv w:val="1"/>
      <w:marLeft w:val="0"/>
      <w:marRight w:val="0"/>
      <w:marTop w:val="0"/>
      <w:marBottom w:val="0"/>
      <w:divBdr>
        <w:top w:val="none" w:sz="0" w:space="0" w:color="auto"/>
        <w:left w:val="none" w:sz="0" w:space="0" w:color="auto"/>
        <w:bottom w:val="none" w:sz="0" w:space="0" w:color="auto"/>
        <w:right w:val="none" w:sz="0" w:space="0" w:color="auto"/>
      </w:divBdr>
    </w:div>
    <w:div w:id="1737361337">
      <w:bodyDiv w:val="1"/>
      <w:marLeft w:val="0"/>
      <w:marRight w:val="0"/>
      <w:marTop w:val="0"/>
      <w:marBottom w:val="0"/>
      <w:divBdr>
        <w:top w:val="none" w:sz="0" w:space="0" w:color="auto"/>
        <w:left w:val="none" w:sz="0" w:space="0" w:color="auto"/>
        <w:bottom w:val="none" w:sz="0" w:space="0" w:color="auto"/>
        <w:right w:val="none" w:sz="0" w:space="0" w:color="auto"/>
      </w:divBdr>
    </w:div>
    <w:div w:id="1765689436">
      <w:bodyDiv w:val="1"/>
      <w:marLeft w:val="0"/>
      <w:marRight w:val="0"/>
      <w:marTop w:val="0"/>
      <w:marBottom w:val="0"/>
      <w:divBdr>
        <w:top w:val="none" w:sz="0" w:space="0" w:color="auto"/>
        <w:left w:val="none" w:sz="0" w:space="0" w:color="auto"/>
        <w:bottom w:val="none" w:sz="0" w:space="0" w:color="auto"/>
        <w:right w:val="none" w:sz="0" w:space="0" w:color="auto"/>
      </w:divBdr>
      <w:divsChild>
        <w:div w:id="65343900">
          <w:marLeft w:val="0"/>
          <w:marRight w:val="0"/>
          <w:marTop w:val="0"/>
          <w:marBottom w:val="0"/>
          <w:divBdr>
            <w:top w:val="none" w:sz="0" w:space="0" w:color="auto"/>
            <w:left w:val="none" w:sz="0" w:space="0" w:color="auto"/>
            <w:bottom w:val="none" w:sz="0" w:space="0" w:color="auto"/>
            <w:right w:val="none" w:sz="0" w:space="0" w:color="auto"/>
          </w:divBdr>
          <w:divsChild>
            <w:div w:id="1401559125">
              <w:marLeft w:val="0"/>
              <w:marRight w:val="0"/>
              <w:marTop w:val="0"/>
              <w:marBottom w:val="0"/>
              <w:divBdr>
                <w:top w:val="none" w:sz="0" w:space="0" w:color="auto"/>
                <w:left w:val="none" w:sz="0" w:space="0" w:color="auto"/>
                <w:bottom w:val="none" w:sz="0" w:space="0" w:color="auto"/>
                <w:right w:val="none" w:sz="0" w:space="0" w:color="auto"/>
              </w:divBdr>
              <w:divsChild>
                <w:div w:id="736366445">
                  <w:marLeft w:val="0"/>
                  <w:marRight w:val="0"/>
                  <w:marTop w:val="0"/>
                  <w:marBottom w:val="0"/>
                  <w:divBdr>
                    <w:top w:val="none" w:sz="0" w:space="0" w:color="auto"/>
                    <w:left w:val="none" w:sz="0" w:space="0" w:color="auto"/>
                    <w:bottom w:val="none" w:sz="0" w:space="0" w:color="auto"/>
                    <w:right w:val="none" w:sz="0" w:space="0" w:color="auto"/>
                  </w:divBdr>
                  <w:divsChild>
                    <w:div w:id="29059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5427">
          <w:marLeft w:val="0"/>
          <w:marRight w:val="0"/>
          <w:marTop w:val="0"/>
          <w:marBottom w:val="0"/>
          <w:divBdr>
            <w:top w:val="none" w:sz="0" w:space="0" w:color="auto"/>
            <w:left w:val="none" w:sz="0" w:space="0" w:color="auto"/>
            <w:bottom w:val="none" w:sz="0" w:space="0" w:color="auto"/>
            <w:right w:val="none" w:sz="0" w:space="0" w:color="auto"/>
          </w:divBdr>
          <w:divsChild>
            <w:div w:id="856431258">
              <w:marLeft w:val="0"/>
              <w:marRight w:val="0"/>
              <w:marTop w:val="0"/>
              <w:marBottom w:val="0"/>
              <w:divBdr>
                <w:top w:val="none" w:sz="0" w:space="0" w:color="auto"/>
                <w:left w:val="none" w:sz="0" w:space="0" w:color="auto"/>
                <w:bottom w:val="none" w:sz="0" w:space="0" w:color="auto"/>
                <w:right w:val="none" w:sz="0" w:space="0" w:color="auto"/>
              </w:divBdr>
              <w:divsChild>
                <w:div w:id="1412848884">
                  <w:marLeft w:val="0"/>
                  <w:marRight w:val="0"/>
                  <w:marTop w:val="0"/>
                  <w:marBottom w:val="0"/>
                  <w:divBdr>
                    <w:top w:val="none" w:sz="0" w:space="0" w:color="auto"/>
                    <w:left w:val="none" w:sz="0" w:space="0" w:color="auto"/>
                    <w:bottom w:val="none" w:sz="0" w:space="0" w:color="auto"/>
                    <w:right w:val="none" w:sz="0" w:space="0" w:color="auto"/>
                  </w:divBdr>
                  <w:divsChild>
                    <w:div w:id="28619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23761">
          <w:marLeft w:val="0"/>
          <w:marRight w:val="0"/>
          <w:marTop w:val="0"/>
          <w:marBottom w:val="0"/>
          <w:divBdr>
            <w:top w:val="none" w:sz="0" w:space="0" w:color="auto"/>
            <w:left w:val="none" w:sz="0" w:space="0" w:color="auto"/>
            <w:bottom w:val="none" w:sz="0" w:space="0" w:color="auto"/>
            <w:right w:val="none" w:sz="0" w:space="0" w:color="auto"/>
          </w:divBdr>
          <w:divsChild>
            <w:div w:id="1387799869">
              <w:marLeft w:val="0"/>
              <w:marRight w:val="0"/>
              <w:marTop w:val="0"/>
              <w:marBottom w:val="0"/>
              <w:divBdr>
                <w:top w:val="none" w:sz="0" w:space="0" w:color="auto"/>
                <w:left w:val="none" w:sz="0" w:space="0" w:color="auto"/>
                <w:bottom w:val="none" w:sz="0" w:space="0" w:color="auto"/>
                <w:right w:val="none" w:sz="0" w:space="0" w:color="auto"/>
              </w:divBdr>
              <w:divsChild>
                <w:div w:id="576869521">
                  <w:marLeft w:val="0"/>
                  <w:marRight w:val="0"/>
                  <w:marTop w:val="0"/>
                  <w:marBottom w:val="0"/>
                  <w:divBdr>
                    <w:top w:val="none" w:sz="0" w:space="0" w:color="auto"/>
                    <w:left w:val="none" w:sz="0" w:space="0" w:color="auto"/>
                    <w:bottom w:val="none" w:sz="0" w:space="0" w:color="auto"/>
                    <w:right w:val="none" w:sz="0" w:space="0" w:color="auto"/>
                  </w:divBdr>
                  <w:divsChild>
                    <w:div w:id="387457561">
                      <w:marLeft w:val="0"/>
                      <w:marRight w:val="0"/>
                      <w:marTop w:val="0"/>
                      <w:marBottom w:val="0"/>
                      <w:divBdr>
                        <w:top w:val="none" w:sz="0" w:space="0" w:color="auto"/>
                        <w:left w:val="none" w:sz="0" w:space="0" w:color="auto"/>
                        <w:bottom w:val="none" w:sz="0" w:space="0" w:color="auto"/>
                        <w:right w:val="none" w:sz="0" w:space="0" w:color="auto"/>
                      </w:divBdr>
                      <w:divsChild>
                        <w:div w:id="277951786">
                          <w:marLeft w:val="0"/>
                          <w:marRight w:val="0"/>
                          <w:marTop w:val="0"/>
                          <w:marBottom w:val="0"/>
                          <w:divBdr>
                            <w:top w:val="none" w:sz="0" w:space="0" w:color="auto"/>
                            <w:left w:val="none" w:sz="0" w:space="0" w:color="auto"/>
                            <w:bottom w:val="none" w:sz="0" w:space="0" w:color="auto"/>
                            <w:right w:val="none" w:sz="0" w:space="0" w:color="auto"/>
                          </w:divBdr>
                          <w:divsChild>
                            <w:div w:id="29773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905709">
          <w:marLeft w:val="0"/>
          <w:marRight w:val="0"/>
          <w:marTop w:val="0"/>
          <w:marBottom w:val="0"/>
          <w:divBdr>
            <w:top w:val="none" w:sz="0" w:space="0" w:color="auto"/>
            <w:left w:val="none" w:sz="0" w:space="0" w:color="auto"/>
            <w:bottom w:val="none" w:sz="0" w:space="0" w:color="auto"/>
            <w:right w:val="none" w:sz="0" w:space="0" w:color="auto"/>
          </w:divBdr>
          <w:divsChild>
            <w:div w:id="422918643">
              <w:marLeft w:val="0"/>
              <w:marRight w:val="0"/>
              <w:marTop w:val="0"/>
              <w:marBottom w:val="0"/>
              <w:divBdr>
                <w:top w:val="none" w:sz="0" w:space="0" w:color="auto"/>
                <w:left w:val="none" w:sz="0" w:space="0" w:color="auto"/>
                <w:bottom w:val="none" w:sz="0" w:space="0" w:color="auto"/>
                <w:right w:val="none" w:sz="0" w:space="0" w:color="auto"/>
              </w:divBdr>
              <w:divsChild>
                <w:div w:id="1040975636">
                  <w:marLeft w:val="0"/>
                  <w:marRight w:val="0"/>
                  <w:marTop w:val="0"/>
                  <w:marBottom w:val="0"/>
                  <w:divBdr>
                    <w:top w:val="none" w:sz="0" w:space="0" w:color="auto"/>
                    <w:left w:val="none" w:sz="0" w:space="0" w:color="auto"/>
                    <w:bottom w:val="none" w:sz="0" w:space="0" w:color="auto"/>
                    <w:right w:val="none" w:sz="0" w:space="0" w:color="auto"/>
                  </w:divBdr>
                  <w:divsChild>
                    <w:div w:id="15091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86782">
          <w:marLeft w:val="0"/>
          <w:marRight w:val="0"/>
          <w:marTop w:val="0"/>
          <w:marBottom w:val="0"/>
          <w:divBdr>
            <w:top w:val="none" w:sz="0" w:space="0" w:color="auto"/>
            <w:left w:val="none" w:sz="0" w:space="0" w:color="auto"/>
            <w:bottom w:val="none" w:sz="0" w:space="0" w:color="auto"/>
            <w:right w:val="none" w:sz="0" w:space="0" w:color="auto"/>
          </w:divBdr>
          <w:divsChild>
            <w:div w:id="1815098026">
              <w:marLeft w:val="0"/>
              <w:marRight w:val="0"/>
              <w:marTop w:val="0"/>
              <w:marBottom w:val="0"/>
              <w:divBdr>
                <w:top w:val="none" w:sz="0" w:space="0" w:color="auto"/>
                <w:left w:val="none" w:sz="0" w:space="0" w:color="auto"/>
                <w:bottom w:val="none" w:sz="0" w:space="0" w:color="auto"/>
                <w:right w:val="none" w:sz="0" w:space="0" w:color="auto"/>
              </w:divBdr>
              <w:divsChild>
                <w:div w:id="1729110268">
                  <w:marLeft w:val="0"/>
                  <w:marRight w:val="0"/>
                  <w:marTop w:val="0"/>
                  <w:marBottom w:val="0"/>
                  <w:divBdr>
                    <w:top w:val="none" w:sz="0" w:space="0" w:color="auto"/>
                    <w:left w:val="none" w:sz="0" w:space="0" w:color="auto"/>
                    <w:bottom w:val="none" w:sz="0" w:space="0" w:color="auto"/>
                    <w:right w:val="none" w:sz="0" w:space="0" w:color="auto"/>
                  </w:divBdr>
                  <w:divsChild>
                    <w:div w:id="3797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756183">
          <w:marLeft w:val="0"/>
          <w:marRight w:val="0"/>
          <w:marTop w:val="0"/>
          <w:marBottom w:val="0"/>
          <w:divBdr>
            <w:top w:val="none" w:sz="0" w:space="0" w:color="auto"/>
            <w:left w:val="none" w:sz="0" w:space="0" w:color="auto"/>
            <w:bottom w:val="none" w:sz="0" w:space="0" w:color="auto"/>
            <w:right w:val="none" w:sz="0" w:space="0" w:color="auto"/>
          </w:divBdr>
          <w:divsChild>
            <w:div w:id="98525946">
              <w:marLeft w:val="0"/>
              <w:marRight w:val="0"/>
              <w:marTop w:val="0"/>
              <w:marBottom w:val="0"/>
              <w:divBdr>
                <w:top w:val="none" w:sz="0" w:space="0" w:color="auto"/>
                <w:left w:val="none" w:sz="0" w:space="0" w:color="auto"/>
                <w:bottom w:val="none" w:sz="0" w:space="0" w:color="auto"/>
                <w:right w:val="none" w:sz="0" w:space="0" w:color="auto"/>
              </w:divBdr>
              <w:divsChild>
                <w:div w:id="107043993">
                  <w:marLeft w:val="0"/>
                  <w:marRight w:val="0"/>
                  <w:marTop w:val="0"/>
                  <w:marBottom w:val="0"/>
                  <w:divBdr>
                    <w:top w:val="none" w:sz="0" w:space="0" w:color="auto"/>
                    <w:left w:val="none" w:sz="0" w:space="0" w:color="auto"/>
                    <w:bottom w:val="none" w:sz="0" w:space="0" w:color="auto"/>
                    <w:right w:val="none" w:sz="0" w:space="0" w:color="auto"/>
                  </w:divBdr>
                  <w:divsChild>
                    <w:div w:id="9658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193012">
          <w:marLeft w:val="0"/>
          <w:marRight w:val="0"/>
          <w:marTop w:val="0"/>
          <w:marBottom w:val="0"/>
          <w:divBdr>
            <w:top w:val="none" w:sz="0" w:space="0" w:color="auto"/>
            <w:left w:val="none" w:sz="0" w:space="0" w:color="auto"/>
            <w:bottom w:val="none" w:sz="0" w:space="0" w:color="auto"/>
            <w:right w:val="none" w:sz="0" w:space="0" w:color="auto"/>
          </w:divBdr>
          <w:divsChild>
            <w:div w:id="1108432674">
              <w:marLeft w:val="0"/>
              <w:marRight w:val="0"/>
              <w:marTop w:val="0"/>
              <w:marBottom w:val="0"/>
              <w:divBdr>
                <w:top w:val="none" w:sz="0" w:space="0" w:color="auto"/>
                <w:left w:val="none" w:sz="0" w:space="0" w:color="auto"/>
                <w:bottom w:val="none" w:sz="0" w:space="0" w:color="auto"/>
                <w:right w:val="none" w:sz="0" w:space="0" w:color="auto"/>
              </w:divBdr>
              <w:divsChild>
                <w:div w:id="1898122723">
                  <w:marLeft w:val="0"/>
                  <w:marRight w:val="0"/>
                  <w:marTop w:val="0"/>
                  <w:marBottom w:val="0"/>
                  <w:divBdr>
                    <w:top w:val="none" w:sz="0" w:space="0" w:color="auto"/>
                    <w:left w:val="none" w:sz="0" w:space="0" w:color="auto"/>
                    <w:bottom w:val="none" w:sz="0" w:space="0" w:color="auto"/>
                    <w:right w:val="none" w:sz="0" w:space="0" w:color="auto"/>
                  </w:divBdr>
                  <w:divsChild>
                    <w:div w:id="1557086866">
                      <w:marLeft w:val="0"/>
                      <w:marRight w:val="0"/>
                      <w:marTop w:val="0"/>
                      <w:marBottom w:val="0"/>
                      <w:divBdr>
                        <w:top w:val="none" w:sz="0" w:space="0" w:color="auto"/>
                        <w:left w:val="none" w:sz="0" w:space="0" w:color="auto"/>
                        <w:bottom w:val="none" w:sz="0" w:space="0" w:color="auto"/>
                        <w:right w:val="none" w:sz="0" w:space="0" w:color="auto"/>
                      </w:divBdr>
                      <w:divsChild>
                        <w:div w:id="1115949249">
                          <w:marLeft w:val="0"/>
                          <w:marRight w:val="0"/>
                          <w:marTop w:val="0"/>
                          <w:marBottom w:val="0"/>
                          <w:divBdr>
                            <w:top w:val="none" w:sz="0" w:space="0" w:color="auto"/>
                            <w:left w:val="none" w:sz="0" w:space="0" w:color="auto"/>
                            <w:bottom w:val="none" w:sz="0" w:space="0" w:color="auto"/>
                            <w:right w:val="none" w:sz="0" w:space="0" w:color="auto"/>
                          </w:divBdr>
                          <w:divsChild>
                            <w:div w:id="2985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297720">
          <w:marLeft w:val="0"/>
          <w:marRight w:val="0"/>
          <w:marTop w:val="0"/>
          <w:marBottom w:val="0"/>
          <w:divBdr>
            <w:top w:val="none" w:sz="0" w:space="0" w:color="auto"/>
            <w:left w:val="none" w:sz="0" w:space="0" w:color="auto"/>
            <w:bottom w:val="none" w:sz="0" w:space="0" w:color="auto"/>
            <w:right w:val="none" w:sz="0" w:space="0" w:color="auto"/>
          </w:divBdr>
          <w:divsChild>
            <w:div w:id="1259678581">
              <w:marLeft w:val="0"/>
              <w:marRight w:val="0"/>
              <w:marTop w:val="0"/>
              <w:marBottom w:val="0"/>
              <w:divBdr>
                <w:top w:val="none" w:sz="0" w:space="0" w:color="auto"/>
                <w:left w:val="none" w:sz="0" w:space="0" w:color="auto"/>
                <w:bottom w:val="none" w:sz="0" w:space="0" w:color="auto"/>
                <w:right w:val="none" w:sz="0" w:space="0" w:color="auto"/>
              </w:divBdr>
              <w:divsChild>
                <w:div w:id="1980766682">
                  <w:marLeft w:val="0"/>
                  <w:marRight w:val="0"/>
                  <w:marTop w:val="0"/>
                  <w:marBottom w:val="0"/>
                  <w:divBdr>
                    <w:top w:val="none" w:sz="0" w:space="0" w:color="auto"/>
                    <w:left w:val="none" w:sz="0" w:space="0" w:color="auto"/>
                    <w:bottom w:val="none" w:sz="0" w:space="0" w:color="auto"/>
                    <w:right w:val="none" w:sz="0" w:space="0" w:color="auto"/>
                  </w:divBdr>
                  <w:divsChild>
                    <w:div w:id="21331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5198">
          <w:marLeft w:val="0"/>
          <w:marRight w:val="0"/>
          <w:marTop w:val="0"/>
          <w:marBottom w:val="0"/>
          <w:divBdr>
            <w:top w:val="none" w:sz="0" w:space="0" w:color="auto"/>
            <w:left w:val="none" w:sz="0" w:space="0" w:color="auto"/>
            <w:bottom w:val="none" w:sz="0" w:space="0" w:color="auto"/>
            <w:right w:val="none" w:sz="0" w:space="0" w:color="auto"/>
          </w:divBdr>
          <w:divsChild>
            <w:div w:id="1297223003">
              <w:marLeft w:val="0"/>
              <w:marRight w:val="0"/>
              <w:marTop w:val="0"/>
              <w:marBottom w:val="0"/>
              <w:divBdr>
                <w:top w:val="none" w:sz="0" w:space="0" w:color="auto"/>
                <w:left w:val="none" w:sz="0" w:space="0" w:color="auto"/>
                <w:bottom w:val="none" w:sz="0" w:space="0" w:color="auto"/>
                <w:right w:val="none" w:sz="0" w:space="0" w:color="auto"/>
              </w:divBdr>
              <w:divsChild>
                <w:div w:id="30113292">
                  <w:marLeft w:val="0"/>
                  <w:marRight w:val="0"/>
                  <w:marTop w:val="0"/>
                  <w:marBottom w:val="0"/>
                  <w:divBdr>
                    <w:top w:val="none" w:sz="0" w:space="0" w:color="auto"/>
                    <w:left w:val="none" w:sz="0" w:space="0" w:color="auto"/>
                    <w:bottom w:val="none" w:sz="0" w:space="0" w:color="auto"/>
                    <w:right w:val="none" w:sz="0" w:space="0" w:color="auto"/>
                  </w:divBdr>
                  <w:divsChild>
                    <w:div w:id="397946750">
                      <w:marLeft w:val="0"/>
                      <w:marRight w:val="0"/>
                      <w:marTop w:val="0"/>
                      <w:marBottom w:val="0"/>
                      <w:divBdr>
                        <w:top w:val="none" w:sz="0" w:space="0" w:color="auto"/>
                        <w:left w:val="none" w:sz="0" w:space="0" w:color="auto"/>
                        <w:bottom w:val="none" w:sz="0" w:space="0" w:color="auto"/>
                        <w:right w:val="none" w:sz="0" w:space="0" w:color="auto"/>
                      </w:divBdr>
                      <w:divsChild>
                        <w:div w:id="1120104503">
                          <w:marLeft w:val="0"/>
                          <w:marRight w:val="0"/>
                          <w:marTop w:val="0"/>
                          <w:marBottom w:val="0"/>
                          <w:divBdr>
                            <w:top w:val="none" w:sz="0" w:space="0" w:color="auto"/>
                            <w:left w:val="none" w:sz="0" w:space="0" w:color="auto"/>
                            <w:bottom w:val="none" w:sz="0" w:space="0" w:color="auto"/>
                            <w:right w:val="none" w:sz="0" w:space="0" w:color="auto"/>
                          </w:divBdr>
                          <w:divsChild>
                            <w:div w:id="3983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795718">
          <w:marLeft w:val="0"/>
          <w:marRight w:val="0"/>
          <w:marTop w:val="0"/>
          <w:marBottom w:val="0"/>
          <w:divBdr>
            <w:top w:val="none" w:sz="0" w:space="0" w:color="auto"/>
            <w:left w:val="none" w:sz="0" w:space="0" w:color="auto"/>
            <w:bottom w:val="none" w:sz="0" w:space="0" w:color="auto"/>
            <w:right w:val="none" w:sz="0" w:space="0" w:color="auto"/>
          </w:divBdr>
          <w:divsChild>
            <w:div w:id="841163421">
              <w:marLeft w:val="0"/>
              <w:marRight w:val="0"/>
              <w:marTop w:val="0"/>
              <w:marBottom w:val="0"/>
              <w:divBdr>
                <w:top w:val="none" w:sz="0" w:space="0" w:color="auto"/>
                <w:left w:val="none" w:sz="0" w:space="0" w:color="auto"/>
                <w:bottom w:val="none" w:sz="0" w:space="0" w:color="auto"/>
                <w:right w:val="none" w:sz="0" w:space="0" w:color="auto"/>
              </w:divBdr>
              <w:divsChild>
                <w:div w:id="808935275">
                  <w:marLeft w:val="0"/>
                  <w:marRight w:val="0"/>
                  <w:marTop w:val="0"/>
                  <w:marBottom w:val="0"/>
                  <w:divBdr>
                    <w:top w:val="none" w:sz="0" w:space="0" w:color="auto"/>
                    <w:left w:val="none" w:sz="0" w:space="0" w:color="auto"/>
                    <w:bottom w:val="none" w:sz="0" w:space="0" w:color="auto"/>
                    <w:right w:val="none" w:sz="0" w:space="0" w:color="auto"/>
                  </w:divBdr>
                  <w:divsChild>
                    <w:div w:id="75019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80476">
          <w:marLeft w:val="0"/>
          <w:marRight w:val="0"/>
          <w:marTop w:val="0"/>
          <w:marBottom w:val="0"/>
          <w:divBdr>
            <w:top w:val="none" w:sz="0" w:space="0" w:color="auto"/>
            <w:left w:val="none" w:sz="0" w:space="0" w:color="auto"/>
            <w:bottom w:val="none" w:sz="0" w:space="0" w:color="auto"/>
            <w:right w:val="none" w:sz="0" w:space="0" w:color="auto"/>
          </w:divBdr>
          <w:divsChild>
            <w:div w:id="1109162302">
              <w:marLeft w:val="0"/>
              <w:marRight w:val="0"/>
              <w:marTop w:val="0"/>
              <w:marBottom w:val="0"/>
              <w:divBdr>
                <w:top w:val="none" w:sz="0" w:space="0" w:color="auto"/>
                <w:left w:val="none" w:sz="0" w:space="0" w:color="auto"/>
                <w:bottom w:val="none" w:sz="0" w:space="0" w:color="auto"/>
                <w:right w:val="none" w:sz="0" w:space="0" w:color="auto"/>
              </w:divBdr>
              <w:divsChild>
                <w:div w:id="1633516317">
                  <w:marLeft w:val="0"/>
                  <w:marRight w:val="0"/>
                  <w:marTop w:val="0"/>
                  <w:marBottom w:val="0"/>
                  <w:divBdr>
                    <w:top w:val="none" w:sz="0" w:space="0" w:color="auto"/>
                    <w:left w:val="none" w:sz="0" w:space="0" w:color="auto"/>
                    <w:bottom w:val="none" w:sz="0" w:space="0" w:color="auto"/>
                    <w:right w:val="none" w:sz="0" w:space="0" w:color="auto"/>
                  </w:divBdr>
                  <w:divsChild>
                    <w:div w:id="52622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tanas.Anov@gmailc.com" TargetMode="External"/><Relationship Id="rId13" Type="http://schemas.openxmlformats.org/officeDocument/2006/relationships/hyperlink" Target="http://do2.mu-pleven.bg/mod/resource/view.php?id=13664"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ilviya_aleksandrova@mu-pleven.bg" TargetMode="External"/><Relationship Id="rId12" Type="http://schemas.openxmlformats.org/officeDocument/2006/relationships/hyperlink" Target="http://do2.mu-pleven.bg/mod/resource/view.php?id=1366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do2.mu-pleven.bg/mod/resource/view.php?id=13664"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2.mu-pleven.bg/mod/resource/view.php?id=13664" TargetMode="External"/><Relationship Id="rId5" Type="http://schemas.openxmlformats.org/officeDocument/2006/relationships/footnotes" Target="footnotes.xml"/><Relationship Id="rId15" Type="http://schemas.openxmlformats.org/officeDocument/2006/relationships/hyperlink" Target="http://do2.mu-pleven.bg/mod/resource/view.php?id=13664"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o2.mu-pleven.bg/mod/resource/view.php?id=13664" TargetMode="External"/><Relationship Id="rId14" Type="http://schemas.openxmlformats.org/officeDocument/2006/relationships/hyperlink" Target="http://do2.mu-pleven.bg/mod/resource/view.php?id=1366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2469</Words>
  <Characters>14078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Кратки данни за учебната дисциплина</vt:lpstr>
    </vt:vector>
  </TitlesOfParts>
  <Company>Медицински Университет - Плевен</Company>
  <LinksUpToDate>false</LinksUpToDate>
  <CharactersWithSpaces>16514</CharactersWithSpaces>
  <SharedDoc>false</SharedDoc>
  <HLinks>
    <vt:vector size="24" baseType="variant">
      <vt:variant>
        <vt:i4>6553722</vt:i4>
      </vt:variant>
      <vt:variant>
        <vt:i4>12</vt:i4>
      </vt:variant>
      <vt:variant>
        <vt:i4>0</vt:i4>
      </vt:variant>
      <vt:variant>
        <vt:i4>5</vt:i4>
      </vt:variant>
      <vt:variant>
        <vt:lpwstr>http://do2.mu-pleven.bg/mod/resource/view.php?id=13664</vt:lpwstr>
      </vt:variant>
      <vt:variant>
        <vt:lpwstr/>
      </vt:variant>
      <vt:variant>
        <vt:i4>6553722</vt:i4>
      </vt:variant>
      <vt:variant>
        <vt:i4>6</vt:i4>
      </vt:variant>
      <vt:variant>
        <vt:i4>0</vt:i4>
      </vt:variant>
      <vt:variant>
        <vt:i4>5</vt:i4>
      </vt:variant>
      <vt:variant>
        <vt:lpwstr>http://do2.mu-pleven.bg/mod/resource/view.php?id=13664</vt:lpwstr>
      </vt:variant>
      <vt:variant>
        <vt:lpwstr/>
      </vt:variant>
      <vt:variant>
        <vt:i4>1966185</vt:i4>
      </vt:variant>
      <vt:variant>
        <vt:i4>3</vt:i4>
      </vt:variant>
      <vt:variant>
        <vt:i4>0</vt:i4>
      </vt:variant>
      <vt:variant>
        <vt:i4>5</vt:i4>
      </vt:variant>
      <vt:variant>
        <vt:lpwstr>mailto:Atanas.Anov@gmailc.com</vt:lpwstr>
      </vt:variant>
      <vt:variant>
        <vt:lpwstr/>
      </vt:variant>
      <vt:variant>
        <vt:i4>6553641</vt:i4>
      </vt:variant>
      <vt:variant>
        <vt:i4>0</vt:i4>
      </vt:variant>
      <vt:variant>
        <vt:i4>0</vt:i4>
      </vt:variant>
      <vt:variant>
        <vt:i4>5</vt:i4>
      </vt:variant>
      <vt:variant>
        <vt:lpwstr>mailto:silviya_aleksandrova@mu-pleven.bg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Кратки данни за учебната дисциплина</dc:title>
  <dc:subject/>
  <dc:creator>Tzanev-Home</dc:creator>
  <cp:keywords/>
  <cp:lastModifiedBy>Silviya Aleksandrova</cp:lastModifiedBy>
  <cp:revision>5</cp:revision>
  <cp:lastPrinted>2015-11-04T15:40:00Z</cp:lastPrinted>
  <dcterms:created xsi:type="dcterms:W3CDTF">2019-09-05T13:09:00Z</dcterms:created>
  <dcterms:modified xsi:type="dcterms:W3CDTF">2019-09-08T12:39:00Z</dcterms:modified>
</cp:coreProperties>
</file>