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F9D8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631C4E9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7E5BF8A1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295E3E76" w14:textId="77777777"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14:paraId="1F8F0604" w14:textId="77777777" w:rsidR="00796DC0" w:rsidRPr="00A42D9D" w:rsidRDefault="00796DC0" w:rsidP="00796DC0">
      <w:pPr>
        <w:jc w:val="center"/>
        <w:rPr>
          <w:b/>
        </w:rPr>
      </w:pPr>
    </w:p>
    <w:p w14:paraId="4CE6966D" w14:textId="77777777" w:rsidR="00796DC0" w:rsidRPr="00A42D9D" w:rsidRDefault="00796DC0" w:rsidP="00796DC0">
      <w:pPr>
        <w:jc w:val="center"/>
        <w:rPr>
          <w:b/>
        </w:rPr>
      </w:pPr>
    </w:p>
    <w:p w14:paraId="4525BEAC" w14:textId="77777777" w:rsidR="00603025" w:rsidRPr="00435160" w:rsidRDefault="00796DC0" w:rsidP="00603025">
      <w:pPr>
        <w:jc w:val="center"/>
        <w:rPr>
          <w:b/>
          <w:bCs/>
          <w:caps/>
          <w:sz w:val="32"/>
          <w:szCs w:val="32"/>
        </w:rPr>
      </w:pPr>
      <w:r w:rsidRPr="003B027D">
        <w:rPr>
          <w:b/>
          <w:color w:val="FF0000"/>
        </w:rPr>
        <w:t xml:space="preserve"> </w:t>
      </w:r>
      <w:r w:rsidR="00603025"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14:paraId="5410959D" w14:textId="77777777" w:rsidR="00796DC0" w:rsidRPr="003B027D" w:rsidRDefault="00796DC0" w:rsidP="00796DC0">
      <w:pPr>
        <w:jc w:val="center"/>
        <w:rPr>
          <w:b/>
          <w:color w:val="FF0000"/>
        </w:rPr>
      </w:pPr>
    </w:p>
    <w:p w14:paraId="1B488CAB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49492D6C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17607602" w14:textId="77777777"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14:paraId="6A9BE22C" w14:textId="77777777" w:rsidR="00796DC0" w:rsidRDefault="00796DC0" w:rsidP="00796DC0">
      <w:pPr>
        <w:jc w:val="center"/>
        <w:rPr>
          <w:b/>
        </w:rPr>
      </w:pPr>
    </w:p>
    <w:p w14:paraId="79409BB4" w14:textId="77777777" w:rsidR="00796DC0" w:rsidRDefault="00796DC0" w:rsidP="00796DC0">
      <w:pPr>
        <w:jc w:val="center"/>
        <w:rPr>
          <w:b/>
          <w:sz w:val="20"/>
        </w:rPr>
      </w:pPr>
    </w:p>
    <w:p w14:paraId="3EA253E8" w14:textId="77777777" w:rsidR="00603025" w:rsidRPr="00435160" w:rsidRDefault="00796DC0" w:rsidP="00603025">
      <w:pPr>
        <w:jc w:val="center"/>
        <w:rPr>
          <w:b/>
          <w:bCs/>
          <w:caps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="00603025"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14:paraId="7479CD82" w14:textId="77777777" w:rsidR="00796DC0" w:rsidRPr="003B027D" w:rsidRDefault="00796DC0" w:rsidP="00796DC0">
      <w:pPr>
        <w:jc w:val="center"/>
        <w:rPr>
          <w:b/>
          <w:color w:val="FF0000"/>
          <w:sz w:val="28"/>
          <w:szCs w:val="28"/>
        </w:rPr>
      </w:pPr>
    </w:p>
    <w:p w14:paraId="7FCDF972" w14:textId="77777777" w:rsidR="00796DC0" w:rsidRPr="003B027D" w:rsidRDefault="003B027D" w:rsidP="00796DC0">
      <w:pPr>
        <w:jc w:val="center"/>
        <w:rPr>
          <w:b/>
          <w:sz w:val="28"/>
          <w:szCs w:val="28"/>
        </w:rPr>
      </w:pPr>
      <w:r w:rsidRPr="00603025">
        <w:rPr>
          <w:b/>
          <w:sz w:val="28"/>
          <w:szCs w:val="28"/>
        </w:rPr>
        <w:t>РЕДОВНА</w:t>
      </w:r>
      <w:r w:rsidR="00603025" w:rsidRPr="00603025">
        <w:rPr>
          <w:b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14:paraId="1BE7891F" w14:textId="77777777" w:rsidR="00796DC0" w:rsidRPr="00A42D9D" w:rsidRDefault="00796DC0" w:rsidP="00796DC0">
      <w:pPr>
        <w:jc w:val="center"/>
        <w:rPr>
          <w:b/>
        </w:rPr>
      </w:pPr>
    </w:p>
    <w:p w14:paraId="1C8423BC" w14:textId="77777777" w:rsidR="00796DC0" w:rsidRPr="00A42D9D" w:rsidRDefault="00796DC0" w:rsidP="00796DC0">
      <w:pPr>
        <w:ind w:firstLine="567"/>
      </w:pPr>
    </w:p>
    <w:p w14:paraId="145BA2FD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1A888686" w14:textId="77777777" w:rsidR="00603025" w:rsidRPr="00B473F2" w:rsidRDefault="00796DC0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D402A8">
        <w:t xml:space="preserve">1. </w:t>
      </w:r>
      <w:r w:rsidR="00603025" w:rsidRPr="00B473F2">
        <w:rPr>
          <w:lang w:val="ru-RU"/>
        </w:rPr>
        <w:t>Гачева Й., М. Рязкова, Н. Тодоров. Физикална терапия – учебник за студенти по медицина, Медицина и физкултура, София, 1993, 160 с.</w:t>
      </w:r>
    </w:p>
    <w:p w14:paraId="029D8884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Костадинов Д., Физиотерапия – учебник за полувисши кадри от всички профили, Медицина и физкултура, София, 1991, 263 с.</w:t>
      </w:r>
    </w:p>
    <w:p w14:paraId="708AEE84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Рязкова М., И. Кирова, Физикална терапия – обща и специална част, Арсо, София, 2002, 320 с.</w:t>
      </w:r>
    </w:p>
    <w:p w14:paraId="1CED317F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 xml:space="preserve">Колева И. Основи на физикалната медицина, физикалната терапия и рехабилитацията (вкл. ерготерапия и </w:t>
      </w:r>
      <w:r w:rsidRPr="00B473F2">
        <w:t>medicalspa</w:t>
      </w:r>
      <w:r w:rsidRPr="00B473F2">
        <w:rPr>
          <w:lang w:val="ru-RU"/>
        </w:rPr>
        <w:t xml:space="preserve">), София, 2013, 514 с. </w:t>
      </w:r>
    </w:p>
    <w:p w14:paraId="5290A323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Колева И. Съвременни методи на неврорехабилитацията, София, СИМЕЛ, 2006, 354 с.</w:t>
      </w:r>
    </w:p>
    <w:p w14:paraId="62A87672" w14:textId="77777777" w:rsidR="00796DC0" w:rsidRDefault="00796DC0" w:rsidP="00603025">
      <w:pPr>
        <w:tabs>
          <w:tab w:val="left" w:pos="6030"/>
        </w:tabs>
      </w:pPr>
    </w:p>
    <w:p w14:paraId="73D4D27F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14:paraId="469C3F3B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Български курорти. Ред. проф. Д.Костадинов, ст.н.с.ІІ ст. Л.Цветкова, ст.н.с. ІІст. Д.Караколев. - София: Медицина и физкултура, 1976, 354 с. (с.232, 237).</w:t>
      </w:r>
    </w:p>
    <w:p w14:paraId="7332A64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 Диагностика  и  терапия с нискочестотни токове. – София: Медицина и физкултура, 1980, 204 с.</w:t>
      </w:r>
    </w:p>
    <w:p w14:paraId="7920F40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  <w:tab w:val="left" w:pos="1418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Й., Д.Костадинов. Ръководство по Физикална терапия. Т.1. – София: Медицина и физкултура, 1988.</w:t>
      </w:r>
    </w:p>
    <w:p w14:paraId="003FEBB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Децата с церебрална парализа. Сборник доклади. Под ред. Д-р И.Чавдаров, кмн. – София: Фактор-Р, 1999. </w:t>
      </w:r>
    </w:p>
    <w:p w14:paraId="2F43C17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</w:pPr>
      <w:r w:rsidRPr="009E4A52">
        <w:rPr>
          <w:lang w:val="ru-RU"/>
        </w:rPr>
        <w:t xml:space="preserve">Едрева В., Д.Кръстева. Балнеолечение, водолечение, калолечение. </w:t>
      </w:r>
      <w:r w:rsidRPr="009E4A52">
        <w:t xml:space="preserve">София, Иврай, 2000. </w:t>
      </w:r>
    </w:p>
    <w:p w14:paraId="5561220F" w14:textId="77777777" w:rsidR="00603025" w:rsidRPr="00603025" w:rsidRDefault="00603025" w:rsidP="00603025">
      <w:pPr>
        <w:pStyle w:val="Heading7"/>
        <w:keepLines w:val="0"/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0"/>
        <w:ind w:left="0" w:firstLine="360"/>
        <w:jc w:val="both"/>
        <w:textAlignment w:val="auto"/>
        <w:rPr>
          <w:rFonts w:ascii="Times New Roman" w:hAnsi="Times New Roman" w:cs="Times New Roman"/>
          <w:i w:val="0"/>
          <w:iCs w:val="0"/>
          <w:color w:val="auto"/>
        </w:rPr>
      </w:pPr>
      <w:r w:rsidRPr="00603025">
        <w:rPr>
          <w:rFonts w:ascii="Times New Roman" w:hAnsi="Times New Roman" w:cs="Times New Roman"/>
          <w:i w:val="0"/>
          <w:iCs w:val="0"/>
          <w:color w:val="auto"/>
        </w:rPr>
        <w:t xml:space="preserve">Караколев Д., Д.Костадинов, Л.Цветкова. Показания и противопоказания за балнеолечение по видове заболявания и курорти. - В: Български курорти /Наръчник на курортните </w:t>
      </w:r>
      <w:r w:rsidRPr="00603025">
        <w:rPr>
          <w:rFonts w:ascii="Times New Roman" w:hAnsi="Times New Roman" w:cs="Times New Roman"/>
          <w:i w:val="0"/>
          <w:iCs w:val="0"/>
          <w:color w:val="auto"/>
        </w:rPr>
        <w:lastRenderedPageBreak/>
        <w:t xml:space="preserve">обекти/. Под ред. на Д.Костадинов, Л.Цветкова, Д.Караколев. София: Медицина и физкултура, 1976. </w:t>
      </w:r>
    </w:p>
    <w:p w14:paraId="0A64740B" w14:textId="77777777" w:rsidR="00603025" w:rsidRPr="009E4A52" w:rsidRDefault="00603025" w:rsidP="00603025">
      <w:pPr>
        <w:numPr>
          <w:ilvl w:val="0"/>
          <w:numId w:val="14"/>
        </w:numPr>
        <w:tabs>
          <w:tab w:val="num" w:pos="0"/>
          <w:tab w:val="left" w:pos="72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Колева И. Съвременни възможности на рехабилитацията при диабетна невропатия и диабетно стъпало. Монография. – София, 2005. Издател: Б.Стаменов. </w:t>
      </w:r>
      <w:r w:rsidRPr="009E4A52">
        <w:t>ISBN</w:t>
      </w:r>
      <w:r w:rsidRPr="009E4A52">
        <w:rPr>
          <w:lang w:val="ru-RU"/>
        </w:rPr>
        <w:t xml:space="preserve"> 954-90688-4-6.</w:t>
      </w:r>
    </w:p>
    <w:p w14:paraId="4AC46E4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Костадинов Д., Й.Гачева. Основи на физикалната терапия. – София: Медицина и физкултура, 1978, 440 с.</w:t>
      </w:r>
    </w:p>
    <w:p w14:paraId="6CC6D6E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Костадинов Д., Т.Краев. Криотерапия. – София: Медицина и физкултура, 1987, 103 с. </w:t>
      </w:r>
    </w:p>
    <w:p w14:paraId="232E6E1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Кочанков Д., В.Нинов, Ст.Краваев. Физиотерапия за рехабилитатори. – София: Медицина и физкултура, 1974, 224 с.</w:t>
      </w:r>
    </w:p>
    <w:p w14:paraId="47419DF4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Миланов И. Множествена склероза. – София: Медицина и физкултура, 2005, 148 с..</w:t>
      </w:r>
    </w:p>
    <w:p w14:paraId="3B556552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Миланов И. Паркинсонови синдроми. – Варна: Стено, 2005, 214 с.</w:t>
      </w:r>
    </w:p>
    <w:p w14:paraId="561CBFCC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Ръководство по вътрешни болести, том ІІІ. Под ред. на А.Малеев. София: Медицина и физкултура, 1980, с.265-292.</w:t>
      </w:r>
    </w:p>
    <w:p w14:paraId="27F6DA1D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Ръководство по неврология. Том І и том 2. Ред. Д.Хаджиев и Ив.Георгиев. София, Медицина и физкултура, 1988. </w:t>
      </w:r>
    </w:p>
    <w:p w14:paraId="441A5EAE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Ръководство по физикална терапия, т.ІІ. Под ред. на проф. Гатев, проф. Банков, проф. Бусаров; София, Медицина и физкултура, 1992, с.67-75.</w:t>
      </w:r>
    </w:p>
    <w:p w14:paraId="42AF1260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Топузов И., Г. Калайджиев. Физиотерапия, курортология и рехабилитация. – Благоевград: Университетско издателство „Неофит Рилски, 2002, 221 </w:t>
      </w:r>
      <w:r w:rsidRPr="009E4A52">
        <w:t>c</w:t>
      </w:r>
      <w:r w:rsidRPr="009E4A52">
        <w:rPr>
          <w:lang w:val="ru-RU"/>
        </w:rPr>
        <w:t xml:space="preserve">. </w:t>
      </w:r>
    </w:p>
    <w:p w14:paraId="5160CC8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Торбова Св., Б.Георгиев, Н.Гочева, А.Еленкова, Е.Орешарска, М.Попов. Насоки за превенция на коронарната болест на сърцето в условията на извънболничната медицинска практика. – Наука Кардиология, 2000, бр.1, с.6-28.</w:t>
      </w:r>
    </w:p>
    <w:p w14:paraId="09946212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Хаджиев Д. Латентна и преходна недостатъчност на мозъчното кръвообращение. – София: Медицина и физкултура, 1976. </w:t>
      </w:r>
    </w:p>
    <w:p w14:paraId="1C82F108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Божинов С. Полиневрити и полиневропатии. – С.: Медицина и физкултура, 1984, с.19-21, 22-26, 55-63, 68-80, 163-173. </w:t>
      </w:r>
    </w:p>
    <w:p w14:paraId="666584FD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  <w:tab w:val="left" w:pos="1418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 Ексцитометрична електродиагностика. – В: Клинична електрофизиология, под ред.проф.Г.Ганев, София, Медицина и физкултура, 1970, с.193-222.</w:t>
      </w:r>
    </w:p>
    <w:p w14:paraId="5FABC9E1" w14:textId="77777777" w:rsidR="00603025" w:rsidRPr="00603025" w:rsidRDefault="00603025" w:rsidP="00603025">
      <w:pPr>
        <w:pStyle w:val="Heading2"/>
        <w:keepLines w:val="0"/>
        <w:numPr>
          <w:ilvl w:val="0"/>
          <w:numId w:val="14"/>
        </w:numPr>
        <w:tabs>
          <w:tab w:val="left" w:pos="720"/>
          <w:tab w:val="left" w:pos="900"/>
          <w:tab w:val="left" w:pos="1260"/>
        </w:tabs>
        <w:overflowPunct/>
        <w:autoSpaceDE/>
        <w:autoSpaceDN/>
        <w:adjustRightInd/>
        <w:spacing w:before="0"/>
        <w:ind w:left="0" w:firstLine="360"/>
        <w:jc w:val="both"/>
        <w:textAlignment w:val="auto"/>
        <w:rPr>
          <w:rFonts w:ascii="Times New Roman" w:hAnsi="Times New Roman" w:cs="Times New Roman"/>
          <w:color w:val="auto"/>
          <w:lang w:val="ru-RU"/>
        </w:rPr>
      </w:pPr>
      <w:r w:rsidRPr="00603025">
        <w:rPr>
          <w:rFonts w:ascii="Times New Roman" w:hAnsi="Times New Roman" w:cs="Times New Roman"/>
          <w:color w:val="auto"/>
          <w:lang w:val="ru-RU"/>
        </w:rPr>
        <w:t>Гечев Й. Основи на общата вертебрология. – София: Академично издателство “Проф.Марин Дринов” и издателство “Вион”, 2002, с.288.</w:t>
      </w:r>
    </w:p>
    <w:p w14:paraId="5C6CB320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Дафинова Я. Лазертерапия и лазерпунктура. – София: </w:t>
      </w:r>
      <w:r w:rsidRPr="009E4A52">
        <w:t>Jusauthor</w:t>
      </w:r>
      <w:r w:rsidRPr="009E4A52">
        <w:rPr>
          <w:lang w:val="ru-RU"/>
        </w:rPr>
        <w:t>, 1997, 200 с.</w:t>
      </w:r>
    </w:p>
    <w:p w14:paraId="5120AC2A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Колев Ж. Заболявания на нервната система. – Във: Физикалните фактори в практичната медицина. Ръководство за студенти от ВМИ, Под ред. М.Маринкев. Изд-во ВМИ - Пловдив, 1999, с.163-198.  </w:t>
      </w:r>
    </w:p>
    <w:p w14:paraId="6D79A36B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26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Миланов И. Болки в гърба. – София, 2002, 118 с. </w:t>
      </w:r>
      <w:r w:rsidRPr="009E4A52">
        <w:t>ISBN</w:t>
      </w:r>
      <w:r w:rsidRPr="009E4A52">
        <w:rPr>
          <w:lang w:val="ru-RU"/>
        </w:rPr>
        <w:t xml:space="preserve"> 954-8307-26-</w:t>
      </w:r>
      <w:r w:rsidRPr="009E4A52">
        <w:t>X</w:t>
      </w:r>
      <w:r w:rsidRPr="009E4A52">
        <w:rPr>
          <w:lang w:val="ru-RU"/>
        </w:rPr>
        <w:t>.</w:t>
      </w:r>
    </w:p>
    <w:p w14:paraId="6E7F29BE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Тодоров Н. Магнитотерапия. – София: Медицина и физкултура, 1986.</w:t>
      </w:r>
    </w:p>
    <w:p w14:paraId="1F71513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Чавдаров Ив. Хипербарна кислородотерапия при деца с церебрална парализа – клинични наблюдения; Физикална, Курортна и Рехабилитационна Медицина, 1-2, 1997, 29 с.</w:t>
      </w:r>
    </w:p>
    <w:p w14:paraId="59447F52" w14:textId="77777777" w:rsidR="00603025" w:rsidRPr="00DB7665" w:rsidRDefault="00603025" w:rsidP="00603025">
      <w:pPr>
        <w:rPr>
          <w:lang w:val="ru-RU"/>
        </w:rPr>
      </w:pPr>
    </w:p>
    <w:p w14:paraId="33D5414F" w14:textId="77777777"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17374958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3F05800C" w14:textId="77777777" w:rsidR="00796DC0" w:rsidRDefault="00796DC0" w:rsidP="00796DC0">
      <w:pPr>
        <w:tabs>
          <w:tab w:val="left" w:pos="5245"/>
        </w:tabs>
        <w:ind w:firstLine="567"/>
      </w:pPr>
    </w:p>
    <w:p w14:paraId="510E2659" w14:textId="77777777"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14:paraId="26E203F1" w14:textId="77777777" w:rsidR="00603025" w:rsidRPr="006870E3" w:rsidRDefault="00603025" w:rsidP="00603025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Доц. д-р Мая КРЪСТАНОВА</w:t>
      </w:r>
      <w:r w:rsidRPr="006870E3">
        <w:rPr>
          <w:rFonts w:ascii="Arial" w:hAnsi="Arial" w:cs="Arial"/>
          <w:sz w:val="20"/>
          <w:lang w:val="ru-RU"/>
        </w:rPr>
        <w:t>, дм</w:t>
      </w:r>
    </w:p>
    <w:p w14:paraId="47BE05B3" w14:textId="77777777" w:rsidR="00603025" w:rsidRPr="006870E3" w:rsidRDefault="00603025" w:rsidP="00603025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Ас. д-р Радостина Маджарова</w:t>
      </w:r>
    </w:p>
    <w:p w14:paraId="3D0CF451" w14:textId="11DD793B" w:rsidR="00273AD7" w:rsidRDefault="00603025" w:rsidP="00833CA3">
      <w:pPr>
        <w:tabs>
          <w:tab w:val="left" w:pos="5245"/>
        </w:tabs>
        <w:ind w:firstLine="567"/>
        <w:jc w:val="right"/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                                             3.</w:t>
      </w:r>
      <w:r w:rsidRPr="006870E3">
        <w:rPr>
          <w:rFonts w:ascii="Arial" w:hAnsi="Arial" w:cs="Arial"/>
          <w:b/>
          <w:bCs/>
          <w:sz w:val="20"/>
          <w:lang w:val="ru-RU"/>
        </w:rPr>
        <w:t>Ас. д-р Полина Цветкова</w:t>
      </w:r>
    </w:p>
    <w:p w14:paraId="3505A10A" w14:textId="77777777" w:rsidR="00273AD7" w:rsidRDefault="00273AD7" w:rsidP="00796DC0">
      <w:pPr>
        <w:tabs>
          <w:tab w:val="left" w:pos="5245"/>
        </w:tabs>
        <w:ind w:firstLine="567"/>
      </w:pPr>
    </w:p>
    <w:p w14:paraId="33FFDFC4" w14:textId="77777777" w:rsidR="00273AD7" w:rsidRDefault="00273AD7" w:rsidP="00796DC0">
      <w:pPr>
        <w:tabs>
          <w:tab w:val="left" w:pos="5245"/>
        </w:tabs>
        <w:ind w:firstLine="567"/>
      </w:pPr>
    </w:p>
    <w:p w14:paraId="7A382197" w14:textId="77777777" w:rsidR="00273AD7" w:rsidRDefault="00273AD7" w:rsidP="00796DC0">
      <w:pPr>
        <w:tabs>
          <w:tab w:val="left" w:pos="5245"/>
        </w:tabs>
        <w:ind w:firstLine="567"/>
      </w:pPr>
    </w:p>
    <w:p w14:paraId="566D9152" w14:textId="77777777" w:rsidR="00273AD7" w:rsidRDefault="00273AD7" w:rsidP="00796DC0">
      <w:pPr>
        <w:tabs>
          <w:tab w:val="left" w:pos="5245"/>
        </w:tabs>
        <w:ind w:firstLine="567"/>
      </w:pPr>
    </w:p>
    <w:p w14:paraId="446CCD2E" w14:textId="77777777" w:rsidR="00273AD7" w:rsidRDefault="00273AD7" w:rsidP="00796DC0">
      <w:pPr>
        <w:tabs>
          <w:tab w:val="left" w:pos="5245"/>
        </w:tabs>
        <w:ind w:firstLine="567"/>
      </w:pPr>
    </w:p>
    <w:p w14:paraId="1D08481D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1AC2F" w14:textId="77777777" w:rsidR="007D688E" w:rsidRDefault="007D688E">
      <w:r>
        <w:separator/>
      </w:r>
    </w:p>
  </w:endnote>
  <w:endnote w:type="continuationSeparator" w:id="0">
    <w:p w14:paraId="427BB00F" w14:textId="77777777" w:rsidR="007D688E" w:rsidRDefault="007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8E97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BF4D3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334E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C4FA1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C267" w14:textId="77777777" w:rsidR="007D688E" w:rsidRDefault="007D688E">
      <w:r>
        <w:separator/>
      </w:r>
    </w:p>
  </w:footnote>
  <w:footnote w:type="continuationSeparator" w:id="0">
    <w:p w14:paraId="24CCD970" w14:textId="77777777" w:rsidR="007D688E" w:rsidRDefault="007D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A87D" w14:textId="77777777" w:rsidR="00F130D9" w:rsidRDefault="00F130D9">
    <w:pPr>
      <w:pStyle w:val="Header"/>
    </w:pPr>
  </w:p>
  <w:p w14:paraId="244985E0" w14:textId="77777777" w:rsidR="00F130D9" w:rsidRDefault="00F130D9">
    <w:pPr>
      <w:pStyle w:val="Header"/>
    </w:pPr>
  </w:p>
  <w:p w14:paraId="33A19A46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833CA3" w:rsidRPr="00833CA3" w14:paraId="594CE8AC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170C98C1" w14:textId="77777777" w:rsidR="00652A15" w:rsidRPr="00833CA3" w:rsidRDefault="007D688E" w:rsidP="00191D35">
          <w:pPr>
            <w:jc w:val="center"/>
            <w:rPr>
              <w:rFonts w:ascii="Arial Narrow" w:hAnsi="Arial Narrow"/>
              <w:b/>
              <w:color w:val="000000" w:themeColor="text1"/>
              <w:sz w:val="36"/>
              <w:szCs w:val="36"/>
            </w:rPr>
          </w:pPr>
          <w:r w:rsidRPr="00833CA3">
            <w:rPr>
              <w:color w:val="000000" w:themeColor="text1"/>
            </w:rPr>
            <w:object w:dxaOrig="1440" w:dyaOrig="1440" w14:anchorId="153EFF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50365937" r:id="rId2"/>
            </w:object>
          </w:r>
          <w:r w:rsidR="00652A15" w:rsidRPr="00833CA3">
            <w:rPr>
              <w:rFonts w:ascii="Arial Narrow" w:hAnsi="Arial Narrow"/>
              <w:b/>
              <w:color w:val="000000" w:themeColor="text1"/>
              <w:sz w:val="36"/>
              <w:szCs w:val="36"/>
            </w:rPr>
            <w:t>МЕДИЦИНСКИ УНИВЕРСИТЕТ – ПЛЕВЕН</w:t>
          </w:r>
        </w:p>
      </w:tc>
    </w:tr>
    <w:tr w:rsidR="00833CA3" w:rsidRPr="00833CA3" w14:paraId="31B39C8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686F00A" w14:textId="4B07718E" w:rsidR="00652A15" w:rsidRPr="00833CA3" w:rsidRDefault="00652A15" w:rsidP="001B4398">
          <w:pPr>
            <w:jc w:val="center"/>
            <w:rPr>
              <w:rFonts w:ascii="Arial Narrow" w:hAnsi="Arial Narrow"/>
              <w:color w:val="000000" w:themeColor="text1"/>
            </w:rPr>
          </w:pPr>
          <w:r w:rsidRPr="00833CA3">
            <w:rPr>
              <w:rFonts w:ascii="Arial Narrow" w:hAnsi="Arial Narrow"/>
              <w:b/>
              <w:color w:val="000000" w:themeColor="text1"/>
            </w:rPr>
            <w:t xml:space="preserve">ФАКУЛТЕТ </w:t>
          </w:r>
          <w:r w:rsidR="00833CA3" w:rsidRPr="00833CA3">
            <w:rPr>
              <w:rFonts w:ascii="Arial Narrow" w:hAnsi="Arial Narrow"/>
              <w:b/>
              <w:color w:val="000000" w:themeColor="text1"/>
            </w:rPr>
            <w:t>„ОБЩЕСТВЕНО ЗДРАВЕ“</w:t>
          </w:r>
          <w:r w:rsidRPr="00833CA3">
            <w:rPr>
              <w:rFonts w:ascii="Arial Narrow" w:hAnsi="Arial Narrow"/>
              <w:b/>
              <w:color w:val="000000" w:themeColor="text1"/>
            </w:rPr>
            <w:t xml:space="preserve"> – ЦЕНТЪР ЗА ДИСТАНЦИОННО ОБУЧЕНИЕ</w:t>
          </w:r>
        </w:p>
      </w:tc>
    </w:tr>
    <w:tr w:rsidR="00652A15" w:rsidRPr="00833CA3" w14:paraId="4070C1FA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287D7DB" w14:textId="560D3459" w:rsidR="00652A15" w:rsidRPr="00833CA3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833CA3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</w:rPr>
            <w:t>КАТЕДРА</w:t>
          </w:r>
          <w:r w:rsidRPr="00833CA3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  <w:lang w:val="ru-RU"/>
            </w:rPr>
            <w:t xml:space="preserve"> </w:t>
          </w:r>
          <w:r w:rsidR="00833CA3" w:rsidRPr="00833CA3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  <w:lang w:val="en-US"/>
            </w:rPr>
            <w:t>“</w:t>
          </w:r>
          <w:r w:rsidR="00833CA3" w:rsidRPr="00833CA3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</w:rPr>
            <w:t>ФИЗИКАЛНА МЕДИЦИНА, РЕХАБИЛИТАЦИЯ, ЕРГОТЕРАПИЯ И СПОРТ</w:t>
          </w:r>
          <w:r w:rsidR="00833CA3" w:rsidRPr="00833CA3">
            <w:rPr>
              <w:rFonts w:ascii="Arial" w:hAnsi="Arial" w:cs="Arial"/>
              <w:b/>
              <w:caps/>
              <w:color w:val="000000" w:themeColor="text1"/>
              <w:sz w:val="22"/>
              <w:szCs w:val="22"/>
              <w:lang w:val="en-US"/>
            </w:rPr>
            <w:t>”</w:t>
          </w:r>
        </w:p>
      </w:tc>
    </w:tr>
  </w:tbl>
  <w:p w14:paraId="40CE705B" w14:textId="77777777" w:rsidR="00CF77E4" w:rsidRPr="00833CA3" w:rsidRDefault="00CF77E4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C930F39"/>
    <w:multiLevelType w:val="hybridMultilevel"/>
    <w:tmpl w:val="E1949BA0"/>
    <w:lvl w:ilvl="0" w:tplc="E1343854">
      <w:start w:val="1"/>
      <w:numFmt w:val="decimal"/>
      <w:pStyle w:val="bulets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71DAB"/>
    <w:multiLevelType w:val="hybridMultilevel"/>
    <w:tmpl w:val="9BA2231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75C64"/>
    <w:multiLevelType w:val="singleLevel"/>
    <w:tmpl w:val="9ED4AB7C"/>
    <w:lvl w:ilvl="0">
      <w:start w:val="1"/>
      <w:numFmt w:val="decimal"/>
      <w:lvlText w:val="%1."/>
      <w:legacy w:legacy="1" w:legacySpace="0" w:legacyIndent="360"/>
      <w:lvlJc w:val="left"/>
      <w:pPr>
        <w:ind w:left="5038" w:hanging="360"/>
      </w:pPr>
      <w:rPr>
        <w:b w:val="0"/>
        <w:bCs w:val="0"/>
        <w:sz w:val="22"/>
        <w:szCs w:val="22"/>
      </w:r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3025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D688E"/>
    <w:rsid w:val="007F0658"/>
    <w:rsid w:val="00801776"/>
    <w:rsid w:val="008162EF"/>
    <w:rsid w:val="008261FD"/>
    <w:rsid w:val="00833CA3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9F3AC8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6D441732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30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03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60302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bulets">
    <w:name w:val="bulets"/>
    <w:basedOn w:val="Normal"/>
    <w:autoRedefine/>
    <w:uiPriority w:val="99"/>
    <w:rsid w:val="00603025"/>
    <w:pPr>
      <w:numPr>
        <w:numId w:val="14"/>
      </w:numPr>
      <w:tabs>
        <w:tab w:val="clear" w:pos="720"/>
        <w:tab w:val="left" w:pos="900"/>
      </w:tabs>
      <w:overflowPunct/>
      <w:autoSpaceDE/>
      <w:autoSpaceDN/>
      <w:adjustRightInd/>
      <w:spacing w:before="20" w:after="20"/>
      <w:ind w:left="0" w:firstLine="360"/>
      <w:jc w:val="both"/>
      <w:textAlignment w:val="auto"/>
    </w:pPr>
    <w:rPr>
      <w:rFonts w:ascii="Arial" w:hAnsi="Arial" w:cs="Arial"/>
      <w:b/>
      <w:b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Rostislav Kostov</cp:lastModifiedBy>
  <cp:revision>3</cp:revision>
  <cp:lastPrinted>2014-10-20T14:42:00Z</cp:lastPrinted>
  <dcterms:created xsi:type="dcterms:W3CDTF">2020-04-06T16:20:00Z</dcterms:created>
  <dcterms:modified xsi:type="dcterms:W3CDTF">2020-05-07T11:13:00Z</dcterms:modified>
</cp:coreProperties>
</file>