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CE" w:rsidRPr="005604CE" w:rsidRDefault="005604CE" w:rsidP="005604CE">
      <w:pPr>
        <w:pStyle w:val="BodyText"/>
        <w:jc w:val="left"/>
        <w:rPr>
          <w:b w:val="0"/>
          <w:sz w:val="24"/>
          <w:szCs w:val="24"/>
        </w:rPr>
      </w:pPr>
      <w:r w:rsidRPr="005604CE">
        <w:rPr>
          <w:b w:val="0"/>
          <w:bCs w:val="0"/>
          <w:caps w:val="0"/>
          <w:sz w:val="24"/>
          <w:szCs w:val="24"/>
          <w:lang w:val="ru-RU"/>
        </w:rPr>
        <w:t>ИЗПИТЕН КОНСПЕКТ:</w:t>
      </w:r>
      <w:r w:rsidRPr="005604CE">
        <w:rPr>
          <w:b w:val="0"/>
          <w:sz w:val="24"/>
          <w:szCs w:val="24"/>
        </w:rPr>
        <w:tab/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Физиология на клетката. Функционална роля на клетъчната мембрана. Механизми на междуклетъчна сигнализация. Транспорт през клетъчни мембрани.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Хомеостаза и хомеостатична регулация. Принципи на регулация в организма. Нива на физиологична регулация.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Физиология на възбудимите тъкани. Мембранен потенциал. Локален отговор и акционен потенциал. Възбудимост и възбуждане.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Физиология на синапса. Видове синапси. Химични синапси. Постсинаптични потенциали. Видове медиатори.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Кръв. Състав и функции. Имунитет. Хемопоеза. Кръвоспиране. Кръвни групи. Лимфа и слезка.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 xml:space="preserve">Мускули. Строеж на напречно-набраздените мускули. Механизъм на мускулното съкращение. 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Видове мускулни съкращения. Енергиен метаболизъм при мускулна работа. Мускулна сила, работа и умора. Гладки мускули.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Сърдечно-съдова система. Сърце – функционална морфология на миокарда. Възбудно-проводна система.</w:t>
      </w:r>
      <w:r w:rsidRPr="005604CE">
        <w:rPr>
          <w:rFonts w:cs="Times New Roman"/>
          <w:b w:val="0"/>
          <w:bCs w:val="0"/>
        </w:rPr>
        <w:t xml:space="preserve"> 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 xml:space="preserve">Сърцев цикъл. Клапен апарат и сърдечни тонове. 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ЕКГ. Регулация на сърдечната дейност.</w:t>
      </w:r>
    </w:p>
    <w:p w:rsidR="005604CE" w:rsidRPr="005604CE" w:rsidRDefault="005604CE" w:rsidP="005604CE">
      <w:pPr>
        <w:pStyle w:val="BodyText"/>
        <w:widowControl/>
        <w:numPr>
          <w:ilvl w:val="0"/>
          <w:numId w:val="1"/>
        </w:numPr>
        <w:overflowPunct/>
        <w:autoSpaceDE/>
        <w:autoSpaceDN/>
        <w:adjustRightInd/>
        <w:jc w:val="both"/>
        <w:rPr>
          <w:b w:val="0"/>
          <w:bCs w:val="0"/>
          <w:caps w:val="0"/>
          <w:sz w:val="24"/>
          <w:szCs w:val="24"/>
        </w:rPr>
      </w:pPr>
      <w:r w:rsidRPr="005604CE">
        <w:rPr>
          <w:b w:val="0"/>
          <w:bCs w:val="0"/>
          <w:caps w:val="0"/>
          <w:sz w:val="24"/>
          <w:szCs w:val="24"/>
        </w:rPr>
        <w:t xml:space="preserve">Съдова система. Видове кръвоносни съдове. Налягане в съдовете. Регулация на артериалното налягане. </w:t>
      </w:r>
      <w:r w:rsidRPr="005604CE">
        <w:rPr>
          <w:b w:val="0"/>
          <w:bCs w:val="0"/>
          <w:caps w:val="0"/>
          <w:sz w:val="24"/>
          <w:szCs w:val="24"/>
          <w:lang w:val="en-US"/>
        </w:rPr>
        <w:t xml:space="preserve"> </w:t>
      </w:r>
    </w:p>
    <w:p w:rsidR="005604CE" w:rsidRPr="005604CE" w:rsidRDefault="005604CE" w:rsidP="005604CE">
      <w:pPr>
        <w:pStyle w:val="BodyText"/>
        <w:widowControl/>
        <w:numPr>
          <w:ilvl w:val="0"/>
          <w:numId w:val="1"/>
        </w:numPr>
        <w:overflowPunct/>
        <w:autoSpaceDE/>
        <w:autoSpaceDN/>
        <w:adjustRightInd/>
        <w:jc w:val="left"/>
        <w:rPr>
          <w:b w:val="0"/>
          <w:bCs w:val="0"/>
          <w:caps w:val="0"/>
          <w:sz w:val="24"/>
          <w:szCs w:val="24"/>
        </w:rPr>
      </w:pPr>
      <w:r w:rsidRPr="005604CE">
        <w:rPr>
          <w:b w:val="0"/>
          <w:bCs w:val="0"/>
          <w:caps w:val="0"/>
          <w:sz w:val="24"/>
          <w:szCs w:val="24"/>
        </w:rPr>
        <w:t>Движение на кръвта.  Пулс. Микроциркулация.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Дишане и газова обмяна. Функционална морфология на въздухоносните пътища и белите дробове. Функции на дихателната система.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Механика на дишането. Вентилация.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 xml:space="preserve">Газова обмяна и транспорт на кислорода и въглеродния диоксид в кръвта. Регулация на дишането.  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Функционална морфология на органите от храносмилателния тракт. Моторика. Регулация на моториката.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Секреция на смилателни сокове – слюнка, стомашен, панкреатичен, чревен сок и жлъчка. Регулация на секрецията.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 xml:space="preserve">Смилане и резорбция в различните части на храносмилателния тракт. Регулация. 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Обмяна на веществата и енергията. Физиологични основи на храненето. Принципи при съставяне на хранителен рацион.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Телесна температура, топлинен баланс и терморегулация в организма.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Функции на бъбреците. Функционална анатомия на бъбреците. Клирънс.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Гломерулна филтрация. Тубулни транспортни процеси. Алкално-киселинно равновесие.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 xml:space="preserve">Ендокринна система. Общи принципи на ендокринната регулация. Хормони – видове и механизъм на действие. 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Хипоталамо-хипофизарна система. Хормони на хипофизата. Функции и регулация.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Хормони на щитовидната жлеза – функции и регулация.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Хормони на надбъбречните жлези – функции и регулация.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Хормони на околощитовидните жлези – функции. Регулация на калциево-фосфорната обмяна.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lastRenderedPageBreak/>
        <w:t>Хормони на панкреаса – функции и регулация.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Мъжка репродуктивна система. Морфология и функции. Регулация.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Женска репродуктивна система. Морфология и функции. Регулация.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Нервна система. Неврон. Нервни мрежи и обработка на информацията. Задържане в ЦНС. Видове задържане.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 xml:space="preserve">Двигателни функции на нервната система. Спинална и супраспинална регулация. Регулация от мозъчния ствол, малкия мозък, базалните ганглии и мозъчната кора. Волев двигателен акт. 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Периферна нервна система. Рефлекси – видове. Рефлексна дъга.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 xml:space="preserve">Биоелектрична активност на мозъка. ЕЕГ. Сън. Биологични ритми. 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Сетивни функции на нервната система. Устройство на сетивните системи. Соматосетивна система. Болка. Регулация на болковата сетивност.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>Сетивни системи – зрение, слух, вкус и обоняние.</w:t>
      </w:r>
    </w:p>
    <w:p w:rsidR="005604CE" w:rsidRPr="005604CE" w:rsidRDefault="005604CE" w:rsidP="005604CE">
      <w:pPr>
        <w:pStyle w:val="Title"/>
        <w:numPr>
          <w:ilvl w:val="0"/>
          <w:numId w:val="1"/>
        </w:numPr>
        <w:jc w:val="both"/>
        <w:rPr>
          <w:rFonts w:cs="Times New Roman"/>
          <w:b w:val="0"/>
          <w:bCs w:val="0"/>
          <w:lang w:val="bg-BG"/>
        </w:rPr>
      </w:pPr>
      <w:r w:rsidRPr="005604CE">
        <w:rPr>
          <w:rFonts w:cs="Times New Roman"/>
          <w:b w:val="0"/>
          <w:bCs w:val="0"/>
          <w:lang w:val="bg-BG"/>
        </w:rPr>
        <w:t xml:space="preserve">Вегетативна нервна система. Симпатиков и парасимпатиков дял. Влияние върху различни органи и системи. </w:t>
      </w:r>
    </w:p>
    <w:sectPr w:rsidR="005604CE" w:rsidRPr="005604CE" w:rsidSect="005D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18EE"/>
    <w:multiLevelType w:val="hybridMultilevel"/>
    <w:tmpl w:val="EA4624D2"/>
    <w:lvl w:ilvl="0" w:tplc="CDDC19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979EE"/>
    <w:multiLevelType w:val="hybridMultilevel"/>
    <w:tmpl w:val="38465B8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BED"/>
    <w:rsid w:val="001C3D28"/>
    <w:rsid w:val="002D6BED"/>
    <w:rsid w:val="00527BC4"/>
    <w:rsid w:val="005604CE"/>
    <w:rsid w:val="005D7CE1"/>
    <w:rsid w:val="009247D3"/>
    <w:rsid w:val="00D3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BED"/>
    <w:pPr>
      <w:ind w:left="720"/>
      <w:contextualSpacing/>
    </w:pPr>
  </w:style>
  <w:style w:type="character" w:customStyle="1" w:styleId="TitleChar1">
    <w:name w:val="Title Char1"/>
    <w:basedOn w:val="DefaultParagraphFont"/>
    <w:link w:val="Title"/>
    <w:uiPriority w:val="99"/>
    <w:locked/>
    <w:rsid w:val="002D6BED"/>
    <w:rPr>
      <w:b/>
      <w:bCs/>
      <w:sz w:val="24"/>
      <w:szCs w:val="24"/>
      <w:lang w:val="en-US"/>
    </w:rPr>
  </w:style>
  <w:style w:type="paragraph" w:styleId="Title">
    <w:name w:val="Title"/>
    <w:basedOn w:val="Normal"/>
    <w:link w:val="TitleChar1"/>
    <w:uiPriority w:val="99"/>
    <w:qFormat/>
    <w:rsid w:val="002D6BED"/>
    <w:pPr>
      <w:spacing w:after="0" w:line="240" w:lineRule="auto"/>
      <w:jc w:val="center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uiPriority w:val="99"/>
    <w:rsid w:val="002D6B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rsid w:val="002D6BE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2D6BED"/>
    <w:rPr>
      <w:rFonts w:ascii="Times New Roman" w:eastAsia="Times New Roman" w:hAnsi="Times New Roman" w:cs="Times New Roman"/>
      <w:b/>
      <w:bCs/>
      <w:cap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BED"/>
    <w:pPr>
      <w:ind w:left="720"/>
      <w:contextualSpacing/>
    </w:pPr>
  </w:style>
  <w:style w:type="character" w:customStyle="1" w:styleId="TitleChar1">
    <w:name w:val="Title Char1"/>
    <w:basedOn w:val="DefaultParagraphFont"/>
    <w:link w:val="Title"/>
    <w:uiPriority w:val="99"/>
    <w:locked/>
    <w:rsid w:val="002D6BED"/>
    <w:rPr>
      <w:b/>
      <w:bCs/>
      <w:sz w:val="24"/>
      <w:szCs w:val="24"/>
      <w:lang w:val="en-US"/>
    </w:rPr>
  </w:style>
  <w:style w:type="paragraph" w:styleId="Title">
    <w:name w:val="Title"/>
    <w:basedOn w:val="Normal"/>
    <w:link w:val="TitleChar1"/>
    <w:uiPriority w:val="99"/>
    <w:qFormat/>
    <w:rsid w:val="002D6BED"/>
    <w:pPr>
      <w:spacing w:after="0" w:line="240" w:lineRule="auto"/>
      <w:jc w:val="center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uiPriority w:val="10"/>
    <w:rsid w:val="002D6B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rsid w:val="002D6BE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2D6BED"/>
    <w:rPr>
      <w:rFonts w:ascii="Times New Roman" w:eastAsia="Times New Roman" w:hAnsi="Times New Roman" w:cs="Times New Roman"/>
      <w:b/>
      <w:bCs/>
      <w:cap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ZaRa</cp:lastModifiedBy>
  <cp:revision>3</cp:revision>
  <cp:lastPrinted>2017-09-12T05:40:00Z</cp:lastPrinted>
  <dcterms:created xsi:type="dcterms:W3CDTF">2017-09-12T05:28:00Z</dcterms:created>
  <dcterms:modified xsi:type="dcterms:W3CDTF">2020-03-20T04:41:00Z</dcterms:modified>
</cp:coreProperties>
</file>