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2" w:rsidRDefault="002D6FC2" w:rsidP="002D6FC2">
      <w:pPr>
        <w:pStyle w:val="Default"/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5A5D58B" wp14:editId="35FE15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0" cy="14154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FC2" w:rsidRDefault="00C14CA0" w:rsidP="002D6FC2">
      <w:pPr>
        <w:pStyle w:val="Default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КОНСПЕКТ</w:t>
      </w:r>
    </w:p>
    <w:p w:rsidR="003573AD" w:rsidRPr="00C14CA0" w:rsidRDefault="003573AD" w:rsidP="002D6FC2">
      <w:pPr>
        <w:pStyle w:val="Default"/>
        <w:jc w:val="center"/>
        <w:rPr>
          <w:sz w:val="28"/>
          <w:szCs w:val="28"/>
          <w:lang w:val="bg-BG"/>
        </w:rPr>
      </w:pPr>
    </w:p>
    <w:p w:rsidR="002D6FC2" w:rsidRDefault="002D6FC2" w:rsidP="002D6F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</w:p>
    <w:p w:rsidR="003573AD" w:rsidRDefault="003573AD" w:rsidP="002D6FC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973BB1" w:rsidRPr="00973BB1" w:rsidRDefault="00973BB1" w:rsidP="00973BB1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973BB1">
        <w:rPr>
          <w:b/>
          <w:bCs/>
          <w:sz w:val="28"/>
          <w:szCs w:val="28"/>
          <w:lang w:val="bg-BG"/>
        </w:rPr>
        <w:t>„ФИНАНСОВ МЕНИДЖМЪНТ”</w:t>
      </w:r>
    </w:p>
    <w:p w:rsidR="00973BB1" w:rsidRPr="00973BB1" w:rsidRDefault="00973BB1" w:rsidP="00973BB1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973BB1" w:rsidRPr="00973BB1" w:rsidRDefault="00973BB1" w:rsidP="00973BB1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973BB1">
        <w:rPr>
          <w:b/>
          <w:bCs/>
          <w:sz w:val="28"/>
          <w:szCs w:val="28"/>
          <w:lang w:val="bg-BG"/>
        </w:rPr>
        <w:t>за ОБРАЗОВАТЕЛНО-КВАЛИФИКАЦИОННА СТЕПЕН</w:t>
      </w:r>
    </w:p>
    <w:p w:rsidR="00973BB1" w:rsidRPr="00973BB1" w:rsidRDefault="00973BB1" w:rsidP="00973BB1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973BB1">
        <w:rPr>
          <w:b/>
          <w:bCs/>
          <w:sz w:val="28"/>
          <w:szCs w:val="28"/>
          <w:lang w:val="bg-BG"/>
        </w:rPr>
        <w:t>“МАГИСТЪР” СЛЕД „БАКАЛАВЪР” ПО УЗГ</w:t>
      </w:r>
    </w:p>
    <w:p w:rsidR="00973BB1" w:rsidRPr="00973BB1" w:rsidRDefault="00973BB1" w:rsidP="00973BB1">
      <w:pPr>
        <w:pStyle w:val="Default"/>
        <w:rPr>
          <w:b/>
          <w:bCs/>
          <w:sz w:val="28"/>
          <w:szCs w:val="28"/>
          <w:lang w:val="bg-BG"/>
        </w:rPr>
      </w:pPr>
    </w:p>
    <w:p w:rsidR="002D6FC2" w:rsidRPr="003573AD" w:rsidRDefault="002D6FC2" w:rsidP="002D6FC2">
      <w:pPr>
        <w:pStyle w:val="Default"/>
        <w:rPr>
          <w:rFonts w:ascii="Wingdings" w:hAnsi="Wingdings" w:cs="Wingdings"/>
        </w:rPr>
      </w:pP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Управление на икономическата система - финансово-счетоводни аспекти.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Теоретични основи на финансите и на финансовия мениджмънт. Икономическа роля на държавата като основа за еволюцията на публичните финанси.</w:t>
      </w:r>
    </w:p>
    <w:p w:rsidR="00973BB1" w:rsidRPr="003573AD" w:rsidRDefault="00160E8C" w:rsidP="00973BB1">
      <w:pPr>
        <w:pStyle w:val="Default"/>
        <w:numPr>
          <w:ilvl w:val="0"/>
          <w:numId w:val="8"/>
        </w:numPr>
      </w:pPr>
      <w:hyperlink r:id="rId8" w:history="1">
        <w:r w:rsidR="00973BB1" w:rsidRPr="003573AD">
          <w:rPr>
            <w:rStyle w:val="Hyperlink"/>
          </w:rPr>
          <w:t xml:space="preserve">Финансова система и финансова политика. </w:t>
        </w:r>
      </w:hyperlink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Основни категории на финансите : пари, капитал, активи и пасиви; приходи и разходи. Капиталови разходи.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 xml:space="preserve">Обща теория на данъка.  Същност на данъка, данъчни теории. Елементи на данъка. 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Принципи на данъчното облагане. Начини на облагане с данъци. Видове данъци, отбягване и прехвърляне. Данъчна система на РБългария.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Правно-организационна форма на здравните заведения. Видове търговски дружества, медицински кооперации, еднолични търговци, свободна професия.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Същност на финансовото управление на здравното заведение в пазарни условия. Цели и задачи на финансовото управление.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 xml:space="preserve">Амортизация и амортизационна политика. Методи за амортизация. 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Инвестиции в здравеопазването. Ефективност на инвестицията. Изменение на стойността на парите във времето. Дисконтиране.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Управление на приходите. Видове приходи на лечебното/ здравното заведение. Стратегии за повишаване на приходите.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Управление на разходите. Видове разходи на здравното заведение. Стратегии за намаляване на разходите.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 xml:space="preserve">Стратегии за управление на печалбата, фактори за формиране на печалбата. </w:t>
      </w:r>
      <w:r w:rsidRPr="003573AD">
        <w:rPr>
          <w:lang w:val="en-GB"/>
        </w:rPr>
        <w:t>Видове печалба.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Същност на финансово-счетоводния анализ. Обществено-полезни функции и методи.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Характер, особености и изисквания към икономическата информация, използвана за нуждите на финансово-счетоводния анализ.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 xml:space="preserve">Финансово-счетоводни отчети. 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lastRenderedPageBreak/>
        <w:t>Финансово-счетоводни показатели. Рентабилност. Ликвидност. Ефективност.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Финансово и управленско счетоводство – сходства и различия.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 xml:space="preserve">Бизнес планиране на лечебното/ здравното заведение. Структура и съдържание  на бизнес-плана. </w:t>
      </w:r>
    </w:p>
    <w:p w:rsidR="00973BB1" w:rsidRPr="003573AD" w:rsidRDefault="00973BB1" w:rsidP="00973BB1">
      <w:pPr>
        <w:pStyle w:val="Default"/>
        <w:numPr>
          <w:ilvl w:val="0"/>
          <w:numId w:val="8"/>
        </w:numPr>
      </w:pPr>
      <w:r w:rsidRPr="003573AD">
        <w:t>Подходи за оптимизиране на финансовото управление в здравеопазването. Финансов контрол</w:t>
      </w:r>
    </w:p>
    <w:p w:rsidR="00973BB1" w:rsidRPr="003573AD" w:rsidRDefault="00973BB1" w:rsidP="00973BB1">
      <w:pPr>
        <w:pStyle w:val="Default"/>
      </w:pPr>
    </w:p>
    <w:p w:rsidR="00973BB1" w:rsidRPr="00973BB1" w:rsidRDefault="00973BB1" w:rsidP="00973BB1">
      <w:pPr>
        <w:pStyle w:val="Default"/>
        <w:rPr>
          <w:sz w:val="28"/>
          <w:szCs w:val="28"/>
        </w:rPr>
      </w:pPr>
    </w:p>
    <w:p w:rsidR="00973BB1" w:rsidRDefault="00973BB1" w:rsidP="00973BB1">
      <w:pPr>
        <w:ind w:firstLine="567"/>
        <w:jc w:val="both"/>
        <w:rPr>
          <w:b/>
          <w:caps/>
          <w:szCs w:val="24"/>
        </w:rPr>
      </w:pPr>
      <w:r w:rsidRPr="00BF7AF1">
        <w:rPr>
          <w:b/>
          <w:caps/>
          <w:szCs w:val="24"/>
        </w:rPr>
        <w:t>10. Препоръчвана литература.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 xml:space="preserve">Адамов, В. Теория на финансите (Държавни финанси) </w:t>
      </w:r>
      <w:r w:rsidRPr="007F4DA6">
        <w:rPr>
          <w:szCs w:val="24"/>
        </w:rPr>
        <w:t>V</w:t>
      </w:r>
      <w:r w:rsidRPr="007F4DA6">
        <w:rPr>
          <w:szCs w:val="24"/>
          <w:lang w:val="ru-RU"/>
        </w:rPr>
        <w:t xml:space="preserve"> прераб. изд., В. Търново, Абагар, 2002, 568 с.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Добинс, Р. Практически съвети по финансов мениджмънт, изд. Аскана, 2005.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Евростат. Бази данни. http://ec.europa.eu/eurostat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Закон за корпоративно подоходно облагане.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Закон за облагане на доходите на физическите лица.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Закон за счетоводството.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Здравни индикатори. http://ncpha.government.bg/index.php?option=com_content&amp;view=article&amp;id=251:%D0%B7%D0%B4%D1%80-%D0%B8%D0%BD%D0%B4%D0%B8%D0%BA%D0%B0%D1%82&amp;catid=165&amp;lang=bg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Издания на национален статистически институт. http://nsi.bg/bg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Издания на НЦОЗА. http://ncpha.government.bg/index.php?lang=bg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>Колев, Цв. и кол., Публични финанси., Стено, Варна.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Национална здравна стратегия 20</w:t>
      </w:r>
      <w:r>
        <w:rPr>
          <w:szCs w:val="24"/>
        </w:rPr>
        <w:t>14</w:t>
      </w:r>
      <w:r w:rsidRPr="007F4DA6">
        <w:rPr>
          <w:szCs w:val="24"/>
        </w:rPr>
        <w:t>-20</w:t>
      </w:r>
      <w:r>
        <w:rPr>
          <w:szCs w:val="24"/>
        </w:rPr>
        <w:t>20</w:t>
      </w:r>
      <w:r w:rsidRPr="007F4DA6">
        <w:rPr>
          <w:szCs w:val="24"/>
        </w:rPr>
        <w:t>. Интернет сайт на МЗ.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>Павлова, Ж. Финансов мениджмънт в здравеопазването, С., Симелпринт, 2009.</w:t>
      </w:r>
      <w:r w:rsidRPr="007F4DA6">
        <w:rPr>
          <w:szCs w:val="24"/>
        </w:rPr>
        <w:t xml:space="preserve"> ІІ изд. е-Книги ООД, 2011, http://e-knigi.net/index.php?page=shop.product_details&amp;category_id=48&amp;flypage=flypage.tpl&amp;product_id=217&amp;vmcchk=1&amp;option=com_virtuemart&amp;Itemid=195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 xml:space="preserve">Саев, С. Финансов анализ на дейността на фирмата., Сиела, 2007.Трифонов, Т., С. Трифонова, Финансов анализ на фирмата, София, </w:t>
      </w:r>
      <w:r w:rsidRPr="007F4DA6">
        <w:rPr>
          <w:szCs w:val="24"/>
        </w:rPr>
        <w:t>Ciela</w:t>
      </w:r>
      <w:r w:rsidRPr="007F4DA6">
        <w:rPr>
          <w:szCs w:val="24"/>
          <w:lang w:val="ru-RU"/>
        </w:rPr>
        <w:t xml:space="preserve"> </w:t>
      </w:r>
      <w:r w:rsidRPr="007F4DA6">
        <w:rPr>
          <w:szCs w:val="24"/>
        </w:rPr>
        <w:t>Soft</w:t>
      </w:r>
      <w:r w:rsidRPr="007F4DA6">
        <w:rPr>
          <w:szCs w:val="24"/>
          <w:lang w:val="ru-RU"/>
        </w:rPr>
        <w:t xml:space="preserve"> </w:t>
      </w:r>
      <w:r w:rsidRPr="007F4DA6">
        <w:rPr>
          <w:szCs w:val="24"/>
        </w:rPr>
        <w:t>and</w:t>
      </w:r>
      <w:r w:rsidRPr="007F4DA6">
        <w:rPr>
          <w:szCs w:val="24"/>
          <w:lang w:val="ru-RU"/>
        </w:rPr>
        <w:t xml:space="preserve"> </w:t>
      </w:r>
      <w:r w:rsidRPr="007F4DA6">
        <w:rPr>
          <w:szCs w:val="24"/>
        </w:rPr>
        <w:t>publ</w:t>
      </w:r>
      <w:r w:rsidRPr="007F4DA6">
        <w:rPr>
          <w:szCs w:val="24"/>
          <w:lang w:val="ru-RU"/>
        </w:rPr>
        <w:t>., 2001.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</w:rPr>
      </w:pPr>
      <w:r w:rsidRPr="007F4DA6">
        <w:rPr>
          <w:szCs w:val="24"/>
        </w:rPr>
        <w:t>Счетоводни стандарти.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 xml:space="preserve">Финансиране и управление на здравеопазването. Министерство на Финансите, </w:t>
      </w:r>
      <w:r w:rsidRPr="007F4DA6">
        <w:rPr>
          <w:szCs w:val="24"/>
        </w:rPr>
        <w:t>www</w:t>
      </w:r>
      <w:r w:rsidRPr="007F4DA6">
        <w:rPr>
          <w:szCs w:val="24"/>
          <w:lang w:val="ru-RU"/>
        </w:rPr>
        <w:t>.</w:t>
      </w:r>
      <w:r w:rsidRPr="007F4DA6">
        <w:rPr>
          <w:szCs w:val="24"/>
        </w:rPr>
        <w:t>minfin</w:t>
      </w:r>
      <w:r w:rsidRPr="007F4DA6">
        <w:rPr>
          <w:szCs w:val="24"/>
          <w:lang w:val="ru-RU"/>
        </w:rPr>
        <w:t>.</w:t>
      </w:r>
      <w:r w:rsidRPr="007F4DA6">
        <w:rPr>
          <w:szCs w:val="24"/>
        </w:rPr>
        <w:t>bg</w:t>
      </w:r>
      <w:r w:rsidRPr="007F4DA6">
        <w:rPr>
          <w:szCs w:val="24"/>
          <w:lang w:val="ru-RU"/>
        </w:rPr>
        <w:t>/</w:t>
      </w:r>
      <w:r w:rsidRPr="007F4DA6">
        <w:rPr>
          <w:szCs w:val="24"/>
        </w:rPr>
        <w:t>document</w:t>
      </w:r>
      <w:r w:rsidRPr="007F4DA6">
        <w:rPr>
          <w:szCs w:val="24"/>
          <w:lang w:val="ru-RU"/>
        </w:rPr>
        <w:t>, 299с.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  <w:lang w:val="ru-RU"/>
        </w:rPr>
        <w:t>Христов, М., Основи на финансите” (учебно помагало), С., 2006.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</w:rPr>
        <w:t>Dixon, A. et al. Facing the challenges of health care financing. USAID Conf. Washington, DC 29-31.07.2002.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</w:rPr>
        <w:t>Novicki, M., The Financial Management of Hospitals and Healthcare Organizations (Spiral-bound). USA, Chicago, Janet Davis ed., 2004.</w:t>
      </w:r>
    </w:p>
    <w:p w:rsidR="00973BB1" w:rsidRPr="007F4DA6" w:rsidRDefault="00973BB1" w:rsidP="00973BB1">
      <w:pPr>
        <w:pStyle w:val="a"/>
        <w:numPr>
          <w:ilvl w:val="0"/>
          <w:numId w:val="10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7F4DA6">
        <w:rPr>
          <w:szCs w:val="24"/>
        </w:rPr>
        <w:t>Zelman, W., et al., Financial management of health care organizations. Wiley publishing, USA, 2009.</w:t>
      </w:r>
    </w:p>
    <w:p w:rsidR="002D6FC2" w:rsidRPr="00A514A4" w:rsidRDefault="002D6FC2" w:rsidP="002D6FC2">
      <w:pPr>
        <w:pStyle w:val="Default"/>
        <w:jc w:val="both"/>
        <w:rPr>
          <w:color w:val="auto"/>
          <w:sz w:val="28"/>
          <w:szCs w:val="28"/>
        </w:rPr>
      </w:pPr>
    </w:p>
    <w:p w:rsidR="002D6FC2" w:rsidRPr="00A514A4" w:rsidRDefault="002D6FC2" w:rsidP="002D6FC2">
      <w:pPr>
        <w:pStyle w:val="Default"/>
        <w:jc w:val="both"/>
        <w:rPr>
          <w:color w:val="auto"/>
          <w:sz w:val="28"/>
          <w:szCs w:val="28"/>
        </w:rPr>
      </w:pPr>
      <w:r w:rsidRPr="00A514A4">
        <w:rPr>
          <w:color w:val="auto"/>
          <w:sz w:val="28"/>
          <w:szCs w:val="28"/>
        </w:rPr>
        <w:t xml:space="preserve">Доц. </w:t>
      </w:r>
      <w:r w:rsidRPr="00A514A4">
        <w:rPr>
          <w:color w:val="auto"/>
          <w:sz w:val="28"/>
          <w:szCs w:val="28"/>
          <w:lang w:val="bg-BG"/>
        </w:rPr>
        <w:t>д-р Пенка Стефанова</w:t>
      </w:r>
      <w:r w:rsidRPr="00A514A4">
        <w:rPr>
          <w:color w:val="auto"/>
          <w:sz w:val="28"/>
          <w:szCs w:val="28"/>
        </w:rPr>
        <w:t xml:space="preserve">, дм </w:t>
      </w:r>
    </w:p>
    <w:p w:rsidR="00D716A7" w:rsidRPr="00A514A4" w:rsidRDefault="00153B95" w:rsidP="002D6FC2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2D6FC2" w:rsidRPr="00A514A4">
        <w:rPr>
          <w:sz w:val="28"/>
          <w:szCs w:val="28"/>
        </w:rPr>
        <w:t>, 20</w:t>
      </w:r>
      <w:r w:rsidR="007C34DA">
        <w:rPr>
          <w:sz w:val="28"/>
          <w:szCs w:val="28"/>
        </w:rPr>
        <w:t>20</w:t>
      </w:r>
      <w:r w:rsidR="002D6FC2" w:rsidRPr="00A514A4">
        <w:rPr>
          <w:sz w:val="28"/>
          <w:szCs w:val="28"/>
        </w:rPr>
        <w:t xml:space="preserve"> г. </w:t>
      </w:r>
    </w:p>
    <w:sectPr w:rsidR="00D716A7" w:rsidRPr="00A514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8C" w:rsidRDefault="00160E8C" w:rsidP="00155B6F">
      <w:r>
        <w:separator/>
      </w:r>
    </w:p>
  </w:endnote>
  <w:endnote w:type="continuationSeparator" w:id="0">
    <w:p w:rsidR="00160E8C" w:rsidRDefault="00160E8C" w:rsidP="001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8C" w:rsidRDefault="00160E8C" w:rsidP="00155B6F">
      <w:r>
        <w:separator/>
      </w:r>
    </w:p>
  </w:footnote>
  <w:footnote w:type="continuationSeparator" w:id="0">
    <w:p w:rsidR="00160E8C" w:rsidRDefault="00160E8C" w:rsidP="001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364"/>
    <w:multiLevelType w:val="hybridMultilevel"/>
    <w:tmpl w:val="69FE9D4E"/>
    <w:lvl w:ilvl="0" w:tplc="861A1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7654B"/>
    <w:multiLevelType w:val="hybridMultilevel"/>
    <w:tmpl w:val="99E2E5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E1C9B"/>
    <w:multiLevelType w:val="hybridMultilevel"/>
    <w:tmpl w:val="0C6A7FB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444FAC"/>
    <w:multiLevelType w:val="hybridMultilevel"/>
    <w:tmpl w:val="799CC470"/>
    <w:lvl w:ilvl="0" w:tplc="11100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688F"/>
    <w:multiLevelType w:val="hybridMultilevel"/>
    <w:tmpl w:val="EC8A16F4"/>
    <w:lvl w:ilvl="0" w:tplc="57CA73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6" w15:restartNumberingAfterBreak="0">
    <w:nsid w:val="74C7506A"/>
    <w:multiLevelType w:val="hybridMultilevel"/>
    <w:tmpl w:val="9B5EF066"/>
    <w:lvl w:ilvl="0" w:tplc="6AA4AD84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96662"/>
    <w:multiLevelType w:val="hybridMultilevel"/>
    <w:tmpl w:val="52643EF4"/>
    <w:lvl w:ilvl="0" w:tplc="3B3A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A1CAE"/>
    <w:multiLevelType w:val="hybridMultilevel"/>
    <w:tmpl w:val="05248FEA"/>
    <w:lvl w:ilvl="0" w:tplc="F13AD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2"/>
    <w:rsid w:val="000667FB"/>
    <w:rsid w:val="00153B95"/>
    <w:rsid w:val="00155B6F"/>
    <w:rsid w:val="00160E8C"/>
    <w:rsid w:val="002D6FC2"/>
    <w:rsid w:val="003573AD"/>
    <w:rsid w:val="005A6D9C"/>
    <w:rsid w:val="007C34DA"/>
    <w:rsid w:val="008D2966"/>
    <w:rsid w:val="0095612E"/>
    <w:rsid w:val="00973BB1"/>
    <w:rsid w:val="00A514A4"/>
    <w:rsid w:val="00AE6E3D"/>
    <w:rsid w:val="00C14CA0"/>
    <w:rsid w:val="00D716A7"/>
    <w:rsid w:val="00E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549"/>
  <w15:chartTrackingRefBased/>
  <w15:docId w15:val="{14D6A150-7E6C-4F2C-A52C-4BA1904D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14CA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6F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55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6F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E6E3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C14C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73B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customStyle="1" w:styleId="a">
    <w:name w:val="х Параграф"/>
    <w:basedOn w:val="Normal"/>
    <w:rsid w:val="00973BB1"/>
    <w:pPr>
      <w:numPr>
        <w:numId w:val="9"/>
      </w:numPr>
      <w:tabs>
        <w:tab w:val="left" w:pos="993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-ikonomika.com/2010/03/3_1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Стефанова Костадинова</dc:creator>
  <cp:keywords/>
  <dc:description/>
  <cp:lastModifiedBy>Tzanev-Home</cp:lastModifiedBy>
  <cp:revision>7</cp:revision>
  <cp:lastPrinted>2020-03-16T19:55:00Z</cp:lastPrinted>
  <dcterms:created xsi:type="dcterms:W3CDTF">2020-03-16T19:56:00Z</dcterms:created>
  <dcterms:modified xsi:type="dcterms:W3CDTF">2020-03-27T05:32:00Z</dcterms:modified>
</cp:coreProperties>
</file>