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079" w:rsidRDefault="00873079" w:rsidP="00216A53">
      <w:pPr>
        <w:spacing w:line="360" w:lineRule="auto"/>
        <w:jc w:val="center"/>
        <w:rPr>
          <w:b/>
          <w:caps/>
          <w:sz w:val="40"/>
          <w:szCs w:val="40"/>
        </w:rPr>
      </w:pPr>
    </w:p>
    <w:p w:rsidR="00216A53" w:rsidRPr="00873079" w:rsidRDefault="00216A53" w:rsidP="00216A53">
      <w:pPr>
        <w:spacing w:line="360" w:lineRule="auto"/>
        <w:jc w:val="center"/>
        <w:rPr>
          <w:b/>
          <w:sz w:val="36"/>
          <w:szCs w:val="36"/>
          <w:lang w:val="bg-BG"/>
        </w:rPr>
      </w:pPr>
      <w:r w:rsidRPr="00873079">
        <w:rPr>
          <w:b/>
          <w:caps/>
          <w:sz w:val="36"/>
          <w:szCs w:val="36"/>
          <w:lang w:val="bg-BG"/>
        </w:rPr>
        <w:t>Медицински университет</w:t>
      </w:r>
      <w:r w:rsidRPr="00873079">
        <w:rPr>
          <w:b/>
          <w:sz w:val="36"/>
          <w:szCs w:val="36"/>
          <w:lang w:val="bg-BG"/>
        </w:rPr>
        <w:t xml:space="preserve">  -  ПЛЕВЕН</w:t>
      </w:r>
    </w:p>
    <w:p w:rsidR="00216A53" w:rsidRPr="00873079" w:rsidRDefault="00216A53" w:rsidP="00216A53">
      <w:pPr>
        <w:jc w:val="center"/>
        <w:rPr>
          <w:b/>
          <w:sz w:val="28"/>
          <w:szCs w:val="28"/>
          <w:lang w:val="bg-BG"/>
        </w:rPr>
      </w:pPr>
      <w:r w:rsidRPr="00873079">
        <w:rPr>
          <w:b/>
          <w:sz w:val="28"/>
          <w:szCs w:val="28"/>
          <w:lang w:val="bg-BG"/>
        </w:rPr>
        <w:t>КАТЕДРА "</w:t>
      </w:r>
      <w:r w:rsidR="00D81F24" w:rsidRPr="00873079">
        <w:rPr>
          <w:b/>
          <w:caps/>
          <w:sz w:val="28"/>
          <w:szCs w:val="28"/>
          <w:lang w:val="bg-BG"/>
        </w:rPr>
        <w:t xml:space="preserve"> </w:t>
      </w:r>
      <w:r w:rsidR="00C24C90">
        <w:rPr>
          <w:b/>
          <w:caps/>
          <w:sz w:val="28"/>
          <w:szCs w:val="28"/>
          <w:lang w:val="bg-BG"/>
        </w:rPr>
        <w:t>общественоздравни науки</w:t>
      </w:r>
      <w:r w:rsidRPr="00873079">
        <w:rPr>
          <w:b/>
          <w:sz w:val="28"/>
          <w:szCs w:val="28"/>
          <w:lang w:val="bg-BG"/>
        </w:rPr>
        <w:t xml:space="preserve"> "</w:t>
      </w:r>
    </w:p>
    <w:p w:rsidR="00216A53" w:rsidRDefault="00216A53" w:rsidP="00216A53">
      <w:pPr>
        <w:jc w:val="both"/>
        <w:rPr>
          <w:lang w:val="bg-BG"/>
        </w:rPr>
      </w:pPr>
    </w:p>
    <w:p w:rsidR="00216A53" w:rsidRDefault="00216A53" w:rsidP="00216A53">
      <w:pPr>
        <w:jc w:val="both"/>
        <w:rPr>
          <w:lang w:val="bg-BG"/>
        </w:rPr>
      </w:pPr>
    </w:p>
    <w:p w:rsidR="00216A53" w:rsidRDefault="00216A53" w:rsidP="00216A53">
      <w:pPr>
        <w:jc w:val="both"/>
        <w:rPr>
          <w:lang w:val="bg-BG"/>
        </w:rPr>
      </w:pPr>
    </w:p>
    <w:p w:rsidR="00216A53" w:rsidRDefault="00DC2334" w:rsidP="00216A53">
      <w:pPr>
        <w:jc w:val="both"/>
        <w:rPr>
          <w:sz w:val="28"/>
          <w:lang w:val="bg-BG"/>
        </w:rPr>
      </w:pPr>
      <w:r>
        <w:rPr>
          <w:sz w:val="28"/>
          <w:lang w:val="bg-BG"/>
        </w:rPr>
        <w:t>ОДОБРЯВАМ:</w:t>
      </w:r>
      <w:r>
        <w:rPr>
          <w:sz w:val="28"/>
          <w:lang w:val="bg-BG"/>
        </w:rPr>
        <w:tab/>
      </w:r>
      <w:r>
        <w:rPr>
          <w:sz w:val="28"/>
          <w:lang w:val="bg-BG"/>
        </w:rPr>
        <w:tab/>
      </w:r>
      <w:r>
        <w:rPr>
          <w:sz w:val="28"/>
          <w:lang w:val="bg-BG"/>
        </w:rPr>
        <w:tab/>
      </w:r>
      <w:r>
        <w:rPr>
          <w:sz w:val="28"/>
          <w:lang w:val="bg-BG"/>
        </w:rPr>
        <w:tab/>
      </w:r>
      <w:r>
        <w:rPr>
          <w:sz w:val="28"/>
          <w:lang w:val="bg-BG"/>
        </w:rPr>
        <w:tab/>
      </w:r>
      <w:r w:rsidR="00216A53">
        <w:rPr>
          <w:sz w:val="28"/>
          <w:lang w:val="bg-BG"/>
        </w:rPr>
        <w:t>ВЛИЗА В СИЛА</w:t>
      </w:r>
    </w:p>
    <w:p w:rsidR="00DC2334" w:rsidRDefault="003E07CB" w:rsidP="00DC2334">
      <w:pPr>
        <w:jc w:val="both"/>
        <w:rPr>
          <w:sz w:val="28"/>
          <w:lang w:val="bg-BG"/>
        </w:rPr>
      </w:pPr>
      <w:r w:rsidRPr="003E07CB">
        <w:rPr>
          <w:caps/>
          <w:sz w:val="28"/>
          <w:lang w:val="bg-BG"/>
        </w:rPr>
        <w:t>Декан:</w:t>
      </w:r>
      <w:r>
        <w:rPr>
          <w:caps/>
          <w:sz w:val="28"/>
          <w:lang w:val="bg-BG"/>
        </w:rPr>
        <w:tab/>
      </w:r>
      <w:r>
        <w:rPr>
          <w:caps/>
          <w:sz w:val="28"/>
          <w:lang w:val="bg-BG"/>
        </w:rPr>
        <w:tab/>
      </w:r>
      <w:r>
        <w:rPr>
          <w:caps/>
          <w:sz w:val="28"/>
          <w:lang w:val="bg-BG"/>
        </w:rPr>
        <w:tab/>
      </w:r>
      <w:r>
        <w:rPr>
          <w:caps/>
          <w:sz w:val="28"/>
          <w:lang w:val="bg-BG"/>
        </w:rPr>
        <w:tab/>
      </w:r>
      <w:r>
        <w:rPr>
          <w:caps/>
          <w:sz w:val="28"/>
          <w:lang w:val="bg-BG"/>
        </w:rPr>
        <w:tab/>
      </w:r>
      <w:r>
        <w:rPr>
          <w:caps/>
          <w:sz w:val="28"/>
          <w:lang w:val="bg-BG"/>
        </w:rPr>
        <w:tab/>
      </w:r>
      <w:r w:rsidR="00B336B9">
        <w:rPr>
          <w:sz w:val="28"/>
          <w:lang w:val="bg-BG"/>
        </w:rPr>
        <w:t>ОТ УЧЕБНАТА 201</w:t>
      </w:r>
      <w:r w:rsidR="00ED0324">
        <w:rPr>
          <w:sz w:val="28"/>
        </w:rPr>
        <w:t>9</w:t>
      </w:r>
      <w:r w:rsidR="00DC2334">
        <w:rPr>
          <w:sz w:val="28"/>
          <w:lang w:val="bg-BG"/>
        </w:rPr>
        <w:t>/20</w:t>
      </w:r>
      <w:r w:rsidR="00ED0324">
        <w:rPr>
          <w:sz w:val="28"/>
          <w:lang w:val="bg-BG"/>
        </w:rPr>
        <w:t>20</w:t>
      </w:r>
      <w:r w:rsidR="00DC2334">
        <w:rPr>
          <w:sz w:val="28"/>
          <w:lang w:val="bg-BG"/>
        </w:rPr>
        <w:t xml:space="preserve"> г. </w:t>
      </w:r>
      <w:r w:rsidR="00DC2334">
        <w:rPr>
          <w:sz w:val="28"/>
          <w:lang w:val="bg-BG"/>
        </w:rPr>
        <w:tab/>
      </w:r>
    </w:p>
    <w:p w:rsidR="00216A53" w:rsidRDefault="00216A53" w:rsidP="00216A53">
      <w:pPr>
        <w:jc w:val="both"/>
        <w:rPr>
          <w:lang w:val="bg-BG"/>
        </w:rPr>
      </w:pPr>
      <w:r>
        <w:rPr>
          <w:sz w:val="28"/>
          <w:lang w:val="bg-BG"/>
        </w:rPr>
        <w:tab/>
      </w:r>
      <w:r>
        <w:rPr>
          <w:sz w:val="28"/>
          <w:lang w:val="bg-BG"/>
        </w:rPr>
        <w:tab/>
      </w:r>
      <w:r>
        <w:rPr>
          <w:sz w:val="28"/>
          <w:lang w:val="bg-BG"/>
        </w:rPr>
        <w:tab/>
      </w:r>
      <w:r>
        <w:rPr>
          <w:sz w:val="28"/>
          <w:lang w:val="bg-BG"/>
        </w:rPr>
        <w:tab/>
      </w:r>
      <w:r>
        <w:rPr>
          <w:sz w:val="28"/>
          <w:lang w:val="bg-BG"/>
        </w:rPr>
        <w:tab/>
        <w:t xml:space="preserve"> </w:t>
      </w:r>
    </w:p>
    <w:p w:rsidR="00216A53" w:rsidRDefault="00216A53" w:rsidP="00216A53">
      <w:pPr>
        <w:jc w:val="both"/>
        <w:rPr>
          <w:lang w:val="bg-BG"/>
        </w:rPr>
      </w:pPr>
    </w:p>
    <w:p w:rsidR="00216A53" w:rsidRDefault="00216A53" w:rsidP="00216A53">
      <w:pPr>
        <w:spacing w:line="360" w:lineRule="auto"/>
        <w:jc w:val="center"/>
        <w:rPr>
          <w:b/>
          <w:lang w:val="bg-BG"/>
        </w:rPr>
      </w:pPr>
    </w:p>
    <w:p w:rsidR="00216A53" w:rsidRDefault="00216A53" w:rsidP="00216A53">
      <w:pPr>
        <w:spacing w:line="360" w:lineRule="auto"/>
        <w:jc w:val="center"/>
        <w:rPr>
          <w:b/>
          <w:lang w:val="bg-BG"/>
        </w:rPr>
      </w:pPr>
    </w:p>
    <w:p w:rsidR="00216A53" w:rsidRDefault="00216A53" w:rsidP="00216A53">
      <w:pPr>
        <w:spacing w:line="360" w:lineRule="auto"/>
        <w:jc w:val="center"/>
        <w:rPr>
          <w:b/>
          <w:lang w:val="bg-BG"/>
        </w:rPr>
      </w:pPr>
    </w:p>
    <w:p w:rsidR="00216A53" w:rsidRDefault="00216A53" w:rsidP="00873079">
      <w:pPr>
        <w:jc w:val="center"/>
        <w:rPr>
          <w:b/>
          <w:sz w:val="36"/>
          <w:lang w:val="bg-BG"/>
        </w:rPr>
      </w:pPr>
      <w:r>
        <w:rPr>
          <w:b/>
          <w:sz w:val="36"/>
          <w:lang w:val="bg-BG"/>
        </w:rPr>
        <w:t>УЧЕБНА ПРОГРАМА</w:t>
      </w:r>
    </w:p>
    <w:p w:rsidR="00216A53" w:rsidRPr="00785CE1" w:rsidRDefault="00216A53" w:rsidP="00873079">
      <w:pPr>
        <w:jc w:val="center"/>
        <w:rPr>
          <w:b/>
          <w:caps/>
          <w:sz w:val="36"/>
          <w:lang w:val="bg-BG"/>
        </w:rPr>
      </w:pPr>
      <w:r>
        <w:rPr>
          <w:b/>
          <w:caps/>
          <w:sz w:val="36"/>
          <w:lang w:val="bg-BG"/>
        </w:rPr>
        <w:t>по</w:t>
      </w:r>
    </w:p>
    <w:p w:rsidR="00216A53" w:rsidRPr="0033491A" w:rsidRDefault="002B14DA" w:rsidP="00873079">
      <w:pPr>
        <w:jc w:val="center"/>
        <w:rPr>
          <w:b/>
          <w:caps/>
          <w:sz w:val="36"/>
          <w:lang w:val="bg-BG"/>
        </w:rPr>
      </w:pPr>
      <w:r>
        <w:rPr>
          <w:b/>
          <w:caps/>
          <w:sz w:val="36"/>
          <w:lang w:val="bg-BG"/>
        </w:rPr>
        <w:t>биоетика</w:t>
      </w:r>
    </w:p>
    <w:p w:rsidR="00873079" w:rsidRDefault="00873079" w:rsidP="00216A53">
      <w:pPr>
        <w:spacing w:line="360" w:lineRule="auto"/>
        <w:jc w:val="center"/>
        <w:rPr>
          <w:sz w:val="28"/>
          <w:szCs w:val="28"/>
          <w:lang w:val="ru-RU"/>
        </w:rPr>
      </w:pPr>
    </w:p>
    <w:p w:rsidR="00216A53" w:rsidRPr="00873079" w:rsidRDefault="00216A53" w:rsidP="00216A53">
      <w:pPr>
        <w:spacing w:line="360" w:lineRule="auto"/>
        <w:jc w:val="center"/>
        <w:rPr>
          <w:b/>
          <w:sz w:val="28"/>
          <w:szCs w:val="28"/>
          <w:lang w:val="ru-RU"/>
        </w:rPr>
      </w:pPr>
      <w:r w:rsidRPr="00873079">
        <w:rPr>
          <w:b/>
          <w:sz w:val="28"/>
          <w:szCs w:val="28"/>
          <w:lang w:val="ru-RU"/>
        </w:rPr>
        <w:t xml:space="preserve">ЗА ОБУЧЕНИЕ В </w:t>
      </w:r>
      <w:r w:rsidRPr="00873079">
        <w:rPr>
          <w:b/>
          <w:caps/>
          <w:sz w:val="28"/>
          <w:szCs w:val="28"/>
          <w:lang w:val="ru-RU"/>
        </w:rPr>
        <w:t>СПЕЦИАЛНОСТ “</w:t>
      </w:r>
      <w:r w:rsidR="002B14DA">
        <w:rPr>
          <w:b/>
          <w:caps/>
          <w:sz w:val="28"/>
          <w:szCs w:val="28"/>
          <w:lang w:val="bg-BG"/>
        </w:rPr>
        <w:t>фармацевт</w:t>
      </w:r>
      <w:r w:rsidRPr="00873079">
        <w:rPr>
          <w:b/>
          <w:caps/>
          <w:sz w:val="28"/>
          <w:szCs w:val="28"/>
          <w:lang w:val="ru-RU"/>
        </w:rPr>
        <w:t>”</w:t>
      </w:r>
    </w:p>
    <w:p w:rsidR="00216A53" w:rsidRPr="00873079" w:rsidRDefault="00216A53" w:rsidP="00216A53">
      <w:pPr>
        <w:pStyle w:val="Heading1"/>
        <w:rPr>
          <w:szCs w:val="28"/>
          <w:lang w:val="bg-BG"/>
        </w:rPr>
      </w:pPr>
      <w:r w:rsidRPr="00873079">
        <w:rPr>
          <w:szCs w:val="28"/>
          <w:lang w:val="ru-RU"/>
        </w:rPr>
        <w:t>ОБРАЗОВАТЕЛНО</w:t>
      </w:r>
      <w:r w:rsidRPr="00873079">
        <w:rPr>
          <w:szCs w:val="28"/>
          <w:lang w:val="bg-BG"/>
        </w:rPr>
        <w:t>-</w:t>
      </w:r>
      <w:r w:rsidRPr="00873079">
        <w:rPr>
          <w:szCs w:val="28"/>
          <w:lang w:val="ru-RU"/>
        </w:rPr>
        <w:t>КВАЛИФИКАЦИОННА СТЕПЕН “МАГИСТЪР”</w:t>
      </w:r>
    </w:p>
    <w:p w:rsidR="00216A53" w:rsidRDefault="00216A53" w:rsidP="00216A53">
      <w:pPr>
        <w:jc w:val="both"/>
        <w:rPr>
          <w:lang w:val="bg-BG"/>
        </w:rPr>
      </w:pPr>
    </w:p>
    <w:p w:rsidR="00873079" w:rsidRDefault="00873079" w:rsidP="00216A53">
      <w:pPr>
        <w:jc w:val="both"/>
        <w:rPr>
          <w:lang w:val="bg-BG"/>
        </w:rPr>
      </w:pPr>
    </w:p>
    <w:p w:rsidR="00873079" w:rsidRDefault="00873079" w:rsidP="00216A53">
      <w:pPr>
        <w:jc w:val="both"/>
        <w:rPr>
          <w:lang w:val="bg-BG"/>
        </w:rPr>
      </w:pPr>
    </w:p>
    <w:p w:rsidR="00216A53" w:rsidRDefault="00216A53" w:rsidP="00216A53">
      <w:pPr>
        <w:jc w:val="both"/>
      </w:pPr>
    </w:p>
    <w:p w:rsidR="002B14DA" w:rsidRDefault="002B14DA" w:rsidP="00216A53">
      <w:pPr>
        <w:jc w:val="both"/>
      </w:pPr>
    </w:p>
    <w:p w:rsidR="002B14DA" w:rsidRDefault="002B14DA" w:rsidP="00216A53">
      <w:pPr>
        <w:jc w:val="both"/>
        <w:rPr>
          <w:lang w:val="bg-BG"/>
        </w:rPr>
      </w:pPr>
    </w:p>
    <w:p w:rsidR="00B87D3A" w:rsidRPr="00B87D3A" w:rsidRDefault="00B87D3A" w:rsidP="00216A53">
      <w:pPr>
        <w:jc w:val="both"/>
        <w:rPr>
          <w:lang w:val="bg-BG"/>
        </w:rPr>
      </w:pPr>
    </w:p>
    <w:p w:rsidR="006B64B5" w:rsidRDefault="006B64B5" w:rsidP="00216A53">
      <w:pPr>
        <w:jc w:val="both"/>
        <w:rPr>
          <w:lang w:val="bg-BG"/>
        </w:rPr>
      </w:pPr>
    </w:p>
    <w:p w:rsidR="00216A53" w:rsidRDefault="00216A53" w:rsidP="00216A53">
      <w:pPr>
        <w:jc w:val="both"/>
        <w:rPr>
          <w:lang w:val="bg-BG"/>
        </w:rPr>
      </w:pPr>
    </w:p>
    <w:p w:rsidR="00873079" w:rsidRDefault="00873079" w:rsidP="00216A53">
      <w:pPr>
        <w:jc w:val="both"/>
        <w:rPr>
          <w:lang w:val="bg-BG"/>
        </w:rPr>
      </w:pPr>
    </w:p>
    <w:p w:rsidR="00216A53" w:rsidRPr="00FD3FD0" w:rsidRDefault="00216A53" w:rsidP="00216A53">
      <w:pPr>
        <w:spacing w:line="360" w:lineRule="auto"/>
        <w:jc w:val="center"/>
        <w:rPr>
          <w:b/>
          <w:lang w:val="bg-BG"/>
        </w:rPr>
      </w:pPr>
      <w:r w:rsidRPr="00FD3FD0">
        <w:rPr>
          <w:b/>
          <w:lang w:val="bg-BG"/>
        </w:rPr>
        <w:t>ПЛЕВЕН</w:t>
      </w:r>
    </w:p>
    <w:p w:rsidR="00B91C37" w:rsidRDefault="003F49F7" w:rsidP="00216A53">
      <w:pPr>
        <w:spacing w:line="360" w:lineRule="auto"/>
        <w:jc w:val="center"/>
        <w:rPr>
          <w:b/>
          <w:lang w:val="bg-BG"/>
        </w:rPr>
      </w:pPr>
      <w:r>
        <w:rPr>
          <w:b/>
          <w:lang w:val="bg-BG"/>
        </w:rPr>
        <w:t>201</w:t>
      </w:r>
      <w:r w:rsidR="00ED0324">
        <w:rPr>
          <w:b/>
        </w:rPr>
        <w:t>9</w:t>
      </w:r>
      <w:r w:rsidR="00216A53" w:rsidRPr="00FD3FD0">
        <w:rPr>
          <w:b/>
          <w:lang w:val="bg-BG"/>
        </w:rPr>
        <w:t xml:space="preserve"> </w:t>
      </w:r>
    </w:p>
    <w:p w:rsidR="001B7EA1" w:rsidRPr="004C16A9" w:rsidRDefault="00B91C37" w:rsidP="00B91C37">
      <w:pPr>
        <w:spacing w:line="360" w:lineRule="auto"/>
        <w:rPr>
          <w:szCs w:val="24"/>
          <w:u w:val="single"/>
          <w:lang w:val="bg-BG"/>
        </w:rPr>
      </w:pPr>
      <w:r>
        <w:rPr>
          <w:b/>
          <w:lang w:val="bg-BG"/>
        </w:rPr>
        <w:br w:type="page"/>
      </w:r>
    </w:p>
    <w:p w:rsidR="001B7EA1" w:rsidRPr="004C16A9" w:rsidRDefault="001B7EA1" w:rsidP="003B7FB9">
      <w:pPr>
        <w:spacing w:line="360" w:lineRule="auto"/>
        <w:jc w:val="both"/>
        <w:rPr>
          <w:szCs w:val="24"/>
          <w:u w:val="single"/>
          <w:lang w:val="bg-BG"/>
        </w:rPr>
      </w:pPr>
      <w:r w:rsidRPr="004C16A9">
        <w:rPr>
          <w:b/>
          <w:szCs w:val="24"/>
          <w:u w:val="single"/>
          <w:lang w:val="bg-BG"/>
        </w:rPr>
        <w:lastRenderedPageBreak/>
        <w:t xml:space="preserve">По учебен план на </w:t>
      </w:r>
      <w:r w:rsidR="00B91C37">
        <w:rPr>
          <w:b/>
          <w:szCs w:val="24"/>
          <w:u w:val="single"/>
          <w:lang w:val="bg-BG"/>
        </w:rPr>
        <w:t>МУ</w:t>
      </w:r>
      <w:r w:rsidRPr="004C16A9">
        <w:rPr>
          <w:b/>
          <w:szCs w:val="24"/>
          <w:u w:val="single"/>
          <w:lang w:val="bg-BG"/>
        </w:rPr>
        <w:t xml:space="preserve"> - Плевен</w:t>
      </w:r>
      <w:r w:rsidRPr="004C16A9">
        <w:rPr>
          <w:szCs w:val="24"/>
          <w:u w:val="single"/>
          <w:lang w:val="bg-BG"/>
        </w:rPr>
        <w:t xml:space="preserve">  - задължителна</w:t>
      </w:r>
    </w:p>
    <w:p w:rsidR="001B7EA1" w:rsidRPr="001846A0" w:rsidRDefault="001B7EA1" w:rsidP="003B7FB9">
      <w:pPr>
        <w:spacing w:line="360" w:lineRule="auto"/>
        <w:jc w:val="both"/>
        <w:rPr>
          <w:szCs w:val="24"/>
          <w:lang w:val="bg-BG"/>
        </w:rPr>
      </w:pPr>
      <w:r w:rsidRPr="001846A0">
        <w:rPr>
          <w:b/>
          <w:szCs w:val="24"/>
          <w:u w:val="single"/>
          <w:lang w:val="bg-BG"/>
        </w:rPr>
        <w:t>Учебен семестър</w:t>
      </w:r>
      <w:r w:rsidRPr="001846A0">
        <w:rPr>
          <w:szCs w:val="24"/>
          <w:u w:val="single"/>
          <w:lang w:val="bg-BG"/>
        </w:rPr>
        <w:t>:</w:t>
      </w:r>
      <w:r w:rsidR="00391766" w:rsidRPr="001846A0">
        <w:rPr>
          <w:szCs w:val="24"/>
          <w:lang w:val="bg-BG"/>
        </w:rPr>
        <w:t xml:space="preserve"> </w:t>
      </w:r>
      <w:r w:rsidR="001846A0" w:rsidRPr="001846A0">
        <w:rPr>
          <w:szCs w:val="24"/>
          <w:lang w:val="bg-BG"/>
        </w:rPr>
        <w:t>втори</w:t>
      </w:r>
      <w:r w:rsidR="00391766" w:rsidRPr="001846A0">
        <w:rPr>
          <w:szCs w:val="24"/>
          <w:lang w:val="bg-BG"/>
        </w:rPr>
        <w:t xml:space="preserve"> </w:t>
      </w:r>
      <w:r w:rsidRPr="001846A0">
        <w:rPr>
          <w:szCs w:val="24"/>
          <w:lang w:val="bg-BG"/>
        </w:rPr>
        <w:t xml:space="preserve"> </w:t>
      </w:r>
    </w:p>
    <w:p w:rsidR="00117DB3" w:rsidRPr="001846A0" w:rsidRDefault="001B7EA1" w:rsidP="003B7FB9">
      <w:pPr>
        <w:tabs>
          <w:tab w:val="left" w:pos="360"/>
        </w:tabs>
        <w:spacing w:line="360" w:lineRule="auto"/>
        <w:jc w:val="both"/>
        <w:rPr>
          <w:szCs w:val="24"/>
          <w:lang w:val="bg-BG"/>
        </w:rPr>
      </w:pPr>
      <w:r w:rsidRPr="001846A0">
        <w:rPr>
          <w:b/>
          <w:szCs w:val="24"/>
          <w:u w:val="single"/>
          <w:lang w:val="bg-BG"/>
        </w:rPr>
        <w:t>Хорариум:</w:t>
      </w:r>
      <w:r w:rsidR="00BF198D" w:rsidRPr="001846A0">
        <w:rPr>
          <w:szCs w:val="24"/>
          <w:lang w:val="bg-BG"/>
        </w:rPr>
        <w:t xml:space="preserve"> </w:t>
      </w:r>
      <w:r w:rsidR="00391766" w:rsidRPr="001846A0">
        <w:rPr>
          <w:szCs w:val="24"/>
          <w:lang w:val="bg-BG"/>
        </w:rPr>
        <w:t>3</w:t>
      </w:r>
      <w:r w:rsidR="00117DB3" w:rsidRPr="001846A0">
        <w:rPr>
          <w:szCs w:val="24"/>
          <w:lang w:val="bg-BG"/>
        </w:rPr>
        <w:t xml:space="preserve">0 </w:t>
      </w:r>
      <w:r w:rsidRPr="001846A0">
        <w:rPr>
          <w:szCs w:val="24"/>
          <w:lang w:val="bg-BG"/>
        </w:rPr>
        <w:t>ч</w:t>
      </w:r>
      <w:r w:rsidR="00BF198D" w:rsidRPr="001846A0">
        <w:rPr>
          <w:szCs w:val="24"/>
          <w:lang w:val="bg-BG"/>
        </w:rPr>
        <w:t xml:space="preserve">аса: </w:t>
      </w:r>
      <w:r w:rsidR="00391766" w:rsidRPr="001846A0">
        <w:rPr>
          <w:szCs w:val="24"/>
          <w:lang w:val="bg-BG"/>
        </w:rPr>
        <w:t>15</w:t>
      </w:r>
      <w:r w:rsidR="00117DB3" w:rsidRPr="001846A0">
        <w:rPr>
          <w:szCs w:val="24"/>
          <w:lang w:val="bg-BG"/>
        </w:rPr>
        <w:t xml:space="preserve"> </w:t>
      </w:r>
      <w:r w:rsidRPr="001846A0">
        <w:rPr>
          <w:szCs w:val="24"/>
          <w:lang w:val="bg-BG"/>
        </w:rPr>
        <w:t xml:space="preserve">часа лекции и </w:t>
      </w:r>
      <w:r w:rsidR="00391766" w:rsidRPr="001846A0">
        <w:rPr>
          <w:szCs w:val="24"/>
          <w:lang w:val="bg-BG"/>
        </w:rPr>
        <w:t>15</w:t>
      </w:r>
      <w:r w:rsidRPr="001846A0">
        <w:rPr>
          <w:szCs w:val="24"/>
          <w:lang w:val="bg-BG"/>
        </w:rPr>
        <w:t xml:space="preserve"> часа </w:t>
      </w:r>
      <w:r w:rsidR="007D5A2C" w:rsidRPr="001846A0">
        <w:rPr>
          <w:szCs w:val="24"/>
          <w:lang w:val="bg-BG"/>
        </w:rPr>
        <w:t>семинари</w:t>
      </w:r>
      <w:r w:rsidRPr="001846A0">
        <w:rPr>
          <w:szCs w:val="24"/>
          <w:lang w:val="bg-BG"/>
        </w:rPr>
        <w:t xml:space="preserve"> </w:t>
      </w:r>
    </w:p>
    <w:p w:rsidR="001B7EA1" w:rsidRDefault="00B91C37" w:rsidP="003B7FB9">
      <w:pPr>
        <w:tabs>
          <w:tab w:val="left" w:pos="360"/>
        </w:tabs>
        <w:spacing w:line="360" w:lineRule="auto"/>
        <w:jc w:val="both"/>
        <w:rPr>
          <w:lang w:val="bg-BG"/>
        </w:rPr>
      </w:pPr>
      <w:r w:rsidRPr="001846A0">
        <w:rPr>
          <w:b/>
          <w:u w:val="single"/>
          <w:lang w:val="bg-BG"/>
        </w:rPr>
        <w:t>Б</w:t>
      </w:r>
      <w:r w:rsidR="001B7EA1" w:rsidRPr="001846A0">
        <w:rPr>
          <w:b/>
          <w:u w:val="single"/>
          <w:lang w:val="bg-BG"/>
        </w:rPr>
        <w:t>рой кредити:</w:t>
      </w:r>
      <w:r w:rsidR="00473E4A" w:rsidRPr="001846A0">
        <w:rPr>
          <w:lang w:val="bg-BG"/>
        </w:rPr>
        <w:t xml:space="preserve"> </w:t>
      </w:r>
      <w:r w:rsidR="001846A0" w:rsidRPr="001846A0">
        <w:rPr>
          <w:lang w:val="bg-BG"/>
        </w:rPr>
        <w:t>3</w:t>
      </w:r>
    </w:p>
    <w:p w:rsidR="00131DE0" w:rsidRDefault="001B7EA1" w:rsidP="00131DE0">
      <w:pPr>
        <w:jc w:val="both"/>
        <w:rPr>
          <w:szCs w:val="24"/>
          <w:lang w:val="bg-BG"/>
        </w:rPr>
      </w:pPr>
      <w:r w:rsidRPr="004C16A9">
        <w:rPr>
          <w:b/>
          <w:szCs w:val="24"/>
          <w:u w:val="single"/>
          <w:lang w:val="bg-BG"/>
        </w:rPr>
        <w:t>Преподаватели:</w:t>
      </w:r>
      <w:r w:rsidRPr="004C16A9">
        <w:rPr>
          <w:szCs w:val="24"/>
          <w:lang w:val="bg-BG"/>
        </w:rPr>
        <w:t xml:space="preserve"> </w:t>
      </w:r>
    </w:p>
    <w:p w:rsidR="001B7EA1" w:rsidRPr="002B14DA" w:rsidRDefault="00C24C90" w:rsidP="002B14DA">
      <w:pPr>
        <w:pStyle w:val="ListParagraph"/>
        <w:numPr>
          <w:ilvl w:val="0"/>
          <w:numId w:val="30"/>
        </w:numPr>
        <w:jc w:val="both"/>
        <w:rPr>
          <w:szCs w:val="24"/>
        </w:rPr>
      </w:pPr>
      <w:r>
        <w:rPr>
          <w:szCs w:val="24"/>
          <w:lang w:val="bg-BG"/>
        </w:rPr>
        <w:t>Проф</w:t>
      </w:r>
      <w:r w:rsidR="00B336B9" w:rsidRPr="002B14DA">
        <w:rPr>
          <w:szCs w:val="24"/>
          <w:lang w:val="bg-BG"/>
        </w:rPr>
        <w:t>.</w:t>
      </w:r>
      <w:r w:rsidR="001B7EA1" w:rsidRPr="002B14DA">
        <w:rPr>
          <w:szCs w:val="24"/>
          <w:lang w:val="bg-BG"/>
        </w:rPr>
        <w:t xml:space="preserve"> д-р </w:t>
      </w:r>
      <w:r w:rsidR="00473E4A" w:rsidRPr="002B14DA">
        <w:rPr>
          <w:szCs w:val="24"/>
          <w:lang w:val="bg-BG"/>
        </w:rPr>
        <w:t>Силвия Стоянова Александрова</w:t>
      </w:r>
      <w:r w:rsidR="00124C06" w:rsidRPr="002B14DA">
        <w:rPr>
          <w:szCs w:val="24"/>
          <w:lang w:val="bg-BG"/>
        </w:rPr>
        <w:t>-Янкуловска</w:t>
      </w:r>
      <w:r w:rsidR="00473E4A" w:rsidRPr="002B14DA">
        <w:rPr>
          <w:szCs w:val="24"/>
          <w:lang w:val="bg-BG"/>
        </w:rPr>
        <w:t>,</w:t>
      </w:r>
      <w:r>
        <w:rPr>
          <w:szCs w:val="24"/>
          <w:lang w:val="bg-BG"/>
        </w:rPr>
        <w:t xml:space="preserve"> дмн,</w:t>
      </w:r>
      <w:r w:rsidR="00473E4A" w:rsidRPr="002B14DA">
        <w:rPr>
          <w:szCs w:val="24"/>
          <w:lang w:val="bg-BG"/>
        </w:rPr>
        <w:t xml:space="preserve"> </w:t>
      </w:r>
      <w:r w:rsidR="001B7EA1" w:rsidRPr="002B14DA">
        <w:rPr>
          <w:szCs w:val="24"/>
          <w:lang w:val="bg-BG"/>
        </w:rPr>
        <w:t>магистър по медицина,</w:t>
      </w:r>
      <w:r w:rsidR="00473E4A" w:rsidRPr="002B14DA">
        <w:rPr>
          <w:szCs w:val="24"/>
          <w:lang w:val="bg-BG"/>
        </w:rPr>
        <w:t xml:space="preserve"> </w:t>
      </w:r>
      <w:r>
        <w:rPr>
          <w:szCs w:val="24"/>
          <w:lang w:val="bg-BG"/>
        </w:rPr>
        <w:t>доктор на</w:t>
      </w:r>
      <w:r w:rsidR="001B131F" w:rsidRPr="002B14DA">
        <w:rPr>
          <w:szCs w:val="24"/>
          <w:lang w:val="bg-BG"/>
        </w:rPr>
        <w:t xml:space="preserve"> медицин</w:t>
      </w:r>
      <w:r>
        <w:rPr>
          <w:szCs w:val="24"/>
          <w:lang w:val="bg-BG"/>
        </w:rPr>
        <w:t>ските науки</w:t>
      </w:r>
      <w:r w:rsidR="001B131F" w:rsidRPr="002B14DA">
        <w:rPr>
          <w:szCs w:val="24"/>
          <w:lang w:val="bg-BG"/>
        </w:rPr>
        <w:t xml:space="preserve">, </w:t>
      </w:r>
      <w:r w:rsidR="00473E4A" w:rsidRPr="002B14DA">
        <w:rPr>
          <w:szCs w:val="24"/>
          <w:lang w:val="bg-BG"/>
        </w:rPr>
        <w:t>магистър по биоетика</w:t>
      </w:r>
      <w:r w:rsidR="001B131F" w:rsidRPr="002B14DA">
        <w:rPr>
          <w:szCs w:val="24"/>
          <w:lang w:val="bg-BG"/>
        </w:rPr>
        <w:t xml:space="preserve">. </w:t>
      </w:r>
      <w:r w:rsidR="00131DE0" w:rsidRPr="002B14DA">
        <w:rPr>
          <w:szCs w:val="24"/>
          <w:lang w:val="bg-BG"/>
        </w:rPr>
        <w:t xml:space="preserve">Ректорат 2 </w:t>
      </w:r>
      <w:r w:rsidR="001B7EA1" w:rsidRPr="002B14DA">
        <w:rPr>
          <w:szCs w:val="24"/>
          <w:lang w:val="bg-BG"/>
        </w:rPr>
        <w:t>тел. 884</w:t>
      </w:r>
      <w:r w:rsidR="002B14DA">
        <w:rPr>
          <w:szCs w:val="24"/>
          <w:lang w:val="bg-BG"/>
        </w:rPr>
        <w:t> </w:t>
      </w:r>
      <w:r w:rsidR="001B7EA1" w:rsidRPr="002B14DA">
        <w:rPr>
          <w:szCs w:val="24"/>
          <w:lang w:val="bg-BG"/>
        </w:rPr>
        <w:t>19</w:t>
      </w:r>
      <w:r w:rsidR="00473E4A" w:rsidRPr="002B14DA">
        <w:rPr>
          <w:szCs w:val="24"/>
          <w:lang w:val="bg-BG"/>
        </w:rPr>
        <w:t>6</w:t>
      </w:r>
    </w:p>
    <w:p w:rsidR="002B14DA" w:rsidRPr="002B14DA" w:rsidRDefault="00ED0324" w:rsidP="002B14DA">
      <w:pPr>
        <w:pStyle w:val="ListParagraph"/>
        <w:numPr>
          <w:ilvl w:val="0"/>
          <w:numId w:val="30"/>
        </w:numPr>
        <w:jc w:val="both"/>
        <w:rPr>
          <w:szCs w:val="24"/>
        </w:rPr>
      </w:pPr>
      <w:r>
        <w:rPr>
          <w:szCs w:val="24"/>
          <w:lang w:val="bg-BG"/>
        </w:rPr>
        <w:t xml:space="preserve">Гл. </w:t>
      </w:r>
      <w:r w:rsidR="002B14DA">
        <w:rPr>
          <w:szCs w:val="24"/>
          <w:lang w:val="bg-BG"/>
        </w:rPr>
        <w:t xml:space="preserve">Асистент Атанас </w:t>
      </w:r>
      <w:proofErr w:type="spellStart"/>
      <w:r w:rsidR="002B14DA">
        <w:rPr>
          <w:szCs w:val="24"/>
          <w:lang w:val="bg-BG"/>
        </w:rPr>
        <w:t>Анов</w:t>
      </w:r>
      <w:proofErr w:type="spellEnd"/>
      <w:r w:rsidR="002B14DA">
        <w:rPr>
          <w:szCs w:val="24"/>
          <w:lang w:val="bg-BG"/>
        </w:rPr>
        <w:t>, магистър философия. Ректорат 2, тел. 884 226</w:t>
      </w:r>
    </w:p>
    <w:p w:rsidR="00FB651A" w:rsidRDefault="00FB651A" w:rsidP="003B7FB9">
      <w:pPr>
        <w:jc w:val="both"/>
        <w:rPr>
          <w:szCs w:val="24"/>
        </w:rPr>
      </w:pPr>
    </w:p>
    <w:p w:rsidR="00873079" w:rsidRPr="00873079" w:rsidRDefault="00873079" w:rsidP="003B7FB9">
      <w:pPr>
        <w:jc w:val="both"/>
        <w:rPr>
          <w:szCs w:val="24"/>
        </w:rPr>
      </w:pPr>
    </w:p>
    <w:p w:rsidR="00F17DBF" w:rsidRPr="00F17DBF" w:rsidRDefault="00252855" w:rsidP="00252855">
      <w:pPr>
        <w:jc w:val="both"/>
        <w:rPr>
          <w:b/>
          <w:caps/>
          <w:lang w:val="bg-BG"/>
        </w:rPr>
      </w:pPr>
      <w:r>
        <w:rPr>
          <w:b/>
          <w:caps/>
          <w:lang w:val="bg-BG"/>
        </w:rPr>
        <w:t>Цел и задачи на обучението</w:t>
      </w:r>
    </w:p>
    <w:p w:rsidR="00ED068E" w:rsidRDefault="00ED068E" w:rsidP="00252855">
      <w:pPr>
        <w:jc w:val="both"/>
        <w:rPr>
          <w:lang w:val="bg-BG"/>
        </w:rPr>
      </w:pPr>
    </w:p>
    <w:p w:rsidR="00252855" w:rsidRDefault="00252855" w:rsidP="00ED068E">
      <w:pPr>
        <w:ind w:firstLine="720"/>
        <w:jc w:val="both"/>
        <w:rPr>
          <w:lang w:val="bg-BG"/>
        </w:rPr>
      </w:pPr>
      <w:r>
        <w:rPr>
          <w:lang w:val="bg-BG"/>
        </w:rPr>
        <w:t>О</w:t>
      </w:r>
      <w:r w:rsidRPr="001B7EA1">
        <w:rPr>
          <w:lang w:val="bg-BG"/>
        </w:rPr>
        <w:t xml:space="preserve">бучението </w:t>
      </w:r>
      <w:r>
        <w:rPr>
          <w:lang w:val="bg-BG"/>
        </w:rPr>
        <w:t xml:space="preserve">по </w:t>
      </w:r>
      <w:r w:rsidR="002B14DA">
        <w:rPr>
          <w:lang w:val="bg-BG"/>
        </w:rPr>
        <w:t>биоетика</w:t>
      </w:r>
      <w:r>
        <w:rPr>
          <w:lang w:val="bg-BG"/>
        </w:rPr>
        <w:t xml:space="preserve"> има за </w:t>
      </w:r>
      <w:r w:rsidRPr="00BE540E">
        <w:rPr>
          <w:b/>
          <w:i/>
          <w:lang w:val="bg-BG"/>
        </w:rPr>
        <w:t>цел</w:t>
      </w:r>
      <w:r w:rsidRPr="00BE540E">
        <w:rPr>
          <w:i/>
          <w:lang w:val="bg-BG"/>
        </w:rPr>
        <w:t xml:space="preserve"> </w:t>
      </w:r>
      <w:r>
        <w:rPr>
          <w:lang w:val="bg-BG"/>
        </w:rPr>
        <w:t>да</w:t>
      </w:r>
      <w:r w:rsidRPr="001B7EA1">
        <w:rPr>
          <w:lang w:val="bg-BG"/>
        </w:rPr>
        <w:t xml:space="preserve"> </w:t>
      </w:r>
      <w:r w:rsidR="002E60B4">
        <w:rPr>
          <w:lang w:val="bg-BG"/>
        </w:rPr>
        <w:t xml:space="preserve">запознае </w:t>
      </w:r>
      <w:r w:rsidR="002E60B4" w:rsidRPr="001B7EA1">
        <w:rPr>
          <w:lang w:val="bg-BG"/>
        </w:rPr>
        <w:t>студентите</w:t>
      </w:r>
      <w:r w:rsidR="002E60B4">
        <w:rPr>
          <w:lang w:val="bg-BG"/>
        </w:rPr>
        <w:t xml:space="preserve"> със същността, методите</w:t>
      </w:r>
      <w:r w:rsidR="008E6026">
        <w:rPr>
          <w:lang w:val="bg-BG"/>
        </w:rPr>
        <w:t xml:space="preserve"> и теориите на етиката; д</w:t>
      </w:r>
      <w:r w:rsidR="002E60B4">
        <w:rPr>
          <w:lang w:val="bg-BG"/>
        </w:rPr>
        <w:t xml:space="preserve">а подпомогне развитието на етична чувствителност и </w:t>
      </w:r>
      <w:r w:rsidR="008E6026">
        <w:rPr>
          <w:lang w:val="bg-BG"/>
        </w:rPr>
        <w:t>процеса на морално разсъждаване; да представи и отработи различни подходи за анализ на етични казуси с оглед бъдещата готовност за решаването на такива в практика</w:t>
      </w:r>
      <w:r w:rsidR="002B14DA">
        <w:rPr>
          <w:lang w:val="bg-BG"/>
        </w:rPr>
        <w:t>та</w:t>
      </w:r>
      <w:r w:rsidR="008E6026">
        <w:rPr>
          <w:lang w:val="bg-BG"/>
        </w:rPr>
        <w:t>.</w:t>
      </w:r>
      <w:r w:rsidR="002E60B4">
        <w:rPr>
          <w:lang w:val="bg-BG"/>
        </w:rPr>
        <w:t xml:space="preserve"> </w:t>
      </w:r>
    </w:p>
    <w:p w:rsidR="00F9251C" w:rsidRDefault="008765FD">
      <w:pPr>
        <w:jc w:val="both"/>
        <w:rPr>
          <w:lang w:val="bg-BG"/>
        </w:rPr>
      </w:pPr>
      <w:r>
        <w:rPr>
          <w:lang w:val="bg-BG"/>
        </w:rPr>
        <w:t xml:space="preserve">Учебното съдържание е обособено в следните раздели: </w:t>
      </w:r>
    </w:p>
    <w:p w:rsidR="007D5A2C" w:rsidRDefault="00F9251C" w:rsidP="007D5A2C">
      <w:pPr>
        <w:numPr>
          <w:ilvl w:val="0"/>
          <w:numId w:val="14"/>
        </w:numPr>
        <w:jc w:val="both"/>
        <w:rPr>
          <w:lang w:val="bg-BG"/>
        </w:rPr>
      </w:pPr>
      <w:r w:rsidRPr="007D5A2C">
        <w:rPr>
          <w:lang w:val="bg-BG"/>
        </w:rPr>
        <w:t>Обща теория на етиката – същност, методи, теории, принципи, взаимоотношения</w:t>
      </w:r>
      <w:r w:rsidR="00995CE4">
        <w:rPr>
          <w:lang w:val="bg-BG"/>
        </w:rPr>
        <w:t xml:space="preserve"> с пациента</w:t>
      </w:r>
      <w:r w:rsidRPr="007D5A2C">
        <w:rPr>
          <w:lang w:val="bg-BG"/>
        </w:rPr>
        <w:t xml:space="preserve">, </w:t>
      </w:r>
      <w:r w:rsidR="007D5A2C" w:rsidRPr="007D5A2C">
        <w:rPr>
          <w:lang w:val="bg-BG"/>
        </w:rPr>
        <w:t xml:space="preserve">етични аспекти на професионалната комуникация, </w:t>
      </w:r>
      <w:r w:rsidRPr="007D5A2C">
        <w:rPr>
          <w:lang w:val="bg-BG"/>
        </w:rPr>
        <w:t>права на пациента.</w:t>
      </w:r>
    </w:p>
    <w:p w:rsidR="008765FD" w:rsidRPr="007D5A2C" w:rsidRDefault="00F9251C" w:rsidP="007D5A2C">
      <w:pPr>
        <w:numPr>
          <w:ilvl w:val="0"/>
          <w:numId w:val="14"/>
        </w:numPr>
        <w:jc w:val="both"/>
        <w:rPr>
          <w:lang w:val="bg-BG"/>
        </w:rPr>
      </w:pPr>
      <w:r w:rsidRPr="007D5A2C">
        <w:rPr>
          <w:lang w:val="bg-BG"/>
        </w:rPr>
        <w:t xml:space="preserve">Специални въпроси на </w:t>
      </w:r>
      <w:r w:rsidR="007D5A2C" w:rsidRPr="007D5A2C">
        <w:rPr>
          <w:lang w:val="bg-BG"/>
        </w:rPr>
        <w:t>биоетиката при фармацевти</w:t>
      </w:r>
      <w:r w:rsidRPr="007D5A2C">
        <w:rPr>
          <w:lang w:val="bg-BG"/>
        </w:rPr>
        <w:t xml:space="preserve"> –</w:t>
      </w:r>
      <w:r w:rsidR="007D5A2C" w:rsidRPr="007D5A2C">
        <w:rPr>
          <w:lang w:val="bg-BG"/>
        </w:rPr>
        <w:t xml:space="preserve"> етични съображения при разпространението на медикаменти, етични аспекти на рекламата във фармацевтичната индустрия, изследователска етика, етични проблеми сред общността.</w:t>
      </w:r>
      <w:r w:rsidRPr="007D5A2C">
        <w:rPr>
          <w:highlight w:val="yellow"/>
          <w:lang w:val="bg-BG"/>
        </w:rPr>
        <w:t xml:space="preserve"> </w:t>
      </w:r>
    </w:p>
    <w:p w:rsidR="008765FD" w:rsidRPr="001B7EA1" w:rsidRDefault="008765FD">
      <w:pPr>
        <w:jc w:val="both"/>
        <w:rPr>
          <w:lang w:val="bg-BG"/>
        </w:rPr>
      </w:pPr>
    </w:p>
    <w:p w:rsidR="00A35D7B" w:rsidRDefault="00A35D7B" w:rsidP="00A35D7B">
      <w:pPr>
        <w:jc w:val="both"/>
        <w:rPr>
          <w:szCs w:val="24"/>
          <w:lang w:val="bg-BG"/>
        </w:rPr>
      </w:pPr>
      <w:r>
        <w:rPr>
          <w:szCs w:val="24"/>
          <w:lang w:val="bg-BG"/>
        </w:rPr>
        <w:t>О</w:t>
      </w:r>
      <w:r w:rsidRPr="001D1C24">
        <w:rPr>
          <w:szCs w:val="24"/>
          <w:lang w:val="bg-BG"/>
        </w:rPr>
        <w:t xml:space="preserve">бучението по </w:t>
      </w:r>
      <w:r w:rsidR="00D3205E">
        <w:rPr>
          <w:szCs w:val="24"/>
          <w:lang w:val="bg-BG"/>
        </w:rPr>
        <w:t>биоетика</w:t>
      </w:r>
      <w:r w:rsidRPr="001D1C24">
        <w:rPr>
          <w:szCs w:val="24"/>
          <w:lang w:val="bg-BG"/>
        </w:rPr>
        <w:t xml:space="preserve"> трябва</w:t>
      </w:r>
      <w:r>
        <w:rPr>
          <w:szCs w:val="24"/>
          <w:lang w:val="bg-BG"/>
        </w:rPr>
        <w:t xml:space="preserve"> да постигне следните </w:t>
      </w:r>
      <w:r w:rsidRPr="00AE0858">
        <w:rPr>
          <w:b/>
          <w:i/>
          <w:szCs w:val="24"/>
          <w:lang w:val="bg-BG"/>
        </w:rPr>
        <w:t>задачи</w:t>
      </w:r>
      <w:r w:rsidRPr="001D1C24">
        <w:rPr>
          <w:szCs w:val="24"/>
          <w:lang w:val="bg-BG"/>
        </w:rPr>
        <w:t xml:space="preserve">: </w:t>
      </w:r>
    </w:p>
    <w:p w:rsidR="00984E61" w:rsidRDefault="00A35D7B" w:rsidP="00984E61">
      <w:pPr>
        <w:numPr>
          <w:ilvl w:val="0"/>
          <w:numId w:val="8"/>
        </w:numPr>
        <w:jc w:val="both"/>
        <w:rPr>
          <w:szCs w:val="24"/>
          <w:lang w:val="bg-BG"/>
        </w:rPr>
      </w:pPr>
      <w:r w:rsidRPr="001D1C24">
        <w:rPr>
          <w:szCs w:val="24"/>
          <w:lang w:val="bg-BG"/>
        </w:rPr>
        <w:t xml:space="preserve">Да </w:t>
      </w:r>
      <w:r>
        <w:rPr>
          <w:szCs w:val="24"/>
          <w:lang w:val="bg-BG"/>
        </w:rPr>
        <w:t>познават</w:t>
      </w:r>
      <w:r w:rsidRPr="001D1C24">
        <w:rPr>
          <w:szCs w:val="24"/>
          <w:lang w:val="bg-BG"/>
        </w:rPr>
        <w:t xml:space="preserve"> същността на </w:t>
      </w:r>
      <w:r w:rsidR="00D3205E">
        <w:rPr>
          <w:szCs w:val="24"/>
          <w:lang w:val="bg-BG"/>
        </w:rPr>
        <w:t>био</w:t>
      </w:r>
      <w:r w:rsidR="0087534C">
        <w:rPr>
          <w:szCs w:val="24"/>
          <w:lang w:val="bg-BG"/>
        </w:rPr>
        <w:t xml:space="preserve">етика; </w:t>
      </w:r>
    </w:p>
    <w:p w:rsidR="00984E61" w:rsidRDefault="00A35D7B" w:rsidP="00984E61">
      <w:pPr>
        <w:numPr>
          <w:ilvl w:val="0"/>
          <w:numId w:val="8"/>
        </w:numPr>
        <w:jc w:val="both"/>
        <w:rPr>
          <w:szCs w:val="24"/>
          <w:lang w:val="bg-BG"/>
        </w:rPr>
      </w:pPr>
      <w:r w:rsidRPr="001D1C24">
        <w:rPr>
          <w:szCs w:val="24"/>
          <w:lang w:val="bg-BG"/>
        </w:rPr>
        <w:t xml:space="preserve">Да познават </w:t>
      </w:r>
      <w:r w:rsidR="0087534C">
        <w:rPr>
          <w:szCs w:val="24"/>
          <w:lang w:val="bg-BG"/>
        </w:rPr>
        <w:t>методите и теориите на етиката;</w:t>
      </w:r>
    </w:p>
    <w:p w:rsidR="00995CE4" w:rsidRDefault="00995CE4" w:rsidP="00995CE4">
      <w:pPr>
        <w:numPr>
          <w:ilvl w:val="0"/>
          <w:numId w:val="8"/>
        </w:numPr>
        <w:jc w:val="both"/>
        <w:rPr>
          <w:szCs w:val="24"/>
          <w:lang w:val="bg-BG"/>
        </w:rPr>
      </w:pPr>
      <w:r w:rsidRPr="001D1C24">
        <w:rPr>
          <w:szCs w:val="24"/>
          <w:lang w:val="bg-BG"/>
        </w:rPr>
        <w:t>Да</w:t>
      </w:r>
      <w:r>
        <w:rPr>
          <w:szCs w:val="24"/>
          <w:lang w:val="bg-BG"/>
        </w:rPr>
        <w:t xml:space="preserve"> знаят основните принципи на биоетика и да тълкуват съдържанието им</w:t>
      </w:r>
      <w:r w:rsidRPr="001D1C24">
        <w:rPr>
          <w:szCs w:val="24"/>
          <w:lang w:val="bg-BG"/>
        </w:rPr>
        <w:t>;</w:t>
      </w:r>
    </w:p>
    <w:p w:rsidR="00984E61" w:rsidRDefault="00A35D7B" w:rsidP="00984E61">
      <w:pPr>
        <w:numPr>
          <w:ilvl w:val="0"/>
          <w:numId w:val="8"/>
        </w:numPr>
        <w:jc w:val="both"/>
        <w:rPr>
          <w:szCs w:val="24"/>
          <w:lang w:val="bg-BG"/>
        </w:rPr>
      </w:pPr>
      <w:r>
        <w:rPr>
          <w:szCs w:val="24"/>
          <w:lang w:val="bg-BG"/>
        </w:rPr>
        <w:t>Да познават</w:t>
      </w:r>
      <w:r w:rsidR="0087534C">
        <w:rPr>
          <w:szCs w:val="24"/>
          <w:lang w:val="bg-BG"/>
        </w:rPr>
        <w:t xml:space="preserve"> и умеят да прилагат </w:t>
      </w:r>
      <w:r w:rsidR="00995CE4">
        <w:rPr>
          <w:szCs w:val="24"/>
          <w:lang w:val="bg-BG"/>
        </w:rPr>
        <w:t>методологията</w:t>
      </w:r>
      <w:r w:rsidR="009A6A2B">
        <w:rPr>
          <w:szCs w:val="24"/>
          <w:lang w:val="bg-BG"/>
        </w:rPr>
        <w:t xml:space="preserve"> за анализ на етични казуси</w:t>
      </w:r>
      <w:r w:rsidRPr="001D1C24">
        <w:rPr>
          <w:szCs w:val="24"/>
          <w:lang w:val="bg-BG"/>
        </w:rPr>
        <w:t>;</w:t>
      </w:r>
    </w:p>
    <w:p w:rsidR="00483539" w:rsidRDefault="00483539" w:rsidP="00984E61">
      <w:pPr>
        <w:numPr>
          <w:ilvl w:val="0"/>
          <w:numId w:val="8"/>
        </w:numPr>
        <w:jc w:val="both"/>
        <w:rPr>
          <w:szCs w:val="24"/>
          <w:lang w:val="bg-BG"/>
        </w:rPr>
      </w:pPr>
      <w:r>
        <w:rPr>
          <w:szCs w:val="24"/>
          <w:lang w:val="bg-BG"/>
        </w:rPr>
        <w:t xml:space="preserve">Да познават </w:t>
      </w:r>
      <w:r w:rsidR="007D5A2C">
        <w:rPr>
          <w:szCs w:val="24"/>
          <w:lang w:val="bg-BG"/>
        </w:rPr>
        <w:t>основните положения</w:t>
      </w:r>
      <w:r w:rsidR="00995CE4">
        <w:rPr>
          <w:szCs w:val="24"/>
          <w:lang w:val="bg-BG"/>
        </w:rPr>
        <w:t xml:space="preserve"> в</w:t>
      </w:r>
      <w:r>
        <w:rPr>
          <w:szCs w:val="24"/>
          <w:lang w:val="bg-BG"/>
        </w:rPr>
        <w:t xml:space="preserve"> </w:t>
      </w:r>
      <w:r w:rsidR="007D5A2C">
        <w:rPr>
          <w:szCs w:val="24"/>
          <w:lang w:val="bg-BG"/>
        </w:rPr>
        <w:t>професионалните етични кодекси</w:t>
      </w:r>
      <w:r w:rsidR="00995CE4">
        <w:rPr>
          <w:szCs w:val="24"/>
          <w:lang w:val="bg-BG"/>
        </w:rPr>
        <w:t xml:space="preserve"> за фармацевти</w:t>
      </w:r>
      <w:r>
        <w:rPr>
          <w:szCs w:val="24"/>
          <w:lang w:val="bg-BG"/>
        </w:rPr>
        <w:t>;</w:t>
      </w:r>
    </w:p>
    <w:p w:rsidR="00984E61" w:rsidRDefault="00A35D7B" w:rsidP="00984E61">
      <w:pPr>
        <w:numPr>
          <w:ilvl w:val="0"/>
          <w:numId w:val="8"/>
        </w:numPr>
        <w:jc w:val="both"/>
        <w:rPr>
          <w:szCs w:val="24"/>
          <w:lang w:val="bg-BG"/>
        </w:rPr>
      </w:pPr>
      <w:r>
        <w:rPr>
          <w:szCs w:val="24"/>
          <w:lang w:val="bg-BG"/>
        </w:rPr>
        <w:t xml:space="preserve">Да познават </w:t>
      </w:r>
      <w:r w:rsidR="00483539">
        <w:rPr>
          <w:szCs w:val="24"/>
          <w:lang w:val="bg-BG"/>
        </w:rPr>
        <w:t>правата на пациента</w:t>
      </w:r>
      <w:r w:rsidR="00995CE4">
        <w:rPr>
          <w:szCs w:val="24"/>
          <w:lang w:val="bg-BG"/>
        </w:rPr>
        <w:t xml:space="preserve"> и концепцията за информирано съгласие</w:t>
      </w:r>
      <w:r w:rsidR="00227046">
        <w:rPr>
          <w:szCs w:val="24"/>
          <w:lang w:val="bg-BG"/>
        </w:rPr>
        <w:t>;</w:t>
      </w:r>
      <w:r w:rsidR="00483539">
        <w:rPr>
          <w:szCs w:val="24"/>
          <w:lang w:val="bg-BG"/>
        </w:rPr>
        <w:t xml:space="preserve"> </w:t>
      </w:r>
    </w:p>
    <w:p w:rsidR="00984E61" w:rsidRPr="007D5A2C" w:rsidRDefault="00A35D7B" w:rsidP="00984E61">
      <w:pPr>
        <w:numPr>
          <w:ilvl w:val="0"/>
          <w:numId w:val="8"/>
        </w:numPr>
        <w:jc w:val="both"/>
        <w:rPr>
          <w:szCs w:val="24"/>
          <w:lang w:val="bg-BG"/>
        </w:rPr>
      </w:pPr>
      <w:r w:rsidRPr="007D5A2C">
        <w:rPr>
          <w:szCs w:val="24"/>
          <w:lang w:val="bg-BG"/>
        </w:rPr>
        <w:t>Да</w:t>
      </w:r>
      <w:r w:rsidR="0055162E" w:rsidRPr="007D5A2C">
        <w:rPr>
          <w:szCs w:val="24"/>
          <w:lang w:val="bg-BG"/>
        </w:rPr>
        <w:t xml:space="preserve"> се запознаят и логически сами да формулират основните етични проблеми</w:t>
      </w:r>
      <w:r w:rsidR="00795017" w:rsidRPr="007D5A2C">
        <w:rPr>
          <w:szCs w:val="24"/>
          <w:lang w:val="bg-BG"/>
        </w:rPr>
        <w:t xml:space="preserve"> на </w:t>
      </w:r>
      <w:r w:rsidR="007D5A2C" w:rsidRPr="007D5A2C">
        <w:rPr>
          <w:szCs w:val="24"/>
          <w:lang w:val="bg-BG"/>
        </w:rPr>
        <w:t xml:space="preserve">взаимоотношенията с пациента и </w:t>
      </w:r>
      <w:r w:rsidR="00995CE4">
        <w:rPr>
          <w:szCs w:val="24"/>
          <w:lang w:val="bg-BG"/>
        </w:rPr>
        <w:t xml:space="preserve">с </w:t>
      </w:r>
      <w:r w:rsidR="007D5A2C" w:rsidRPr="007D5A2C">
        <w:rPr>
          <w:szCs w:val="24"/>
          <w:lang w:val="bg-BG"/>
        </w:rPr>
        <w:t>останалите медицински професионалисти</w:t>
      </w:r>
      <w:r w:rsidRPr="007D5A2C">
        <w:rPr>
          <w:szCs w:val="24"/>
          <w:lang w:val="bg-BG"/>
        </w:rPr>
        <w:t>;</w:t>
      </w:r>
    </w:p>
    <w:p w:rsidR="009C0793" w:rsidRPr="007D5A2C" w:rsidRDefault="009C0793" w:rsidP="00984E61">
      <w:pPr>
        <w:numPr>
          <w:ilvl w:val="0"/>
          <w:numId w:val="8"/>
        </w:numPr>
        <w:jc w:val="both"/>
        <w:rPr>
          <w:szCs w:val="24"/>
          <w:lang w:val="bg-BG"/>
        </w:rPr>
      </w:pPr>
      <w:r w:rsidRPr="007D5A2C">
        <w:rPr>
          <w:szCs w:val="24"/>
          <w:lang w:val="bg-BG"/>
        </w:rPr>
        <w:t xml:space="preserve">Да се запознаят и логически сами да формулират основните етични проблеми на </w:t>
      </w:r>
      <w:r w:rsidR="007D5A2C" w:rsidRPr="007D5A2C">
        <w:rPr>
          <w:szCs w:val="24"/>
          <w:lang w:val="bg-BG"/>
        </w:rPr>
        <w:t>разработването и експериментирането на нови медикаменти</w:t>
      </w:r>
      <w:r w:rsidRPr="007D5A2C">
        <w:rPr>
          <w:szCs w:val="24"/>
          <w:lang w:val="bg-BG"/>
        </w:rPr>
        <w:t>;</w:t>
      </w:r>
    </w:p>
    <w:p w:rsidR="007D5A2C" w:rsidRPr="007D5A2C" w:rsidRDefault="007D5A2C" w:rsidP="007D5A2C">
      <w:pPr>
        <w:numPr>
          <w:ilvl w:val="0"/>
          <w:numId w:val="8"/>
        </w:numPr>
        <w:jc w:val="both"/>
        <w:rPr>
          <w:szCs w:val="24"/>
          <w:lang w:val="bg-BG"/>
        </w:rPr>
      </w:pPr>
      <w:r w:rsidRPr="007D5A2C">
        <w:rPr>
          <w:szCs w:val="24"/>
          <w:lang w:val="bg-BG"/>
        </w:rPr>
        <w:t>Да се запознаят и логически сами да формулират основните етични проблеми на маркетинга и рекламата във фармацевтичната индустрия;</w:t>
      </w:r>
    </w:p>
    <w:p w:rsidR="009C0793" w:rsidRPr="007D5A2C" w:rsidRDefault="009C0793" w:rsidP="00984E61">
      <w:pPr>
        <w:numPr>
          <w:ilvl w:val="0"/>
          <w:numId w:val="8"/>
        </w:numPr>
        <w:jc w:val="both"/>
        <w:rPr>
          <w:szCs w:val="24"/>
          <w:lang w:val="bg-BG"/>
        </w:rPr>
      </w:pPr>
      <w:r w:rsidRPr="007D5A2C">
        <w:rPr>
          <w:szCs w:val="24"/>
          <w:lang w:val="bg-BG"/>
        </w:rPr>
        <w:t xml:space="preserve">Да се запознаят и логически сами да формулират основните етични проблеми </w:t>
      </w:r>
      <w:r w:rsidR="007D5A2C" w:rsidRPr="007D5A2C">
        <w:rPr>
          <w:szCs w:val="24"/>
          <w:lang w:val="bg-BG"/>
        </w:rPr>
        <w:t>на връзката на фармацевта с общността</w:t>
      </w:r>
      <w:r w:rsidR="007D5A2C">
        <w:rPr>
          <w:szCs w:val="24"/>
          <w:lang w:val="bg-BG"/>
        </w:rPr>
        <w:t>.</w:t>
      </w:r>
    </w:p>
    <w:p w:rsidR="006A0776" w:rsidRDefault="006A0776" w:rsidP="003C3CF9">
      <w:pPr>
        <w:jc w:val="both"/>
        <w:rPr>
          <w:szCs w:val="24"/>
          <w:lang w:val="bg-BG"/>
        </w:rPr>
      </w:pPr>
    </w:p>
    <w:p w:rsidR="00995CE4" w:rsidRDefault="00995CE4">
      <w:pPr>
        <w:overflowPunct/>
        <w:autoSpaceDE/>
        <w:autoSpaceDN/>
        <w:adjustRightInd/>
        <w:textAlignment w:val="auto"/>
        <w:rPr>
          <w:b/>
          <w:szCs w:val="24"/>
          <w:lang w:val="bg-BG"/>
        </w:rPr>
      </w:pPr>
      <w:r>
        <w:rPr>
          <w:b/>
          <w:szCs w:val="24"/>
          <w:lang w:val="bg-BG"/>
        </w:rPr>
        <w:br w:type="page"/>
      </w:r>
    </w:p>
    <w:p w:rsidR="00A35D7B" w:rsidRPr="00ED67F4" w:rsidRDefault="00A35D7B" w:rsidP="00A35D7B">
      <w:pPr>
        <w:rPr>
          <w:b/>
          <w:szCs w:val="24"/>
          <w:lang w:val="bg-BG"/>
        </w:rPr>
      </w:pPr>
      <w:r w:rsidRPr="00ED67F4">
        <w:rPr>
          <w:b/>
          <w:szCs w:val="24"/>
          <w:lang w:val="bg-BG"/>
        </w:rPr>
        <w:lastRenderedPageBreak/>
        <w:t>ФОРМИ НА ОБУЧЕНИЕ:</w:t>
      </w:r>
    </w:p>
    <w:p w:rsidR="00984E61" w:rsidRDefault="00A35D7B" w:rsidP="00A35D7B">
      <w:pPr>
        <w:numPr>
          <w:ilvl w:val="0"/>
          <w:numId w:val="9"/>
        </w:numPr>
        <w:rPr>
          <w:sz w:val="28"/>
          <w:lang w:val="bg-BG"/>
        </w:rPr>
      </w:pPr>
      <w:r w:rsidRPr="00A35D7B">
        <w:rPr>
          <w:szCs w:val="24"/>
          <w:lang w:val="bg-BG"/>
        </w:rPr>
        <w:t>Лекции</w:t>
      </w:r>
    </w:p>
    <w:p w:rsidR="00984E61" w:rsidRPr="00C47251" w:rsidRDefault="00C47251" w:rsidP="00A35D7B">
      <w:pPr>
        <w:numPr>
          <w:ilvl w:val="0"/>
          <w:numId w:val="9"/>
        </w:numPr>
        <w:rPr>
          <w:szCs w:val="24"/>
          <w:lang w:val="bg-BG"/>
        </w:rPr>
      </w:pPr>
      <w:r w:rsidRPr="00C47251">
        <w:rPr>
          <w:szCs w:val="24"/>
          <w:lang w:val="bg-BG"/>
        </w:rPr>
        <w:t>Семинарни занятия</w:t>
      </w:r>
    </w:p>
    <w:p w:rsidR="006A0776" w:rsidRDefault="006A0776" w:rsidP="006A0776">
      <w:pPr>
        <w:rPr>
          <w:szCs w:val="24"/>
          <w:lang w:val="bg-BG"/>
        </w:rPr>
      </w:pPr>
    </w:p>
    <w:p w:rsidR="007A0CEB" w:rsidRDefault="00984E61" w:rsidP="007A0CEB">
      <w:pPr>
        <w:rPr>
          <w:lang w:val="bg-BG"/>
        </w:rPr>
      </w:pPr>
      <w:r>
        <w:rPr>
          <w:b/>
          <w:caps/>
          <w:lang w:val="bg-BG"/>
        </w:rPr>
        <w:t>Методи на обучение:</w:t>
      </w:r>
      <w:r w:rsidR="00F17DBF" w:rsidRPr="00F17DBF">
        <w:rPr>
          <w:lang w:val="bg-BG"/>
        </w:rPr>
        <w:t xml:space="preserve"> </w:t>
      </w:r>
    </w:p>
    <w:p w:rsidR="00F17DBF" w:rsidRPr="00F17DBF" w:rsidRDefault="00F17DBF" w:rsidP="007D4D00">
      <w:pPr>
        <w:numPr>
          <w:ilvl w:val="0"/>
          <w:numId w:val="13"/>
        </w:numPr>
        <w:rPr>
          <w:lang w:val="bg-BG"/>
        </w:rPr>
      </w:pPr>
      <w:r>
        <w:rPr>
          <w:lang w:val="bg-BG"/>
        </w:rPr>
        <w:t>лекционно изложение</w:t>
      </w:r>
    </w:p>
    <w:p w:rsidR="007A0CEB" w:rsidRPr="000E77FF" w:rsidRDefault="000E77FF" w:rsidP="007D4D00">
      <w:pPr>
        <w:numPr>
          <w:ilvl w:val="0"/>
          <w:numId w:val="13"/>
        </w:numPr>
        <w:rPr>
          <w:lang w:val="bg-BG"/>
        </w:rPr>
      </w:pPr>
      <w:r w:rsidRPr="000E77FF">
        <w:rPr>
          <w:lang w:val="bg-BG"/>
        </w:rPr>
        <w:t>семинарни занятия</w:t>
      </w:r>
    </w:p>
    <w:p w:rsidR="007A0CEB" w:rsidRPr="000E77FF" w:rsidRDefault="007A0CEB" w:rsidP="007D4D00">
      <w:pPr>
        <w:numPr>
          <w:ilvl w:val="0"/>
          <w:numId w:val="13"/>
        </w:numPr>
        <w:rPr>
          <w:caps/>
          <w:lang w:val="bg-BG"/>
        </w:rPr>
      </w:pPr>
      <w:r>
        <w:rPr>
          <w:lang w:val="bg-BG"/>
        </w:rPr>
        <w:t>дискусии</w:t>
      </w:r>
      <w:r w:rsidR="000E77FF">
        <w:rPr>
          <w:lang w:val="bg-BG"/>
        </w:rPr>
        <w:t xml:space="preserve"> на етични казуси</w:t>
      </w:r>
    </w:p>
    <w:p w:rsidR="000E77FF" w:rsidRPr="007D5A2C" w:rsidRDefault="000E77FF" w:rsidP="007D4D00">
      <w:pPr>
        <w:numPr>
          <w:ilvl w:val="0"/>
          <w:numId w:val="13"/>
        </w:numPr>
        <w:rPr>
          <w:caps/>
          <w:lang w:val="bg-BG"/>
        </w:rPr>
      </w:pPr>
      <w:r>
        <w:rPr>
          <w:lang w:val="bg-BG"/>
        </w:rPr>
        <w:t>инд</w:t>
      </w:r>
      <w:r w:rsidR="007D5A2C">
        <w:rPr>
          <w:lang w:val="bg-BG"/>
        </w:rPr>
        <w:t>ивидуални писмени и презентационни задачи</w:t>
      </w:r>
      <w:r>
        <w:rPr>
          <w:lang w:val="bg-BG"/>
        </w:rPr>
        <w:t xml:space="preserve"> </w:t>
      </w:r>
    </w:p>
    <w:p w:rsidR="007D5A2C" w:rsidRPr="007D5A2C" w:rsidRDefault="007D5A2C" w:rsidP="007D4D00">
      <w:pPr>
        <w:numPr>
          <w:ilvl w:val="0"/>
          <w:numId w:val="13"/>
        </w:numPr>
        <w:rPr>
          <w:caps/>
          <w:lang w:val="bg-BG"/>
        </w:rPr>
      </w:pPr>
      <w:r>
        <w:rPr>
          <w:lang w:val="bg-BG"/>
        </w:rPr>
        <w:t>дискусионен панел</w:t>
      </w:r>
    </w:p>
    <w:p w:rsidR="007D5A2C" w:rsidRDefault="007D5A2C" w:rsidP="007D4D00">
      <w:pPr>
        <w:numPr>
          <w:ilvl w:val="0"/>
          <w:numId w:val="13"/>
        </w:numPr>
        <w:rPr>
          <w:caps/>
          <w:lang w:val="bg-BG"/>
        </w:rPr>
      </w:pPr>
      <w:r>
        <w:rPr>
          <w:lang w:val="bg-BG"/>
        </w:rPr>
        <w:t>ролеви игри</w:t>
      </w:r>
    </w:p>
    <w:p w:rsidR="002943E4" w:rsidRDefault="002943E4" w:rsidP="00984E61">
      <w:pPr>
        <w:rPr>
          <w:sz w:val="28"/>
          <w:lang w:val="bg-BG"/>
        </w:rPr>
      </w:pPr>
    </w:p>
    <w:p w:rsidR="008765FD" w:rsidRPr="00873079" w:rsidRDefault="007A0CEB" w:rsidP="00984E61">
      <w:pPr>
        <w:rPr>
          <w:b/>
          <w:caps/>
          <w:szCs w:val="24"/>
          <w:lang w:val="bg-BG"/>
        </w:rPr>
      </w:pPr>
      <w:r w:rsidRPr="00873079">
        <w:rPr>
          <w:b/>
          <w:caps/>
          <w:szCs w:val="24"/>
          <w:lang w:val="bg-BG"/>
        </w:rPr>
        <w:t>КОНТРОЛ И ОценКА НА ЗНАНИЯТА</w:t>
      </w:r>
      <w:r w:rsidR="008765FD" w:rsidRPr="00873079">
        <w:rPr>
          <w:b/>
          <w:caps/>
          <w:szCs w:val="24"/>
          <w:lang w:val="bg-BG"/>
        </w:rPr>
        <w:t xml:space="preserve">: </w:t>
      </w:r>
    </w:p>
    <w:p w:rsidR="008765FD" w:rsidRDefault="00F231FF" w:rsidP="001B7EA1">
      <w:pPr>
        <w:numPr>
          <w:ilvl w:val="0"/>
          <w:numId w:val="1"/>
        </w:numPr>
        <w:jc w:val="both"/>
        <w:rPr>
          <w:lang w:val="bg-BG"/>
        </w:rPr>
      </w:pPr>
      <w:r>
        <w:rPr>
          <w:lang w:val="bg-BG"/>
        </w:rPr>
        <w:t xml:space="preserve">Текущо оценяване </w:t>
      </w:r>
      <w:r w:rsidR="008828BE">
        <w:rPr>
          <w:lang w:val="bg-BG"/>
        </w:rPr>
        <w:t xml:space="preserve">на </w:t>
      </w:r>
      <w:r w:rsidR="003076BA">
        <w:rPr>
          <w:lang w:val="bg-BG"/>
        </w:rPr>
        <w:t xml:space="preserve">четири индивидуални задачи – етичен анализ на казус, </w:t>
      </w:r>
      <w:r w:rsidR="008828BE">
        <w:rPr>
          <w:lang w:val="bg-BG"/>
        </w:rPr>
        <w:t>презентация за етични аспекти на рекламата</w:t>
      </w:r>
      <w:r w:rsidR="003076BA">
        <w:rPr>
          <w:lang w:val="bg-BG"/>
        </w:rPr>
        <w:t xml:space="preserve">, изработване на форма за информирано съгласие </w:t>
      </w:r>
      <w:r w:rsidR="008828BE">
        <w:rPr>
          <w:lang w:val="bg-BG"/>
        </w:rPr>
        <w:t>и подготовка в работна група за дискусионен панел на заключително занятие</w:t>
      </w:r>
      <w:r>
        <w:rPr>
          <w:lang w:val="bg-BG"/>
        </w:rPr>
        <w:t>.</w:t>
      </w:r>
    </w:p>
    <w:p w:rsidR="008765FD" w:rsidRDefault="008765FD" w:rsidP="001B7EA1">
      <w:pPr>
        <w:numPr>
          <w:ilvl w:val="0"/>
          <w:numId w:val="1"/>
        </w:numPr>
        <w:jc w:val="both"/>
        <w:rPr>
          <w:lang w:val="bg-BG"/>
        </w:rPr>
      </w:pPr>
      <w:r>
        <w:rPr>
          <w:lang w:val="bg-BG"/>
        </w:rPr>
        <w:t>Крайно</w:t>
      </w:r>
      <w:r w:rsidR="003076BA">
        <w:rPr>
          <w:lang w:val="bg-BG"/>
        </w:rPr>
        <w:t xml:space="preserve"> оценяване чрез писмен изпит в две части – тест и анализ на казус.</w:t>
      </w:r>
    </w:p>
    <w:p w:rsidR="00785CE1" w:rsidRDefault="00785CE1" w:rsidP="00785CE1">
      <w:pPr>
        <w:jc w:val="both"/>
        <w:rPr>
          <w:lang w:val="bg-BG"/>
        </w:rPr>
      </w:pPr>
    </w:p>
    <w:p w:rsidR="00995CE4" w:rsidRDefault="00995CE4" w:rsidP="00FC21D1">
      <w:pPr>
        <w:jc w:val="center"/>
        <w:rPr>
          <w:b/>
          <w:caps/>
          <w:lang w:val="bg-BG"/>
        </w:rPr>
      </w:pPr>
    </w:p>
    <w:p w:rsidR="004C02C5" w:rsidRPr="00FC21D1" w:rsidRDefault="00FC21D1" w:rsidP="00FC21D1">
      <w:pPr>
        <w:jc w:val="center"/>
        <w:rPr>
          <w:b/>
          <w:caps/>
          <w:lang w:val="bg-BG"/>
        </w:rPr>
      </w:pPr>
      <w:r w:rsidRPr="00FC21D1">
        <w:rPr>
          <w:b/>
          <w:caps/>
          <w:lang w:val="bg-BG"/>
        </w:rPr>
        <w:t xml:space="preserve">Тематично </w:t>
      </w:r>
      <w:r w:rsidR="007D4D00" w:rsidRPr="00FC21D1">
        <w:rPr>
          <w:b/>
          <w:caps/>
          <w:lang w:val="bg-BG"/>
        </w:rPr>
        <w:t>РАЗПРЕДЕЛЕНИЕ НА УЧЕБНИЯ МАТЕРИАЛ</w:t>
      </w:r>
    </w:p>
    <w:p w:rsidR="008765FD" w:rsidRDefault="008765FD">
      <w:pPr>
        <w:jc w:val="both"/>
        <w:rPr>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7543"/>
        <w:gridCol w:w="1015"/>
      </w:tblGrid>
      <w:tr w:rsidR="008765FD" w:rsidTr="00ED0324">
        <w:trPr>
          <w:trHeight w:hRule="exact" w:val="454"/>
        </w:trPr>
        <w:tc>
          <w:tcPr>
            <w:tcW w:w="445" w:type="pct"/>
          </w:tcPr>
          <w:p w:rsidR="008765FD" w:rsidRDefault="008765FD">
            <w:pPr>
              <w:spacing w:before="120" w:after="120"/>
              <w:jc w:val="center"/>
              <w:rPr>
                <w:b/>
                <w:lang w:val="bg-BG"/>
              </w:rPr>
            </w:pPr>
            <w:r>
              <w:rPr>
                <w:lang w:val="bg-BG"/>
              </w:rPr>
              <w:t>№</w:t>
            </w:r>
          </w:p>
        </w:tc>
        <w:tc>
          <w:tcPr>
            <w:tcW w:w="4015" w:type="pct"/>
          </w:tcPr>
          <w:p w:rsidR="008765FD" w:rsidRDefault="00FC21D1">
            <w:pPr>
              <w:spacing w:before="120" w:after="120"/>
              <w:jc w:val="center"/>
              <w:rPr>
                <w:b/>
                <w:lang w:val="bg-BG"/>
              </w:rPr>
            </w:pPr>
            <w:r>
              <w:rPr>
                <w:b/>
                <w:lang w:val="bg-BG"/>
              </w:rPr>
              <w:t xml:space="preserve">ЛЕКЦИИ </w:t>
            </w:r>
          </w:p>
        </w:tc>
        <w:tc>
          <w:tcPr>
            <w:tcW w:w="540" w:type="pct"/>
          </w:tcPr>
          <w:p w:rsidR="008765FD" w:rsidRDefault="008765FD">
            <w:pPr>
              <w:spacing w:before="120" w:after="120"/>
              <w:jc w:val="center"/>
              <w:rPr>
                <w:b/>
                <w:lang w:val="bg-BG"/>
              </w:rPr>
            </w:pPr>
            <w:r>
              <w:rPr>
                <w:b/>
                <w:lang w:val="bg-BG"/>
              </w:rPr>
              <w:t>Часове</w:t>
            </w:r>
          </w:p>
        </w:tc>
      </w:tr>
      <w:tr w:rsidR="008765FD" w:rsidTr="00ED0324">
        <w:tc>
          <w:tcPr>
            <w:tcW w:w="445" w:type="pct"/>
          </w:tcPr>
          <w:p w:rsidR="008765FD" w:rsidRDefault="008765FD" w:rsidP="001B7EA1">
            <w:pPr>
              <w:numPr>
                <w:ilvl w:val="0"/>
                <w:numId w:val="2"/>
              </w:numPr>
              <w:spacing w:before="60" w:after="60"/>
              <w:jc w:val="center"/>
              <w:rPr>
                <w:lang w:val="bg-BG"/>
              </w:rPr>
            </w:pPr>
          </w:p>
        </w:tc>
        <w:tc>
          <w:tcPr>
            <w:tcW w:w="4015" w:type="pct"/>
          </w:tcPr>
          <w:p w:rsidR="008765FD" w:rsidRDefault="00ED0324" w:rsidP="002E7CD6">
            <w:pPr>
              <w:spacing w:before="60" w:after="60"/>
              <w:jc w:val="both"/>
              <w:rPr>
                <w:lang w:val="bg-BG"/>
              </w:rPr>
            </w:pPr>
            <w:r>
              <w:rPr>
                <w:lang w:val="bg-BG"/>
              </w:rPr>
              <w:t xml:space="preserve">Въведение в </w:t>
            </w:r>
            <w:proofErr w:type="spellStart"/>
            <w:r>
              <w:rPr>
                <w:lang w:val="bg-BG"/>
              </w:rPr>
              <w:t>биоетиката</w:t>
            </w:r>
            <w:proofErr w:type="spellEnd"/>
            <w:r w:rsidR="002E7CD6">
              <w:rPr>
                <w:lang w:val="bg-BG"/>
              </w:rPr>
              <w:t xml:space="preserve">. </w:t>
            </w:r>
          </w:p>
        </w:tc>
        <w:tc>
          <w:tcPr>
            <w:tcW w:w="540" w:type="pct"/>
            <w:vAlign w:val="center"/>
          </w:tcPr>
          <w:p w:rsidR="008765FD" w:rsidRDefault="004B3CF6" w:rsidP="004B3CF6">
            <w:pPr>
              <w:spacing w:before="60" w:after="60"/>
              <w:jc w:val="center"/>
              <w:rPr>
                <w:lang w:val="bg-BG"/>
              </w:rPr>
            </w:pPr>
            <w:r>
              <w:rPr>
                <w:lang w:val="bg-BG"/>
              </w:rPr>
              <w:t>2</w:t>
            </w:r>
          </w:p>
        </w:tc>
      </w:tr>
      <w:tr w:rsidR="002E7CD6" w:rsidTr="00ED0324">
        <w:tc>
          <w:tcPr>
            <w:tcW w:w="445" w:type="pct"/>
          </w:tcPr>
          <w:p w:rsidR="002E7CD6" w:rsidRDefault="002E7CD6" w:rsidP="001B7EA1">
            <w:pPr>
              <w:numPr>
                <w:ilvl w:val="0"/>
                <w:numId w:val="2"/>
              </w:numPr>
              <w:spacing w:before="60" w:after="60"/>
              <w:jc w:val="center"/>
              <w:rPr>
                <w:lang w:val="bg-BG"/>
              </w:rPr>
            </w:pPr>
          </w:p>
        </w:tc>
        <w:tc>
          <w:tcPr>
            <w:tcW w:w="4015" w:type="pct"/>
          </w:tcPr>
          <w:p w:rsidR="002E7CD6" w:rsidRDefault="002E7CD6" w:rsidP="00ED0324">
            <w:pPr>
              <w:spacing w:before="60" w:after="60"/>
              <w:jc w:val="both"/>
              <w:rPr>
                <w:lang w:val="bg-BG"/>
              </w:rPr>
            </w:pPr>
            <w:r>
              <w:rPr>
                <w:lang w:val="bg-BG"/>
              </w:rPr>
              <w:t xml:space="preserve">Историческо развитие. Основни </w:t>
            </w:r>
            <w:r w:rsidR="00ED0324">
              <w:rPr>
                <w:lang w:val="bg-BG"/>
              </w:rPr>
              <w:t xml:space="preserve">етични </w:t>
            </w:r>
            <w:r>
              <w:rPr>
                <w:lang w:val="bg-BG"/>
              </w:rPr>
              <w:t>принципи</w:t>
            </w:r>
          </w:p>
        </w:tc>
        <w:tc>
          <w:tcPr>
            <w:tcW w:w="540" w:type="pct"/>
            <w:vAlign w:val="center"/>
          </w:tcPr>
          <w:p w:rsidR="002E7CD6" w:rsidRDefault="00EB12CF" w:rsidP="004B3CF6">
            <w:pPr>
              <w:spacing w:before="60" w:after="60"/>
              <w:jc w:val="center"/>
              <w:rPr>
                <w:lang w:val="bg-BG"/>
              </w:rPr>
            </w:pPr>
            <w:r>
              <w:rPr>
                <w:lang w:val="bg-BG"/>
              </w:rPr>
              <w:t>1</w:t>
            </w:r>
          </w:p>
        </w:tc>
      </w:tr>
      <w:tr w:rsidR="002E7CD6" w:rsidTr="00ED0324">
        <w:tc>
          <w:tcPr>
            <w:tcW w:w="445" w:type="pct"/>
          </w:tcPr>
          <w:p w:rsidR="002E7CD6" w:rsidRDefault="002E7CD6" w:rsidP="001B7EA1">
            <w:pPr>
              <w:numPr>
                <w:ilvl w:val="0"/>
                <w:numId w:val="2"/>
              </w:numPr>
              <w:spacing w:before="60" w:after="60"/>
              <w:jc w:val="center"/>
              <w:rPr>
                <w:lang w:val="bg-BG"/>
              </w:rPr>
            </w:pPr>
          </w:p>
        </w:tc>
        <w:tc>
          <w:tcPr>
            <w:tcW w:w="4015" w:type="pct"/>
          </w:tcPr>
          <w:p w:rsidR="002E7CD6" w:rsidRDefault="002E7CD6" w:rsidP="00ED0324">
            <w:pPr>
              <w:spacing w:before="60" w:after="60"/>
              <w:jc w:val="both"/>
              <w:rPr>
                <w:lang w:val="bg-BG"/>
              </w:rPr>
            </w:pPr>
            <w:r>
              <w:rPr>
                <w:lang w:val="bg-BG"/>
              </w:rPr>
              <w:t xml:space="preserve">Основи на етичните решения във фармацевтичната практика. </w:t>
            </w:r>
          </w:p>
        </w:tc>
        <w:tc>
          <w:tcPr>
            <w:tcW w:w="540" w:type="pct"/>
            <w:vAlign w:val="center"/>
          </w:tcPr>
          <w:p w:rsidR="002E7CD6" w:rsidRDefault="00EB12CF" w:rsidP="004B3CF6">
            <w:pPr>
              <w:spacing w:before="60" w:after="60"/>
              <w:jc w:val="center"/>
              <w:rPr>
                <w:lang w:val="bg-BG"/>
              </w:rPr>
            </w:pPr>
            <w:r>
              <w:rPr>
                <w:lang w:val="bg-BG"/>
              </w:rPr>
              <w:t>3</w:t>
            </w:r>
          </w:p>
        </w:tc>
      </w:tr>
      <w:tr w:rsidR="002E7CD6" w:rsidTr="00ED0324">
        <w:tc>
          <w:tcPr>
            <w:tcW w:w="445" w:type="pct"/>
          </w:tcPr>
          <w:p w:rsidR="002E7CD6" w:rsidRDefault="002E7CD6" w:rsidP="001B7EA1">
            <w:pPr>
              <w:numPr>
                <w:ilvl w:val="0"/>
                <w:numId w:val="2"/>
              </w:numPr>
              <w:spacing w:before="60" w:after="60"/>
              <w:jc w:val="center"/>
              <w:rPr>
                <w:lang w:val="bg-BG"/>
              </w:rPr>
            </w:pPr>
          </w:p>
        </w:tc>
        <w:tc>
          <w:tcPr>
            <w:tcW w:w="4015" w:type="pct"/>
          </w:tcPr>
          <w:p w:rsidR="002E7CD6" w:rsidRDefault="00EB12CF" w:rsidP="00ED0324">
            <w:pPr>
              <w:spacing w:before="60" w:after="60"/>
              <w:jc w:val="both"/>
              <w:rPr>
                <w:lang w:val="bg-BG"/>
              </w:rPr>
            </w:pPr>
            <w:r>
              <w:rPr>
                <w:lang w:val="bg-BG"/>
              </w:rPr>
              <w:t xml:space="preserve">Взаимоотношения </w:t>
            </w:r>
            <w:r w:rsidR="00ED0324">
              <w:rPr>
                <w:lang w:val="bg-BG"/>
              </w:rPr>
              <w:t>с пациента</w:t>
            </w:r>
            <w:r>
              <w:rPr>
                <w:lang w:val="bg-BG"/>
              </w:rPr>
              <w:t xml:space="preserve">. </w:t>
            </w:r>
            <w:r w:rsidR="00ED0324">
              <w:rPr>
                <w:lang w:val="bg-BG"/>
              </w:rPr>
              <w:t>К</w:t>
            </w:r>
            <w:r>
              <w:rPr>
                <w:lang w:val="bg-BG"/>
              </w:rPr>
              <w:t xml:space="preserve">омуникация. Конфиденциалност. </w:t>
            </w:r>
          </w:p>
        </w:tc>
        <w:tc>
          <w:tcPr>
            <w:tcW w:w="540" w:type="pct"/>
            <w:vAlign w:val="center"/>
          </w:tcPr>
          <w:p w:rsidR="002E7CD6" w:rsidRDefault="00EB12CF" w:rsidP="004B3CF6">
            <w:pPr>
              <w:spacing w:before="60" w:after="60"/>
              <w:jc w:val="center"/>
              <w:rPr>
                <w:lang w:val="bg-BG"/>
              </w:rPr>
            </w:pPr>
            <w:r>
              <w:rPr>
                <w:lang w:val="bg-BG"/>
              </w:rPr>
              <w:t>2</w:t>
            </w:r>
          </w:p>
        </w:tc>
      </w:tr>
      <w:tr w:rsidR="002E7CD6" w:rsidTr="00ED0324">
        <w:tc>
          <w:tcPr>
            <w:tcW w:w="445" w:type="pct"/>
          </w:tcPr>
          <w:p w:rsidR="002E7CD6" w:rsidRDefault="002E7CD6" w:rsidP="001B7EA1">
            <w:pPr>
              <w:numPr>
                <w:ilvl w:val="0"/>
                <w:numId w:val="2"/>
              </w:numPr>
              <w:spacing w:before="60" w:after="60"/>
              <w:jc w:val="center"/>
              <w:rPr>
                <w:lang w:val="bg-BG"/>
              </w:rPr>
            </w:pPr>
          </w:p>
        </w:tc>
        <w:tc>
          <w:tcPr>
            <w:tcW w:w="4015" w:type="pct"/>
          </w:tcPr>
          <w:p w:rsidR="002E7CD6" w:rsidRDefault="00ED0324" w:rsidP="00ED0324">
            <w:pPr>
              <w:spacing w:before="60" w:after="60"/>
              <w:jc w:val="both"/>
              <w:rPr>
                <w:lang w:val="bg-BG"/>
              </w:rPr>
            </w:pPr>
            <w:r>
              <w:rPr>
                <w:lang w:val="bg-BG"/>
              </w:rPr>
              <w:t>Ра</w:t>
            </w:r>
            <w:r w:rsidR="00EB12CF">
              <w:rPr>
                <w:lang w:val="bg-BG"/>
              </w:rPr>
              <w:t>зпространението на медикаменти.</w:t>
            </w:r>
            <w:r w:rsidR="00685FB6">
              <w:rPr>
                <w:lang w:val="bg-BG"/>
              </w:rPr>
              <w:t xml:space="preserve"> Етични аспекти на рекламата.</w:t>
            </w:r>
          </w:p>
        </w:tc>
        <w:tc>
          <w:tcPr>
            <w:tcW w:w="540" w:type="pct"/>
            <w:vAlign w:val="center"/>
          </w:tcPr>
          <w:p w:rsidR="002E7CD6" w:rsidRDefault="00EB12CF" w:rsidP="004B3CF6">
            <w:pPr>
              <w:spacing w:before="60" w:after="60"/>
              <w:jc w:val="center"/>
              <w:rPr>
                <w:lang w:val="bg-BG"/>
              </w:rPr>
            </w:pPr>
            <w:r>
              <w:rPr>
                <w:lang w:val="bg-BG"/>
              </w:rPr>
              <w:t>2</w:t>
            </w:r>
          </w:p>
        </w:tc>
      </w:tr>
      <w:tr w:rsidR="00EB12CF" w:rsidTr="00ED0324">
        <w:tc>
          <w:tcPr>
            <w:tcW w:w="445" w:type="pct"/>
          </w:tcPr>
          <w:p w:rsidR="00EB12CF" w:rsidRDefault="00EB12CF" w:rsidP="001B7EA1">
            <w:pPr>
              <w:numPr>
                <w:ilvl w:val="0"/>
                <w:numId w:val="2"/>
              </w:numPr>
              <w:spacing w:before="60" w:after="60"/>
              <w:jc w:val="center"/>
              <w:rPr>
                <w:lang w:val="bg-BG"/>
              </w:rPr>
            </w:pPr>
          </w:p>
        </w:tc>
        <w:tc>
          <w:tcPr>
            <w:tcW w:w="4015" w:type="pct"/>
          </w:tcPr>
          <w:p w:rsidR="00EB12CF" w:rsidRDefault="00EB12CF">
            <w:pPr>
              <w:spacing w:before="60" w:after="60"/>
              <w:jc w:val="both"/>
              <w:rPr>
                <w:lang w:val="bg-BG"/>
              </w:rPr>
            </w:pPr>
            <w:r>
              <w:rPr>
                <w:lang w:val="bg-BG"/>
              </w:rPr>
              <w:t>Изследователска етика.</w:t>
            </w:r>
          </w:p>
        </w:tc>
        <w:tc>
          <w:tcPr>
            <w:tcW w:w="540" w:type="pct"/>
            <w:vAlign w:val="center"/>
          </w:tcPr>
          <w:p w:rsidR="00EB12CF" w:rsidRDefault="00EB12CF" w:rsidP="004B3CF6">
            <w:pPr>
              <w:spacing w:before="60" w:after="60"/>
              <w:jc w:val="center"/>
              <w:rPr>
                <w:lang w:val="bg-BG"/>
              </w:rPr>
            </w:pPr>
            <w:r>
              <w:rPr>
                <w:lang w:val="bg-BG"/>
              </w:rPr>
              <w:t>3</w:t>
            </w:r>
          </w:p>
        </w:tc>
      </w:tr>
      <w:tr w:rsidR="00045C29" w:rsidTr="00ED0324">
        <w:tc>
          <w:tcPr>
            <w:tcW w:w="445" w:type="pct"/>
          </w:tcPr>
          <w:p w:rsidR="00045C29" w:rsidRDefault="00045C29" w:rsidP="001B7EA1">
            <w:pPr>
              <w:numPr>
                <w:ilvl w:val="0"/>
                <w:numId w:val="2"/>
              </w:numPr>
              <w:spacing w:before="60" w:after="60"/>
              <w:jc w:val="center"/>
              <w:rPr>
                <w:lang w:val="bg-BG"/>
              </w:rPr>
            </w:pPr>
          </w:p>
        </w:tc>
        <w:tc>
          <w:tcPr>
            <w:tcW w:w="4015" w:type="pct"/>
          </w:tcPr>
          <w:p w:rsidR="00045C29" w:rsidRDefault="00EB12CF">
            <w:pPr>
              <w:spacing w:before="60" w:after="60"/>
              <w:jc w:val="both"/>
              <w:rPr>
                <w:lang w:val="bg-BG"/>
              </w:rPr>
            </w:pPr>
            <w:r>
              <w:rPr>
                <w:lang w:val="bg-BG"/>
              </w:rPr>
              <w:t>Специфични етични проблеми във фармацевтичната практика</w:t>
            </w:r>
            <w:r w:rsidR="00685FB6">
              <w:rPr>
                <w:lang w:val="bg-BG"/>
              </w:rPr>
              <w:t>.</w:t>
            </w:r>
          </w:p>
        </w:tc>
        <w:tc>
          <w:tcPr>
            <w:tcW w:w="540" w:type="pct"/>
            <w:vAlign w:val="center"/>
          </w:tcPr>
          <w:p w:rsidR="00045C29" w:rsidRDefault="00045C29" w:rsidP="004B3CF6">
            <w:pPr>
              <w:spacing w:before="60" w:after="60"/>
              <w:jc w:val="center"/>
              <w:rPr>
                <w:lang w:val="bg-BG"/>
              </w:rPr>
            </w:pPr>
            <w:r>
              <w:rPr>
                <w:lang w:val="bg-BG"/>
              </w:rPr>
              <w:t>2</w:t>
            </w:r>
          </w:p>
        </w:tc>
      </w:tr>
      <w:tr w:rsidR="00045C29" w:rsidRPr="00EB12CF" w:rsidTr="00ED0324">
        <w:tc>
          <w:tcPr>
            <w:tcW w:w="445" w:type="pct"/>
            <w:vAlign w:val="center"/>
          </w:tcPr>
          <w:p w:rsidR="00045C29" w:rsidRPr="00EB12CF" w:rsidRDefault="00045C29" w:rsidP="00EB12CF">
            <w:pPr>
              <w:spacing w:before="60" w:after="60"/>
              <w:rPr>
                <w:b/>
                <w:lang w:val="bg-BG"/>
              </w:rPr>
            </w:pPr>
          </w:p>
        </w:tc>
        <w:tc>
          <w:tcPr>
            <w:tcW w:w="4015" w:type="pct"/>
            <w:vAlign w:val="center"/>
          </w:tcPr>
          <w:p w:rsidR="00045C29" w:rsidRPr="00EB12CF" w:rsidRDefault="00EB12CF" w:rsidP="00EB12CF">
            <w:pPr>
              <w:rPr>
                <w:b/>
                <w:lang w:val="bg-BG"/>
              </w:rPr>
            </w:pPr>
            <w:r w:rsidRPr="00EB12CF">
              <w:rPr>
                <w:b/>
                <w:lang w:val="bg-BG"/>
              </w:rPr>
              <w:t>Общо</w:t>
            </w:r>
          </w:p>
        </w:tc>
        <w:tc>
          <w:tcPr>
            <w:tcW w:w="540" w:type="pct"/>
            <w:vAlign w:val="center"/>
          </w:tcPr>
          <w:p w:rsidR="00045C29" w:rsidRPr="00EB12CF" w:rsidRDefault="00EB12CF" w:rsidP="00EB12CF">
            <w:pPr>
              <w:spacing w:before="60" w:after="60"/>
              <w:jc w:val="center"/>
              <w:rPr>
                <w:b/>
                <w:lang w:val="bg-BG"/>
              </w:rPr>
            </w:pPr>
            <w:r w:rsidRPr="00EB12CF">
              <w:rPr>
                <w:b/>
                <w:lang w:val="bg-BG"/>
              </w:rPr>
              <w:t>15</w:t>
            </w:r>
          </w:p>
        </w:tc>
      </w:tr>
    </w:tbl>
    <w:p w:rsidR="00995CE4" w:rsidRDefault="00995CE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35"/>
        <w:gridCol w:w="7539"/>
        <w:gridCol w:w="1014"/>
      </w:tblGrid>
      <w:tr w:rsidR="00FC21D1" w:rsidTr="003F49F7">
        <w:trPr>
          <w:trHeight w:hRule="exact" w:val="454"/>
        </w:trPr>
        <w:tc>
          <w:tcPr>
            <w:tcW w:w="445" w:type="pct"/>
          </w:tcPr>
          <w:p w:rsidR="00FC21D1" w:rsidRDefault="00FC21D1" w:rsidP="0037780A">
            <w:pPr>
              <w:spacing w:before="120" w:after="120"/>
              <w:jc w:val="center"/>
              <w:rPr>
                <w:b/>
                <w:lang w:val="bg-BG"/>
              </w:rPr>
            </w:pPr>
            <w:r>
              <w:rPr>
                <w:lang w:val="bg-BG"/>
              </w:rPr>
              <w:t>№</w:t>
            </w:r>
          </w:p>
        </w:tc>
        <w:tc>
          <w:tcPr>
            <w:tcW w:w="4015" w:type="pct"/>
          </w:tcPr>
          <w:p w:rsidR="00FC21D1" w:rsidRDefault="00FC21D1" w:rsidP="0037780A">
            <w:pPr>
              <w:spacing w:before="120" w:after="120"/>
              <w:jc w:val="center"/>
              <w:rPr>
                <w:b/>
                <w:lang w:val="bg-BG"/>
              </w:rPr>
            </w:pPr>
            <w:r w:rsidRPr="00AA0C58">
              <w:rPr>
                <w:b/>
                <w:caps/>
                <w:lang w:val="bg-BG"/>
              </w:rPr>
              <w:t>семинарни</w:t>
            </w:r>
            <w:r>
              <w:rPr>
                <w:b/>
                <w:lang w:val="bg-BG"/>
              </w:rPr>
              <w:t xml:space="preserve">  ЗАНЯТИЯ </w:t>
            </w:r>
          </w:p>
        </w:tc>
        <w:tc>
          <w:tcPr>
            <w:tcW w:w="540" w:type="pct"/>
          </w:tcPr>
          <w:p w:rsidR="00FC21D1" w:rsidRDefault="00FC21D1" w:rsidP="0037780A">
            <w:pPr>
              <w:spacing w:before="120" w:after="120"/>
              <w:jc w:val="center"/>
              <w:rPr>
                <w:b/>
                <w:lang w:val="bg-BG"/>
              </w:rPr>
            </w:pPr>
            <w:r>
              <w:rPr>
                <w:b/>
                <w:lang w:val="bg-BG"/>
              </w:rPr>
              <w:t>Часове</w:t>
            </w:r>
          </w:p>
        </w:tc>
      </w:tr>
      <w:tr w:rsidR="00F33D5E" w:rsidTr="003F49F7">
        <w:tc>
          <w:tcPr>
            <w:tcW w:w="445" w:type="pct"/>
          </w:tcPr>
          <w:p w:rsidR="00F33D5E" w:rsidRPr="0071447D" w:rsidRDefault="00F33D5E" w:rsidP="001B7EA1">
            <w:pPr>
              <w:numPr>
                <w:ilvl w:val="0"/>
                <w:numId w:val="3"/>
              </w:numPr>
              <w:spacing w:before="60" w:after="60"/>
              <w:jc w:val="center"/>
              <w:rPr>
                <w:szCs w:val="24"/>
                <w:lang w:val="bg-BG"/>
              </w:rPr>
            </w:pPr>
          </w:p>
        </w:tc>
        <w:tc>
          <w:tcPr>
            <w:tcW w:w="4015" w:type="pct"/>
          </w:tcPr>
          <w:p w:rsidR="00F33D5E" w:rsidRPr="0071447D" w:rsidRDefault="00685FB6" w:rsidP="00ED0324">
            <w:pPr>
              <w:spacing w:before="60" w:after="40" w:line="260" w:lineRule="atLeast"/>
              <w:jc w:val="both"/>
              <w:rPr>
                <w:szCs w:val="24"/>
                <w:lang w:val="bg-BG"/>
              </w:rPr>
            </w:pPr>
            <w:proofErr w:type="spellStart"/>
            <w:r>
              <w:rPr>
                <w:szCs w:val="24"/>
                <w:lang w:val="ru-RU"/>
              </w:rPr>
              <w:t>Основни</w:t>
            </w:r>
            <w:proofErr w:type="spellEnd"/>
            <w:r>
              <w:rPr>
                <w:szCs w:val="24"/>
                <w:lang w:val="ru-RU"/>
              </w:rPr>
              <w:t xml:space="preserve"> понятия в </w:t>
            </w:r>
            <w:proofErr w:type="spellStart"/>
            <w:r>
              <w:rPr>
                <w:szCs w:val="24"/>
                <w:lang w:val="ru-RU"/>
              </w:rPr>
              <w:t>биоетиката</w:t>
            </w:r>
            <w:proofErr w:type="spellEnd"/>
            <w:r>
              <w:rPr>
                <w:szCs w:val="24"/>
                <w:lang w:val="ru-RU"/>
              </w:rPr>
              <w:t xml:space="preserve">. </w:t>
            </w:r>
          </w:p>
        </w:tc>
        <w:tc>
          <w:tcPr>
            <w:tcW w:w="540" w:type="pct"/>
            <w:vAlign w:val="center"/>
          </w:tcPr>
          <w:p w:rsidR="001A3BA4" w:rsidRDefault="004B3CF6" w:rsidP="004B3CF6">
            <w:pPr>
              <w:spacing w:before="60" w:after="60"/>
              <w:jc w:val="center"/>
              <w:rPr>
                <w:lang w:val="bg-BG"/>
              </w:rPr>
            </w:pPr>
            <w:r>
              <w:rPr>
                <w:lang w:val="bg-BG"/>
              </w:rPr>
              <w:t>2</w:t>
            </w:r>
          </w:p>
        </w:tc>
      </w:tr>
      <w:tr w:rsidR="00F33D5E" w:rsidTr="003F49F7">
        <w:tc>
          <w:tcPr>
            <w:tcW w:w="445" w:type="pct"/>
          </w:tcPr>
          <w:p w:rsidR="00F33D5E" w:rsidRPr="0071447D" w:rsidRDefault="00F33D5E" w:rsidP="001B7EA1">
            <w:pPr>
              <w:numPr>
                <w:ilvl w:val="0"/>
                <w:numId w:val="3"/>
              </w:numPr>
              <w:spacing w:before="60" w:after="60"/>
              <w:jc w:val="center"/>
              <w:rPr>
                <w:szCs w:val="24"/>
                <w:lang w:val="bg-BG"/>
              </w:rPr>
            </w:pPr>
          </w:p>
        </w:tc>
        <w:tc>
          <w:tcPr>
            <w:tcW w:w="4015" w:type="pct"/>
          </w:tcPr>
          <w:p w:rsidR="00F33D5E" w:rsidRPr="0071447D" w:rsidRDefault="00685FB6">
            <w:pPr>
              <w:spacing w:before="60" w:after="40" w:line="260" w:lineRule="atLeast"/>
              <w:jc w:val="both"/>
              <w:rPr>
                <w:szCs w:val="24"/>
                <w:lang w:val="ru-RU"/>
              </w:rPr>
            </w:pPr>
            <w:proofErr w:type="spellStart"/>
            <w:r>
              <w:rPr>
                <w:szCs w:val="24"/>
                <w:lang w:val="ru-RU"/>
              </w:rPr>
              <w:t>Професионални</w:t>
            </w:r>
            <w:proofErr w:type="spellEnd"/>
            <w:r>
              <w:rPr>
                <w:szCs w:val="24"/>
                <w:lang w:val="ru-RU"/>
              </w:rPr>
              <w:t xml:space="preserve"> </w:t>
            </w:r>
            <w:proofErr w:type="spellStart"/>
            <w:r>
              <w:rPr>
                <w:szCs w:val="24"/>
                <w:lang w:val="ru-RU"/>
              </w:rPr>
              <w:t>етични</w:t>
            </w:r>
            <w:proofErr w:type="spellEnd"/>
            <w:r>
              <w:rPr>
                <w:szCs w:val="24"/>
                <w:lang w:val="ru-RU"/>
              </w:rPr>
              <w:t xml:space="preserve"> </w:t>
            </w:r>
            <w:proofErr w:type="spellStart"/>
            <w:r>
              <w:rPr>
                <w:szCs w:val="24"/>
                <w:lang w:val="ru-RU"/>
              </w:rPr>
              <w:t>кодекси</w:t>
            </w:r>
            <w:proofErr w:type="spellEnd"/>
            <w:r w:rsidR="00973E69">
              <w:rPr>
                <w:szCs w:val="24"/>
                <w:lang w:val="ru-RU"/>
              </w:rPr>
              <w:t>.</w:t>
            </w:r>
          </w:p>
        </w:tc>
        <w:tc>
          <w:tcPr>
            <w:tcW w:w="540" w:type="pct"/>
            <w:vAlign w:val="center"/>
          </w:tcPr>
          <w:p w:rsidR="00F33D5E" w:rsidRDefault="004B3CF6" w:rsidP="004B3CF6">
            <w:pPr>
              <w:spacing w:before="60" w:after="60"/>
              <w:jc w:val="center"/>
              <w:rPr>
                <w:lang w:val="bg-BG"/>
              </w:rPr>
            </w:pPr>
            <w:r>
              <w:rPr>
                <w:lang w:val="bg-BG"/>
              </w:rPr>
              <w:t>2</w:t>
            </w:r>
          </w:p>
        </w:tc>
      </w:tr>
      <w:tr w:rsidR="00F33D5E" w:rsidTr="003F49F7">
        <w:tc>
          <w:tcPr>
            <w:tcW w:w="445" w:type="pct"/>
          </w:tcPr>
          <w:p w:rsidR="00F33D5E" w:rsidRPr="0071447D" w:rsidRDefault="00F33D5E" w:rsidP="001B7EA1">
            <w:pPr>
              <w:numPr>
                <w:ilvl w:val="0"/>
                <w:numId w:val="3"/>
              </w:numPr>
              <w:spacing w:before="60" w:after="60"/>
              <w:jc w:val="center"/>
              <w:rPr>
                <w:szCs w:val="24"/>
                <w:lang w:val="bg-BG"/>
              </w:rPr>
            </w:pPr>
          </w:p>
        </w:tc>
        <w:tc>
          <w:tcPr>
            <w:tcW w:w="4015" w:type="pct"/>
          </w:tcPr>
          <w:p w:rsidR="00F33D5E" w:rsidRPr="0071447D" w:rsidRDefault="00973E69">
            <w:pPr>
              <w:spacing w:before="60" w:after="40"/>
              <w:rPr>
                <w:szCs w:val="24"/>
                <w:lang w:val="ru-RU"/>
              </w:rPr>
            </w:pPr>
            <w:r>
              <w:rPr>
                <w:szCs w:val="24"/>
                <w:lang w:val="ru-RU"/>
              </w:rPr>
              <w:t xml:space="preserve">Методология за </w:t>
            </w:r>
            <w:proofErr w:type="spellStart"/>
            <w:r>
              <w:rPr>
                <w:szCs w:val="24"/>
                <w:lang w:val="ru-RU"/>
              </w:rPr>
              <w:t>етичен</w:t>
            </w:r>
            <w:proofErr w:type="spellEnd"/>
            <w:r>
              <w:rPr>
                <w:szCs w:val="24"/>
                <w:lang w:val="ru-RU"/>
              </w:rPr>
              <w:t xml:space="preserve"> анализ – </w:t>
            </w:r>
            <w:proofErr w:type="spellStart"/>
            <w:r>
              <w:rPr>
                <w:szCs w:val="24"/>
                <w:lang w:val="ru-RU"/>
              </w:rPr>
              <w:t>основни</w:t>
            </w:r>
            <w:proofErr w:type="spellEnd"/>
            <w:r>
              <w:rPr>
                <w:szCs w:val="24"/>
                <w:lang w:val="ru-RU"/>
              </w:rPr>
              <w:t xml:space="preserve"> положения и обща </w:t>
            </w:r>
            <w:proofErr w:type="spellStart"/>
            <w:r>
              <w:rPr>
                <w:szCs w:val="24"/>
                <w:lang w:val="ru-RU"/>
              </w:rPr>
              <w:t>дискусия</w:t>
            </w:r>
            <w:proofErr w:type="spellEnd"/>
            <w:r>
              <w:rPr>
                <w:szCs w:val="24"/>
                <w:lang w:val="ru-RU"/>
              </w:rPr>
              <w:t>.</w:t>
            </w:r>
          </w:p>
        </w:tc>
        <w:tc>
          <w:tcPr>
            <w:tcW w:w="540" w:type="pct"/>
            <w:vAlign w:val="center"/>
          </w:tcPr>
          <w:p w:rsidR="00F33D5E" w:rsidRDefault="00973E69" w:rsidP="004B3CF6">
            <w:pPr>
              <w:spacing w:before="60" w:after="60"/>
              <w:jc w:val="center"/>
              <w:rPr>
                <w:lang w:val="bg-BG"/>
              </w:rPr>
            </w:pPr>
            <w:r>
              <w:rPr>
                <w:lang w:val="bg-BG"/>
              </w:rPr>
              <w:t>2</w:t>
            </w:r>
          </w:p>
        </w:tc>
      </w:tr>
      <w:tr w:rsidR="00F33D5E" w:rsidTr="003F49F7">
        <w:tc>
          <w:tcPr>
            <w:tcW w:w="445" w:type="pct"/>
          </w:tcPr>
          <w:p w:rsidR="00F33D5E" w:rsidRPr="0071447D" w:rsidRDefault="00F33D5E" w:rsidP="001B7EA1">
            <w:pPr>
              <w:numPr>
                <w:ilvl w:val="0"/>
                <w:numId w:val="3"/>
              </w:numPr>
              <w:spacing w:before="60" w:after="60"/>
              <w:jc w:val="center"/>
              <w:rPr>
                <w:szCs w:val="24"/>
                <w:lang w:val="bg-BG"/>
              </w:rPr>
            </w:pPr>
          </w:p>
        </w:tc>
        <w:tc>
          <w:tcPr>
            <w:tcW w:w="4015" w:type="pct"/>
          </w:tcPr>
          <w:p w:rsidR="00F33D5E" w:rsidRPr="003B1471" w:rsidRDefault="00685FB6">
            <w:pPr>
              <w:spacing w:before="60" w:after="40" w:line="260" w:lineRule="atLeast"/>
              <w:jc w:val="both"/>
              <w:rPr>
                <w:szCs w:val="24"/>
                <w:lang w:val="ru-RU"/>
              </w:rPr>
            </w:pPr>
            <w:proofErr w:type="spellStart"/>
            <w:r>
              <w:rPr>
                <w:szCs w:val="24"/>
                <w:lang w:val="ru-RU"/>
              </w:rPr>
              <w:t>Етични</w:t>
            </w:r>
            <w:proofErr w:type="spellEnd"/>
            <w:r>
              <w:rPr>
                <w:szCs w:val="24"/>
                <w:lang w:val="ru-RU"/>
              </w:rPr>
              <w:t xml:space="preserve"> </w:t>
            </w:r>
            <w:proofErr w:type="spellStart"/>
            <w:r>
              <w:rPr>
                <w:szCs w:val="24"/>
                <w:lang w:val="ru-RU"/>
              </w:rPr>
              <w:t>аспекти</w:t>
            </w:r>
            <w:proofErr w:type="spellEnd"/>
            <w:r>
              <w:rPr>
                <w:szCs w:val="24"/>
                <w:lang w:val="ru-RU"/>
              </w:rPr>
              <w:t xml:space="preserve"> на маркетинга – </w:t>
            </w:r>
            <w:proofErr w:type="spellStart"/>
            <w:r>
              <w:rPr>
                <w:szCs w:val="24"/>
                <w:lang w:val="ru-RU"/>
              </w:rPr>
              <w:t>дискусии</w:t>
            </w:r>
            <w:proofErr w:type="spellEnd"/>
            <w:r>
              <w:rPr>
                <w:szCs w:val="24"/>
                <w:lang w:val="ru-RU"/>
              </w:rPr>
              <w:t xml:space="preserve"> на </w:t>
            </w:r>
            <w:proofErr w:type="spellStart"/>
            <w:r>
              <w:rPr>
                <w:szCs w:val="24"/>
                <w:lang w:val="ru-RU"/>
              </w:rPr>
              <w:t>казуси</w:t>
            </w:r>
            <w:proofErr w:type="spellEnd"/>
            <w:r>
              <w:rPr>
                <w:szCs w:val="24"/>
                <w:lang w:val="ru-RU"/>
              </w:rPr>
              <w:t xml:space="preserve"> и </w:t>
            </w:r>
            <w:proofErr w:type="spellStart"/>
            <w:r>
              <w:rPr>
                <w:szCs w:val="24"/>
                <w:lang w:val="ru-RU"/>
              </w:rPr>
              <w:t>ролеви</w:t>
            </w:r>
            <w:proofErr w:type="spellEnd"/>
            <w:r>
              <w:rPr>
                <w:szCs w:val="24"/>
                <w:lang w:val="ru-RU"/>
              </w:rPr>
              <w:t xml:space="preserve"> </w:t>
            </w:r>
            <w:proofErr w:type="spellStart"/>
            <w:r>
              <w:rPr>
                <w:szCs w:val="24"/>
                <w:lang w:val="ru-RU"/>
              </w:rPr>
              <w:t>игри</w:t>
            </w:r>
            <w:proofErr w:type="spellEnd"/>
            <w:r>
              <w:rPr>
                <w:szCs w:val="24"/>
                <w:lang w:val="ru-RU"/>
              </w:rPr>
              <w:t>.</w:t>
            </w:r>
          </w:p>
        </w:tc>
        <w:tc>
          <w:tcPr>
            <w:tcW w:w="540" w:type="pct"/>
            <w:vAlign w:val="center"/>
          </w:tcPr>
          <w:p w:rsidR="00F33D5E" w:rsidRDefault="00685FB6" w:rsidP="004B3CF6">
            <w:pPr>
              <w:spacing w:before="60" w:after="60"/>
              <w:jc w:val="center"/>
              <w:rPr>
                <w:lang w:val="bg-BG"/>
              </w:rPr>
            </w:pPr>
            <w:r>
              <w:rPr>
                <w:lang w:val="bg-BG"/>
              </w:rPr>
              <w:t>2</w:t>
            </w:r>
          </w:p>
        </w:tc>
      </w:tr>
      <w:tr w:rsidR="00F33D5E" w:rsidTr="003F49F7">
        <w:tc>
          <w:tcPr>
            <w:tcW w:w="445" w:type="pct"/>
          </w:tcPr>
          <w:p w:rsidR="00F33D5E" w:rsidRPr="0071447D" w:rsidRDefault="00F33D5E" w:rsidP="001B7EA1">
            <w:pPr>
              <w:numPr>
                <w:ilvl w:val="0"/>
                <w:numId w:val="3"/>
              </w:numPr>
              <w:spacing w:before="60" w:after="60"/>
              <w:jc w:val="center"/>
              <w:rPr>
                <w:szCs w:val="24"/>
                <w:lang w:val="bg-BG"/>
              </w:rPr>
            </w:pPr>
          </w:p>
        </w:tc>
        <w:tc>
          <w:tcPr>
            <w:tcW w:w="4015" w:type="pct"/>
          </w:tcPr>
          <w:p w:rsidR="00F33D5E" w:rsidRPr="0071447D" w:rsidRDefault="00685FB6">
            <w:pPr>
              <w:spacing w:before="60" w:after="40"/>
              <w:rPr>
                <w:szCs w:val="24"/>
                <w:lang w:val="bg-BG"/>
              </w:rPr>
            </w:pPr>
            <w:r>
              <w:rPr>
                <w:szCs w:val="24"/>
                <w:lang w:val="bg-BG"/>
              </w:rPr>
              <w:t>Етични аспекти на рекламата – презентации на студенти.</w:t>
            </w:r>
          </w:p>
        </w:tc>
        <w:tc>
          <w:tcPr>
            <w:tcW w:w="540" w:type="pct"/>
            <w:vAlign w:val="center"/>
          </w:tcPr>
          <w:p w:rsidR="00F33D5E" w:rsidRDefault="00685FB6" w:rsidP="004B3CF6">
            <w:pPr>
              <w:spacing w:before="60" w:after="60"/>
              <w:jc w:val="center"/>
              <w:rPr>
                <w:lang w:val="bg-BG"/>
              </w:rPr>
            </w:pPr>
            <w:r>
              <w:rPr>
                <w:lang w:val="bg-BG"/>
              </w:rPr>
              <w:t>2</w:t>
            </w:r>
          </w:p>
        </w:tc>
      </w:tr>
      <w:tr w:rsidR="00F33D5E" w:rsidTr="003F49F7">
        <w:tc>
          <w:tcPr>
            <w:tcW w:w="445" w:type="pct"/>
          </w:tcPr>
          <w:p w:rsidR="00F33D5E" w:rsidRPr="0071447D" w:rsidRDefault="00F33D5E" w:rsidP="001B7EA1">
            <w:pPr>
              <w:numPr>
                <w:ilvl w:val="0"/>
                <w:numId w:val="3"/>
              </w:numPr>
              <w:spacing w:before="60" w:after="60"/>
              <w:jc w:val="center"/>
              <w:rPr>
                <w:szCs w:val="24"/>
                <w:lang w:val="bg-BG"/>
              </w:rPr>
            </w:pPr>
          </w:p>
        </w:tc>
        <w:tc>
          <w:tcPr>
            <w:tcW w:w="4015" w:type="pct"/>
          </w:tcPr>
          <w:p w:rsidR="00F33D5E" w:rsidRPr="0071447D" w:rsidRDefault="00685FB6">
            <w:pPr>
              <w:spacing w:before="60" w:after="40" w:line="260" w:lineRule="atLeast"/>
              <w:ind w:left="34" w:hanging="34"/>
              <w:jc w:val="both"/>
              <w:rPr>
                <w:szCs w:val="24"/>
                <w:lang w:val="bg-BG"/>
              </w:rPr>
            </w:pPr>
            <w:r>
              <w:rPr>
                <w:szCs w:val="24"/>
                <w:lang w:val="bg-BG"/>
              </w:rPr>
              <w:t>Изследователска етика. Формуляри за информирано съгласие.</w:t>
            </w:r>
          </w:p>
        </w:tc>
        <w:tc>
          <w:tcPr>
            <w:tcW w:w="540" w:type="pct"/>
            <w:vAlign w:val="center"/>
          </w:tcPr>
          <w:p w:rsidR="00F33D5E" w:rsidRDefault="00685FB6" w:rsidP="004B3CF6">
            <w:pPr>
              <w:spacing w:before="60" w:after="60"/>
              <w:jc w:val="center"/>
              <w:rPr>
                <w:lang w:val="bg-BG"/>
              </w:rPr>
            </w:pPr>
            <w:r>
              <w:rPr>
                <w:lang w:val="bg-BG"/>
              </w:rPr>
              <w:t>2</w:t>
            </w:r>
          </w:p>
        </w:tc>
      </w:tr>
      <w:tr w:rsidR="00F33D5E" w:rsidTr="003F49F7">
        <w:tc>
          <w:tcPr>
            <w:tcW w:w="445" w:type="pct"/>
          </w:tcPr>
          <w:p w:rsidR="00F33D5E" w:rsidRPr="0071447D" w:rsidRDefault="00F33D5E" w:rsidP="001B7EA1">
            <w:pPr>
              <w:numPr>
                <w:ilvl w:val="0"/>
                <w:numId w:val="3"/>
              </w:numPr>
              <w:spacing w:before="60" w:after="60"/>
              <w:jc w:val="center"/>
              <w:rPr>
                <w:szCs w:val="24"/>
                <w:lang w:val="bg-BG"/>
              </w:rPr>
            </w:pPr>
          </w:p>
        </w:tc>
        <w:tc>
          <w:tcPr>
            <w:tcW w:w="4015" w:type="pct"/>
          </w:tcPr>
          <w:p w:rsidR="00F33D5E" w:rsidRPr="0071447D" w:rsidRDefault="00973E69" w:rsidP="00685FB6">
            <w:pPr>
              <w:spacing w:before="60" w:after="40" w:line="260" w:lineRule="atLeast"/>
              <w:jc w:val="both"/>
              <w:rPr>
                <w:szCs w:val="24"/>
                <w:lang w:val="ru-RU"/>
              </w:rPr>
            </w:pPr>
            <w:proofErr w:type="spellStart"/>
            <w:r>
              <w:rPr>
                <w:szCs w:val="24"/>
                <w:lang w:val="ru-RU"/>
              </w:rPr>
              <w:t>Етични</w:t>
            </w:r>
            <w:proofErr w:type="spellEnd"/>
            <w:r>
              <w:rPr>
                <w:szCs w:val="24"/>
                <w:lang w:val="ru-RU"/>
              </w:rPr>
              <w:t xml:space="preserve"> </w:t>
            </w:r>
            <w:proofErr w:type="spellStart"/>
            <w:r>
              <w:rPr>
                <w:szCs w:val="24"/>
                <w:lang w:val="ru-RU"/>
              </w:rPr>
              <w:t>проблеми</w:t>
            </w:r>
            <w:proofErr w:type="spellEnd"/>
            <w:r>
              <w:rPr>
                <w:szCs w:val="24"/>
                <w:lang w:val="ru-RU"/>
              </w:rPr>
              <w:t xml:space="preserve"> </w:t>
            </w:r>
            <w:proofErr w:type="spellStart"/>
            <w:r>
              <w:rPr>
                <w:szCs w:val="24"/>
                <w:lang w:val="ru-RU"/>
              </w:rPr>
              <w:t>във</w:t>
            </w:r>
            <w:proofErr w:type="spellEnd"/>
            <w:r>
              <w:rPr>
                <w:szCs w:val="24"/>
                <w:lang w:val="ru-RU"/>
              </w:rPr>
              <w:t xml:space="preserve"> </w:t>
            </w:r>
            <w:proofErr w:type="spellStart"/>
            <w:r>
              <w:rPr>
                <w:szCs w:val="24"/>
                <w:lang w:val="ru-RU"/>
              </w:rPr>
              <w:t>фармацевтичната</w:t>
            </w:r>
            <w:proofErr w:type="spellEnd"/>
            <w:r>
              <w:rPr>
                <w:szCs w:val="24"/>
                <w:lang w:val="ru-RU"/>
              </w:rPr>
              <w:t xml:space="preserve"> практика</w:t>
            </w:r>
            <w:r w:rsidR="00ED0324">
              <w:rPr>
                <w:szCs w:val="24"/>
                <w:lang w:val="ru-RU"/>
              </w:rPr>
              <w:t xml:space="preserve"> – </w:t>
            </w:r>
            <w:proofErr w:type="spellStart"/>
            <w:r w:rsidR="00ED0324">
              <w:rPr>
                <w:szCs w:val="24"/>
                <w:lang w:val="ru-RU"/>
              </w:rPr>
              <w:t>дискусионен</w:t>
            </w:r>
            <w:proofErr w:type="spellEnd"/>
            <w:r w:rsidR="00ED0324">
              <w:rPr>
                <w:szCs w:val="24"/>
                <w:lang w:val="ru-RU"/>
              </w:rPr>
              <w:t xml:space="preserve"> </w:t>
            </w:r>
            <w:proofErr w:type="spellStart"/>
            <w:r w:rsidR="00ED0324">
              <w:rPr>
                <w:szCs w:val="24"/>
                <w:lang w:val="ru-RU"/>
              </w:rPr>
              <w:t>панел</w:t>
            </w:r>
            <w:proofErr w:type="spellEnd"/>
            <w:r>
              <w:rPr>
                <w:szCs w:val="24"/>
                <w:lang w:val="ru-RU"/>
              </w:rPr>
              <w:t>.</w:t>
            </w:r>
          </w:p>
        </w:tc>
        <w:tc>
          <w:tcPr>
            <w:tcW w:w="540" w:type="pct"/>
            <w:vAlign w:val="center"/>
          </w:tcPr>
          <w:p w:rsidR="00F33D5E" w:rsidRDefault="004C2618" w:rsidP="004B3CF6">
            <w:pPr>
              <w:spacing w:before="60" w:after="60"/>
              <w:jc w:val="center"/>
              <w:rPr>
                <w:lang w:val="bg-BG"/>
              </w:rPr>
            </w:pPr>
            <w:r>
              <w:rPr>
                <w:lang w:val="bg-BG"/>
              </w:rPr>
              <w:t>2</w:t>
            </w:r>
          </w:p>
        </w:tc>
      </w:tr>
      <w:tr w:rsidR="004C2618" w:rsidTr="003F49F7">
        <w:tc>
          <w:tcPr>
            <w:tcW w:w="445" w:type="pct"/>
          </w:tcPr>
          <w:p w:rsidR="004C2618" w:rsidRPr="0071447D" w:rsidRDefault="004C2618" w:rsidP="001B7EA1">
            <w:pPr>
              <w:numPr>
                <w:ilvl w:val="0"/>
                <w:numId w:val="3"/>
              </w:numPr>
              <w:spacing w:before="60" w:after="60"/>
              <w:jc w:val="center"/>
              <w:rPr>
                <w:szCs w:val="24"/>
                <w:lang w:val="bg-BG"/>
              </w:rPr>
            </w:pPr>
          </w:p>
        </w:tc>
        <w:tc>
          <w:tcPr>
            <w:tcW w:w="4015" w:type="pct"/>
          </w:tcPr>
          <w:p w:rsidR="004C2618" w:rsidRDefault="004C2618" w:rsidP="00685FB6">
            <w:pPr>
              <w:spacing w:before="60" w:after="40" w:line="260" w:lineRule="atLeast"/>
              <w:jc w:val="both"/>
              <w:rPr>
                <w:szCs w:val="24"/>
                <w:lang w:val="ru-RU"/>
              </w:rPr>
            </w:pPr>
            <w:r>
              <w:rPr>
                <w:szCs w:val="24"/>
                <w:lang w:val="ru-RU"/>
              </w:rPr>
              <w:t>Пробен тест.</w:t>
            </w:r>
          </w:p>
        </w:tc>
        <w:tc>
          <w:tcPr>
            <w:tcW w:w="540" w:type="pct"/>
            <w:vAlign w:val="center"/>
          </w:tcPr>
          <w:p w:rsidR="004C2618" w:rsidRDefault="004C2618" w:rsidP="004B3CF6">
            <w:pPr>
              <w:spacing w:before="60" w:after="60"/>
              <w:jc w:val="center"/>
              <w:rPr>
                <w:lang w:val="bg-BG"/>
              </w:rPr>
            </w:pPr>
            <w:r>
              <w:rPr>
                <w:lang w:val="bg-BG"/>
              </w:rPr>
              <w:t>1</w:t>
            </w:r>
          </w:p>
        </w:tc>
      </w:tr>
      <w:tr w:rsidR="00973E69" w:rsidRPr="00973E69" w:rsidTr="00973E69">
        <w:tc>
          <w:tcPr>
            <w:tcW w:w="445" w:type="pct"/>
            <w:tcBorders>
              <w:top w:val="single" w:sz="6" w:space="0" w:color="auto"/>
              <w:left w:val="single" w:sz="6" w:space="0" w:color="auto"/>
              <w:bottom w:val="single" w:sz="6" w:space="0" w:color="auto"/>
              <w:right w:val="single" w:sz="6" w:space="0" w:color="auto"/>
            </w:tcBorders>
          </w:tcPr>
          <w:p w:rsidR="00973E69" w:rsidRPr="00973E69" w:rsidRDefault="00973E69" w:rsidP="00973E69">
            <w:pPr>
              <w:spacing w:before="60" w:after="60"/>
              <w:ind w:left="283" w:hanging="283"/>
              <w:jc w:val="center"/>
              <w:rPr>
                <w:b/>
                <w:szCs w:val="24"/>
                <w:lang w:val="bg-BG"/>
              </w:rPr>
            </w:pPr>
          </w:p>
        </w:tc>
        <w:tc>
          <w:tcPr>
            <w:tcW w:w="4015" w:type="pct"/>
            <w:tcBorders>
              <w:top w:val="single" w:sz="6" w:space="0" w:color="auto"/>
              <w:left w:val="single" w:sz="6" w:space="0" w:color="auto"/>
              <w:bottom w:val="single" w:sz="6" w:space="0" w:color="auto"/>
              <w:right w:val="single" w:sz="6" w:space="0" w:color="auto"/>
            </w:tcBorders>
          </w:tcPr>
          <w:p w:rsidR="00973E69" w:rsidRPr="00973E69" w:rsidRDefault="00973E69" w:rsidP="00973E69">
            <w:pPr>
              <w:spacing w:before="60" w:after="40" w:line="260" w:lineRule="atLeast"/>
              <w:jc w:val="both"/>
              <w:rPr>
                <w:b/>
                <w:szCs w:val="24"/>
                <w:lang w:val="ru-RU"/>
              </w:rPr>
            </w:pPr>
            <w:proofErr w:type="spellStart"/>
            <w:r w:rsidRPr="00973E69">
              <w:rPr>
                <w:b/>
                <w:szCs w:val="24"/>
                <w:lang w:val="ru-RU"/>
              </w:rPr>
              <w:t>Общо</w:t>
            </w:r>
            <w:proofErr w:type="spellEnd"/>
          </w:p>
        </w:tc>
        <w:tc>
          <w:tcPr>
            <w:tcW w:w="540" w:type="pct"/>
            <w:tcBorders>
              <w:top w:val="single" w:sz="6" w:space="0" w:color="auto"/>
              <w:left w:val="single" w:sz="6" w:space="0" w:color="auto"/>
              <w:bottom w:val="single" w:sz="6" w:space="0" w:color="auto"/>
              <w:right w:val="single" w:sz="6" w:space="0" w:color="auto"/>
            </w:tcBorders>
            <w:vAlign w:val="center"/>
          </w:tcPr>
          <w:p w:rsidR="00973E69" w:rsidRPr="00973E69" w:rsidRDefault="00973E69" w:rsidP="00D84A35">
            <w:pPr>
              <w:spacing w:before="60" w:after="60"/>
              <w:jc w:val="center"/>
              <w:rPr>
                <w:b/>
                <w:lang w:val="bg-BG"/>
              </w:rPr>
            </w:pPr>
            <w:r w:rsidRPr="00973E69">
              <w:rPr>
                <w:b/>
                <w:lang w:val="bg-BG"/>
              </w:rPr>
              <w:t>15</w:t>
            </w:r>
          </w:p>
        </w:tc>
      </w:tr>
    </w:tbl>
    <w:p w:rsidR="008765FD" w:rsidRDefault="008765FD">
      <w:pPr>
        <w:jc w:val="both"/>
        <w:rPr>
          <w:lang w:val="bg-BG"/>
        </w:rPr>
      </w:pPr>
    </w:p>
    <w:p w:rsidR="00685FB6" w:rsidRDefault="00685FB6">
      <w:pPr>
        <w:overflowPunct/>
        <w:autoSpaceDE/>
        <w:autoSpaceDN/>
        <w:adjustRightInd/>
        <w:textAlignment w:val="auto"/>
        <w:rPr>
          <w:b/>
          <w:caps/>
          <w:sz w:val="26"/>
          <w:lang w:val="bg-BG"/>
        </w:rPr>
      </w:pPr>
    </w:p>
    <w:p w:rsidR="007D4D00" w:rsidRPr="001B7EA1" w:rsidRDefault="007D4D00" w:rsidP="007D4D00">
      <w:pPr>
        <w:rPr>
          <w:b/>
          <w:caps/>
          <w:sz w:val="26"/>
          <w:lang w:val="bg-BG"/>
        </w:rPr>
      </w:pPr>
      <w:r>
        <w:rPr>
          <w:b/>
          <w:caps/>
          <w:sz w:val="26"/>
          <w:lang w:val="bg-BG"/>
        </w:rPr>
        <w:t xml:space="preserve">ТЕЗИСИ НА ЛЕКЦИИТЕ И </w:t>
      </w:r>
      <w:r w:rsidR="00995CE4">
        <w:rPr>
          <w:b/>
          <w:caps/>
          <w:sz w:val="26"/>
          <w:lang w:val="bg-BG"/>
        </w:rPr>
        <w:t>семинарите</w:t>
      </w:r>
    </w:p>
    <w:p w:rsidR="009F4864" w:rsidRDefault="009F4864" w:rsidP="007D4D00">
      <w:pPr>
        <w:rPr>
          <w:b/>
          <w:sz w:val="26"/>
          <w:lang w:val="bg-BG"/>
        </w:rPr>
      </w:pPr>
    </w:p>
    <w:p w:rsidR="007D4D00" w:rsidRDefault="007D4D00" w:rsidP="007D4D00">
      <w:pPr>
        <w:rPr>
          <w:b/>
          <w:sz w:val="26"/>
          <w:lang w:val="bg-BG"/>
        </w:rPr>
      </w:pPr>
      <w:r>
        <w:rPr>
          <w:b/>
          <w:sz w:val="26"/>
          <w:lang w:val="bg-BG"/>
        </w:rPr>
        <w:t>ТЕЗИСИ НА ЛЕКЦИИТЕ</w:t>
      </w:r>
    </w:p>
    <w:p w:rsidR="007D4D00" w:rsidRPr="00BE540E" w:rsidRDefault="00973E69" w:rsidP="007D4D00">
      <w:pPr>
        <w:numPr>
          <w:ilvl w:val="0"/>
          <w:numId w:val="4"/>
        </w:numPr>
        <w:jc w:val="both"/>
        <w:rPr>
          <w:b/>
          <w:lang w:val="bg-BG"/>
        </w:rPr>
      </w:pPr>
      <w:r w:rsidRPr="00711C2E">
        <w:rPr>
          <w:b/>
          <w:u w:val="single"/>
          <w:lang w:val="bg-BG"/>
        </w:rPr>
        <w:t>Основни понятия в етиката. Формиране на ценности и конфликт на ценности. Професионални ценности във фармацевтичната практика. Фармацевтът в ролята на оказващ грижи за пациента.</w:t>
      </w:r>
      <w:r w:rsidR="00EB0671">
        <w:rPr>
          <w:b/>
          <w:u w:val="single"/>
          <w:lang w:val="bg-BG"/>
        </w:rPr>
        <w:t xml:space="preserve"> </w:t>
      </w:r>
      <w:r w:rsidR="007D4D00" w:rsidRPr="00BE540E">
        <w:rPr>
          <w:b/>
          <w:u w:val="single"/>
          <w:lang w:val="bg-BG"/>
        </w:rPr>
        <w:t>/2 ч./</w:t>
      </w:r>
      <w:r w:rsidR="007D4D00" w:rsidRPr="00BE540E">
        <w:rPr>
          <w:b/>
          <w:lang w:val="bg-BG"/>
        </w:rPr>
        <w:t xml:space="preserve"> </w:t>
      </w:r>
    </w:p>
    <w:p w:rsidR="007D4D00" w:rsidRDefault="00EB0671" w:rsidP="00FA07C1">
      <w:pPr>
        <w:ind w:firstLine="283"/>
        <w:jc w:val="both"/>
        <w:rPr>
          <w:lang w:val="bg-BG"/>
        </w:rPr>
      </w:pPr>
      <w:r>
        <w:rPr>
          <w:lang w:val="bg-BG"/>
        </w:rPr>
        <w:t>Основни понятия в етиката</w:t>
      </w:r>
      <w:r w:rsidR="00547150">
        <w:rPr>
          <w:lang w:val="bg-BG"/>
        </w:rPr>
        <w:t xml:space="preserve"> – етика, медицинска етика, биоетика; морал</w:t>
      </w:r>
      <w:r>
        <w:rPr>
          <w:lang w:val="bg-BG"/>
        </w:rPr>
        <w:t>. Формиране на ценности и конфликт на ценности.</w:t>
      </w:r>
      <w:r w:rsidR="00711C2E">
        <w:rPr>
          <w:lang w:val="bg-BG"/>
        </w:rPr>
        <w:t xml:space="preserve"> Професионални ценности във фармацевтичната практика</w:t>
      </w:r>
      <w:r w:rsidR="00547150">
        <w:rPr>
          <w:lang w:val="bg-BG"/>
        </w:rPr>
        <w:t xml:space="preserve"> </w:t>
      </w:r>
      <w:r w:rsidR="00711C2E">
        <w:rPr>
          <w:lang w:val="bg-BG"/>
        </w:rPr>
        <w:t xml:space="preserve">– традиционни ценности, промени в традиционните ценности, общо хуманни ценности във фармацевтичната практика. Фармацевтът в ролята на оказващ грижи за пациента. </w:t>
      </w:r>
    </w:p>
    <w:p w:rsidR="003B1471" w:rsidRDefault="003B1471" w:rsidP="002D19B2">
      <w:pPr>
        <w:jc w:val="both"/>
        <w:rPr>
          <w:lang w:val="bg-BG"/>
        </w:rPr>
      </w:pPr>
    </w:p>
    <w:p w:rsidR="003608BD" w:rsidRDefault="00711C2E" w:rsidP="007D4D00">
      <w:pPr>
        <w:numPr>
          <w:ilvl w:val="0"/>
          <w:numId w:val="5"/>
        </w:numPr>
        <w:jc w:val="both"/>
        <w:rPr>
          <w:b/>
          <w:u w:val="single"/>
          <w:lang w:val="bg-BG"/>
        </w:rPr>
      </w:pPr>
      <w:r w:rsidRPr="00711C2E">
        <w:rPr>
          <w:b/>
          <w:u w:val="single"/>
          <w:lang w:val="bg-BG"/>
        </w:rPr>
        <w:t>Историческо развитие на етичното познание и практика. Основни принципи на медицинската етика.</w:t>
      </w:r>
      <w:r w:rsidRPr="00711C2E">
        <w:rPr>
          <w:u w:val="single"/>
          <w:lang w:val="bg-BG"/>
        </w:rPr>
        <w:t xml:space="preserve"> </w:t>
      </w:r>
      <w:r w:rsidR="003608BD" w:rsidRPr="00711C2E">
        <w:rPr>
          <w:b/>
          <w:u w:val="single"/>
          <w:lang w:val="bg-BG"/>
        </w:rPr>
        <w:t>/</w:t>
      </w:r>
      <w:r>
        <w:rPr>
          <w:b/>
          <w:u w:val="single"/>
          <w:lang w:val="bg-BG"/>
        </w:rPr>
        <w:t>1</w:t>
      </w:r>
      <w:r w:rsidR="003608BD" w:rsidRPr="00ED23C2">
        <w:rPr>
          <w:b/>
          <w:u w:val="single"/>
          <w:lang w:val="bg-BG"/>
        </w:rPr>
        <w:t xml:space="preserve"> ч./</w:t>
      </w:r>
    </w:p>
    <w:p w:rsidR="003608BD" w:rsidRDefault="00711C2E" w:rsidP="00FA07C1">
      <w:pPr>
        <w:ind w:firstLine="283"/>
        <w:jc w:val="both"/>
        <w:rPr>
          <w:lang w:val="bg-BG"/>
        </w:rPr>
      </w:pPr>
      <w:r>
        <w:rPr>
          <w:lang w:val="bg-BG"/>
        </w:rPr>
        <w:t>Развитие на етичните норми през вековете. Същност на етичните принципи. Уважение на автономността на пациента. Благодеяние и ненанасяне на вреда. Справедливост.</w:t>
      </w:r>
    </w:p>
    <w:p w:rsidR="003608BD" w:rsidRDefault="003608BD" w:rsidP="003608BD">
      <w:pPr>
        <w:jc w:val="both"/>
        <w:rPr>
          <w:b/>
          <w:u w:val="single"/>
          <w:lang w:val="bg-BG"/>
        </w:rPr>
      </w:pPr>
    </w:p>
    <w:p w:rsidR="007D4D00" w:rsidRPr="00ED23C2" w:rsidRDefault="00711C2E" w:rsidP="007D4D00">
      <w:pPr>
        <w:numPr>
          <w:ilvl w:val="0"/>
          <w:numId w:val="5"/>
        </w:numPr>
        <w:jc w:val="both"/>
        <w:rPr>
          <w:b/>
          <w:u w:val="single"/>
          <w:lang w:val="bg-BG"/>
        </w:rPr>
      </w:pPr>
      <w:r w:rsidRPr="00711C2E">
        <w:rPr>
          <w:b/>
          <w:u w:val="single"/>
          <w:lang w:val="bg-BG"/>
        </w:rPr>
        <w:t>Основи на етичните решения във фармацевтичната практика. Етични теории и принципи като рамка за вземане на решения. Професионални етични кодекси като рамка за вземане на решения. Методология на етичния анализ. Отчитане на влиянието на различни фактори върху вземането на етични решения.</w:t>
      </w:r>
      <w:r w:rsidRPr="00711C2E">
        <w:rPr>
          <w:u w:val="single"/>
          <w:lang w:val="bg-BG"/>
        </w:rPr>
        <w:t xml:space="preserve"> </w:t>
      </w:r>
      <w:r w:rsidR="007D4D00" w:rsidRPr="00711C2E">
        <w:rPr>
          <w:b/>
          <w:u w:val="single"/>
          <w:lang w:val="bg-BG"/>
        </w:rPr>
        <w:t>/</w:t>
      </w:r>
      <w:r>
        <w:rPr>
          <w:b/>
          <w:u w:val="single"/>
          <w:lang w:val="bg-BG"/>
        </w:rPr>
        <w:t>3</w:t>
      </w:r>
      <w:r w:rsidR="007D4D00" w:rsidRPr="00ED23C2">
        <w:rPr>
          <w:b/>
          <w:u w:val="single"/>
          <w:lang w:val="bg-BG"/>
        </w:rPr>
        <w:t xml:space="preserve"> ч./</w:t>
      </w:r>
      <w:r w:rsidR="007D4D00" w:rsidRPr="00ED23C2">
        <w:rPr>
          <w:b/>
          <w:lang w:val="bg-BG"/>
        </w:rPr>
        <w:t xml:space="preserve"> </w:t>
      </w:r>
    </w:p>
    <w:p w:rsidR="007D4D00" w:rsidRDefault="00711C2E" w:rsidP="00FA07C1">
      <w:pPr>
        <w:ind w:firstLine="283"/>
        <w:jc w:val="both"/>
        <w:rPr>
          <w:lang w:val="bg-BG"/>
        </w:rPr>
      </w:pPr>
      <w:r>
        <w:rPr>
          <w:lang w:val="bg-BG"/>
        </w:rPr>
        <w:t xml:space="preserve">Същност на етичните теории и класификации. Приложение на традиционни етични теории във фармацевтичната практика. </w:t>
      </w:r>
      <w:r w:rsidR="008F01AD">
        <w:rPr>
          <w:lang w:val="bg-BG"/>
        </w:rPr>
        <w:t>Приложение на принципализма във фармацевтичната практика. Добродетели, права и задължения във фармацевтичната практика. Етични ценности и норми в професионалните етични кодекси за фармацевти. 4-стъпков модел на етичен анализ. Влияние на различни фактори върху вземането на решения – разпределение на правомощия, техническа компетентност, законодателство, лични и професионални ценности, икономически фактори.</w:t>
      </w:r>
      <w:r>
        <w:rPr>
          <w:lang w:val="bg-BG"/>
        </w:rPr>
        <w:t xml:space="preserve"> </w:t>
      </w:r>
    </w:p>
    <w:p w:rsidR="007D4D00" w:rsidRDefault="007D4D00" w:rsidP="007D4D00">
      <w:pPr>
        <w:jc w:val="both"/>
        <w:rPr>
          <w:lang w:val="bg-BG"/>
        </w:rPr>
      </w:pPr>
    </w:p>
    <w:p w:rsidR="007D4D00" w:rsidRPr="00ED23C2" w:rsidRDefault="008F01AD" w:rsidP="007D4D00">
      <w:pPr>
        <w:numPr>
          <w:ilvl w:val="0"/>
          <w:numId w:val="5"/>
        </w:numPr>
        <w:jc w:val="both"/>
        <w:rPr>
          <w:b/>
          <w:u w:val="single"/>
          <w:lang w:val="bg-BG"/>
        </w:rPr>
      </w:pPr>
      <w:r w:rsidRPr="008F01AD">
        <w:rPr>
          <w:b/>
          <w:u w:val="single"/>
          <w:lang w:val="bg-BG"/>
        </w:rPr>
        <w:t>Взаимоотношения фармацевт-пациент. Етични аспекти на професионалната комуникация. Конфиденциалност. Права на пациента.</w:t>
      </w:r>
      <w:r>
        <w:rPr>
          <w:lang w:val="bg-BG"/>
        </w:rPr>
        <w:t xml:space="preserve"> </w:t>
      </w:r>
      <w:r w:rsidR="007D4D00" w:rsidRPr="00ED23C2">
        <w:rPr>
          <w:b/>
          <w:u w:val="single"/>
          <w:lang w:val="bg-BG"/>
        </w:rPr>
        <w:t>/2 ч./</w:t>
      </w:r>
    </w:p>
    <w:p w:rsidR="007D4D00" w:rsidRPr="002D19B2" w:rsidRDefault="008F01AD" w:rsidP="00FA07C1">
      <w:pPr>
        <w:ind w:firstLine="283"/>
        <w:jc w:val="both"/>
        <w:rPr>
          <w:lang w:val="bg-BG"/>
        </w:rPr>
      </w:pPr>
      <w:r>
        <w:rPr>
          <w:lang w:val="bg-BG"/>
        </w:rPr>
        <w:t>Естество и комплексност на взаимоотношенията фармацевт-пациент. Морал</w:t>
      </w:r>
      <w:r w:rsidR="00256C46">
        <w:rPr>
          <w:lang w:val="bg-BG"/>
        </w:rPr>
        <w:t>ни принципи повлияващи взаимоот</w:t>
      </w:r>
      <w:r>
        <w:rPr>
          <w:lang w:val="bg-BG"/>
        </w:rPr>
        <w:t>но</w:t>
      </w:r>
      <w:r w:rsidR="00256C46">
        <w:rPr>
          <w:lang w:val="bg-BG"/>
        </w:rPr>
        <w:t>ш</w:t>
      </w:r>
      <w:r>
        <w:rPr>
          <w:lang w:val="bg-BG"/>
        </w:rPr>
        <w:t>енията. Конфликти между различните роли на фармацевта</w:t>
      </w:r>
      <w:r w:rsidR="00256C46">
        <w:rPr>
          <w:lang w:val="bg-BG"/>
        </w:rPr>
        <w:t xml:space="preserve"> – запазване доверието на пациента, ограничение в обслужването, плацебо терапия, конфиденциалност. Комуникацията като етичен стандарт. Етични аспекти на комуникацията във фармацията – съображения при започване на лечение, при проследяване на лечението, нерационални прескрипции, странични ефекти, самолечение. Взаимоотношения с други медицински професионалисти – потвърждаване на </w:t>
      </w:r>
      <w:r w:rsidR="00256C46">
        <w:rPr>
          <w:lang w:val="bg-BG"/>
        </w:rPr>
        <w:lastRenderedPageBreak/>
        <w:t xml:space="preserve">професионално решение, преосмисляне на терапия, приемственост в грижите за пациента. Взаимоотношения с общността – изграждане на имидж на професията, </w:t>
      </w:r>
      <w:r w:rsidR="008C666E">
        <w:rPr>
          <w:lang w:val="bg-BG"/>
        </w:rPr>
        <w:t>подкрепа за общественото здраве, разширяване на професионалните услуги за общността. Права на пациента. Информирано съгласие.</w:t>
      </w:r>
      <w:r w:rsidR="00256C46">
        <w:rPr>
          <w:lang w:val="bg-BG"/>
        </w:rPr>
        <w:t xml:space="preserve"> </w:t>
      </w:r>
    </w:p>
    <w:p w:rsidR="007D4D00" w:rsidRDefault="007D4D00" w:rsidP="007D4D00">
      <w:pPr>
        <w:jc w:val="both"/>
        <w:rPr>
          <w:lang w:val="bg-BG"/>
        </w:rPr>
      </w:pPr>
    </w:p>
    <w:p w:rsidR="007D4D00" w:rsidRPr="006F553A" w:rsidRDefault="008C666E" w:rsidP="007D4D00">
      <w:pPr>
        <w:numPr>
          <w:ilvl w:val="0"/>
          <w:numId w:val="5"/>
        </w:numPr>
        <w:jc w:val="both"/>
        <w:rPr>
          <w:b/>
          <w:u w:val="single"/>
          <w:lang w:val="bg-BG"/>
        </w:rPr>
      </w:pPr>
      <w:r w:rsidRPr="008C666E">
        <w:rPr>
          <w:b/>
          <w:u w:val="single"/>
          <w:lang w:val="bg-BG"/>
        </w:rPr>
        <w:t>Етични съображения при разпространението на медикаменти. Етични аспекти на рекламата във фармацевтичната индустрия.</w:t>
      </w:r>
      <w:r w:rsidRPr="008C666E">
        <w:rPr>
          <w:u w:val="single"/>
          <w:lang w:val="bg-BG"/>
        </w:rPr>
        <w:t xml:space="preserve"> </w:t>
      </w:r>
      <w:r w:rsidR="007D4D00" w:rsidRPr="008C666E">
        <w:rPr>
          <w:b/>
          <w:u w:val="single"/>
          <w:lang w:val="bg-BG"/>
        </w:rPr>
        <w:t>/</w:t>
      </w:r>
      <w:r w:rsidR="007D4D00" w:rsidRPr="006F553A">
        <w:rPr>
          <w:b/>
          <w:u w:val="single"/>
          <w:lang w:val="bg-BG"/>
        </w:rPr>
        <w:t>2 ч./</w:t>
      </w:r>
    </w:p>
    <w:p w:rsidR="007D4D00" w:rsidRPr="00CE08C0" w:rsidRDefault="008C666E" w:rsidP="00FA07C1">
      <w:pPr>
        <w:ind w:firstLine="283"/>
        <w:jc w:val="both"/>
        <w:rPr>
          <w:lang w:val="bg-BG"/>
        </w:rPr>
      </w:pPr>
      <w:r>
        <w:rPr>
          <w:lang w:val="bg-BG"/>
        </w:rPr>
        <w:t xml:space="preserve">Влияние на различни фактори върху фармацевтичните услуги – свободен достъп до медикаменти, информираност на потребителя, продажба на медикаменти по интернет, ценови контрол, алтернативна медицина, терминално болни пациенти. </w:t>
      </w:r>
      <w:r w:rsidR="00CE08C0">
        <w:rPr>
          <w:lang w:val="bg-BG"/>
        </w:rPr>
        <w:t xml:space="preserve">Етични аспекти на фармацевтичния маркетинг. Явлението </w:t>
      </w:r>
      <w:r w:rsidR="00CE08C0">
        <w:t>whistleblowing</w:t>
      </w:r>
      <w:r w:rsidR="00CE08C0">
        <w:rPr>
          <w:lang w:val="bg-BG"/>
        </w:rPr>
        <w:t xml:space="preserve"> (разобличаване). Морални аспекти на рекламата. Форми на уязвимост на потребителя.</w:t>
      </w:r>
    </w:p>
    <w:p w:rsidR="007D4D00" w:rsidRDefault="007D4D00" w:rsidP="007D4D00">
      <w:pPr>
        <w:jc w:val="both"/>
        <w:rPr>
          <w:lang w:val="bg-BG"/>
        </w:rPr>
      </w:pPr>
    </w:p>
    <w:p w:rsidR="007D4D00" w:rsidRPr="006F553A" w:rsidRDefault="00CE08C0" w:rsidP="007D4D00">
      <w:pPr>
        <w:numPr>
          <w:ilvl w:val="0"/>
          <w:numId w:val="5"/>
        </w:numPr>
        <w:jc w:val="both"/>
        <w:rPr>
          <w:b/>
          <w:u w:val="single"/>
          <w:lang w:val="bg-BG"/>
        </w:rPr>
      </w:pPr>
      <w:r>
        <w:rPr>
          <w:b/>
          <w:u w:val="single"/>
          <w:lang w:val="bg-BG"/>
        </w:rPr>
        <w:t>Изследователска етика</w:t>
      </w:r>
      <w:r w:rsidR="00AB28FF" w:rsidRPr="00AB28FF">
        <w:rPr>
          <w:b/>
          <w:u w:val="single"/>
          <w:lang w:val="bg-BG"/>
        </w:rPr>
        <w:t>.</w:t>
      </w:r>
      <w:r w:rsidR="007D4D00" w:rsidRPr="006F553A">
        <w:rPr>
          <w:b/>
          <w:u w:val="single"/>
          <w:lang w:val="bg-BG"/>
        </w:rPr>
        <w:t xml:space="preserve"> /</w:t>
      </w:r>
      <w:r>
        <w:rPr>
          <w:b/>
          <w:u w:val="single"/>
          <w:lang w:val="bg-BG"/>
        </w:rPr>
        <w:t>3</w:t>
      </w:r>
      <w:r w:rsidR="003608BD">
        <w:rPr>
          <w:b/>
          <w:u w:val="single"/>
          <w:lang w:val="bg-BG"/>
        </w:rPr>
        <w:t xml:space="preserve"> ч.</w:t>
      </w:r>
      <w:r w:rsidR="007D4D00" w:rsidRPr="006F553A">
        <w:rPr>
          <w:b/>
          <w:u w:val="single"/>
          <w:lang w:val="bg-BG"/>
        </w:rPr>
        <w:t>/</w:t>
      </w:r>
    </w:p>
    <w:p w:rsidR="007D4D00" w:rsidRDefault="00471951" w:rsidP="00FA07C1">
      <w:pPr>
        <w:spacing w:before="60" w:after="60"/>
        <w:ind w:firstLine="283"/>
        <w:jc w:val="both"/>
        <w:rPr>
          <w:lang w:val="bg-BG"/>
        </w:rPr>
      </w:pPr>
      <w:r>
        <w:rPr>
          <w:lang w:val="bg-BG"/>
        </w:rPr>
        <w:t xml:space="preserve">Видове експерименти (медицински </w:t>
      </w:r>
      <w:r w:rsidR="000A77B6">
        <w:rPr>
          <w:lang w:val="bg-BG"/>
        </w:rPr>
        <w:t>изследвания</w:t>
      </w:r>
      <w:r>
        <w:rPr>
          <w:lang w:val="bg-BG"/>
        </w:rPr>
        <w:t>) с хора.</w:t>
      </w:r>
      <w:r w:rsidR="00CE08C0">
        <w:rPr>
          <w:lang w:val="bg-BG"/>
        </w:rPr>
        <w:t xml:space="preserve"> Разработване на нови медикаменти – случаят с </w:t>
      </w:r>
      <w:proofErr w:type="spellStart"/>
      <w:r w:rsidR="00CE08C0">
        <w:rPr>
          <w:lang w:val="bg-BG"/>
        </w:rPr>
        <w:t>Талидомида</w:t>
      </w:r>
      <w:proofErr w:type="spellEnd"/>
      <w:r w:rsidR="00CE08C0">
        <w:rPr>
          <w:lang w:val="bg-BG"/>
        </w:rPr>
        <w:t>.</w:t>
      </w:r>
      <w:r>
        <w:rPr>
          <w:lang w:val="bg-BG"/>
        </w:rPr>
        <w:t xml:space="preserve"> Основни етични принципи при експериментиране – </w:t>
      </w:r>
      <w:r w:rsidR="000A77B6">
        <w:rPr>
          <w:lang w:val="bg-BG"/>
        </w:rPr>
        <w:t>Нюрнбергски</w:t>
      </w:r>
      <w:r>
        <w:rPr>
          <w:lang w:val="bg-BG"/>
        </w:rPr>
        <w:t xml:space="preserve"> </w:t>
      </w:r>
      <w:r w:rsidR="000A77B6">
        <w:rPr>
          <w:lang w:val="bg-BG"/>
        </w:rPr>
        <w:t>кодекс, Декларация от Хелзинк</w:t>
      </w:r>
      <w:r>
        <w:rPr>
          <w:lang w:val="bg-BG"/>
        </w:rPr>
        <w:t>и.</w:t>
      </w:r>
      <w:r w:rsidR="00CE08C0">
        <w:rPr>
          <w:lang w:val="bg-BG"/>
        </w:rPr>
        <w:t xml:space="preserve"> </w:t>
      </w:r>
    </w:p>
    <w:p w:rsidR="003975A8" w:rsidRDefault="003975A8" w:rsidP="00FA07C1">
      <w:pPr>
        <w:jc w:val="both"/>
        <w:rPr>
          <w:lang w:val="bg-BG"/>
        </w:rPr>
      </w:pPr>
    </w:p>
    <w:p w:rsidR="007D4D00" w:rsidRPr="00CE08C0" w:rsidRDefault="00CE08C0" w:rsidP="007D4D00">
      <w:pPr>
        <w:numPr>
          <w:ilvl w:val="0"/>
          <w:numId w:val="5"/>
        </w:numPr>
        <w:spacing w:before="60" w:after="60"/>
        <w:jc w:val="both"/>
        <w:rPr>
          <w:b/>
          <w:u w:val="single"/>
          <w:lang w:val="bg-BG"/>
        </w:rPr>
      </w:pPr>
      <w:r w:rsidRPr="00CE08C0">
        <w:rPr>
          <w:b/>
          <w:u w:val="single"/>
          <w:lang w:val="bg-BG"/>
        </w:rPr>
        <w:t>Специфични етични проблеми във фармацевтичната практика.</w:t>
      </w:r>
      <w:r w:rsidR="007D4D00" w:rsidRPr="00CE08C0">
        <w:rPr>
          <w:b/>
          <w:u w:val="single"/>
          <w:lang w:val="bg-BG"/>
        </w:rPr>
        <w:t xml:space="preserve"> /</w:t>
      </w:r>
      <w:r w:rsidR="003975A8" w:rsidRPr="00CE08C0">
        <w:rPr>
          <w:b/>
          <w:u w:val="single"/>
          <w:lang w:val="bg-BG"/>
        </w:rPr>
        <w:t>2</w:t>
      </w:r>
      <w:r w:rsidR="007D4D00" w:rsidRPr="00CE08C0">
        <w:rPr>
          <w:b/>
          <w:u w:val="single"/>
          <w:lang w:val="bg-BG"/>
        </w:rPr>
        <w:t xml:space="preserve"> ч./</w:t>
      </w:r>
    </w:p>
    <w:p w:rsidR="003608BD" w:rsidRPr="00CE08C0" w:rsidRDefault="00CE08C0" w:rsidP="00FA07C1">
      <w:pPr>
        <w:ind w:firstLine="283"/>
        <w:jc w:val="both"/>
        <w:rPr>
          <w:caps/>
          <w:szCs w:val="24"/>
          <w:lang w:val="ru-RU"/>
        </w:rPr>
      </w:pPr>
      <w:proofErr w:type="spellStart"/>
      <w:r w:rsidRPr="00CE08C0">
        <w:rPr>
          <w:szCs w:val="24"/>
          <w:lang w:val="ru-RU"/>
        </w:rPr>
        <w:t>Етични</w:t>
      </w:r>
      <w:proofErr w:type="spellEnd"/>
      <w:r w:rsidRPr="00CE08C0">
        <w:rPr>
          <w:szCs w:val="24"/>
          <w:lang w:val="ru-RU"/>
        </w:rPr>
        <w:t xml:space="preserve"> </w:t>
      </w:r>
      <w:proofErr w:type="spellStart"/>
      <w:r w:rsidRPr="00CE08C0">
        <w:rPr>
          <w:szCs w:val="24"/>
          <w:lang w:val="ru-RU"/>
        </w:rPr>
        <w:t>проблеми</w:t>
      </w:r>
      <w:proofErr w:type="spellEnd"/>
      <w:r w:rsidRPr="00CE08C0">
        <w:rPr>
          <w:szCs w:val="24"/>
          <w:lang w:val="ru-RU"/>
        </w:rPr>
        <w:t xml:space="preserve"> в </w:t>
      </w:r>
      <w:proofErr w:type="spellStart"/>
      <w:r w:rsidRPr="00CE08C0">
        <w:rPr>
          <w:szCs w:val="24"/>
          <w:lang w:val="ru-RU"/>
        </w:rPr>
        <w:t>клиничната</w:t>
      </w:r>
      <w:proofErr w:type="spellEnd"/>
      <w:r w:rsidRPr="00CE08C0">
        <w:rPr>
          <w:szCs w:val="24"/>
          <w:lang w:val="ru-RU"/>
        </w:rPr>
        <w:t xml:space="preserve"> </w:t>
      </w:r>
      <w:proofErr w:type="spellStart"/>
      <w:r w:rsidRPr="00CE08C0">
        <w:rPr>
          <w:szCs w:val="24"/>
          <w:lang w:val="ru-RU"/>
        </w:rPr>
        <w:t>фармацевтична</w:t>
      </w:r>
      <w:proofErr w:type="spellEnd"/>
      <w:r w:rsidRPr="00CE08C0">
        <w:rPr>
          <w:szCs w:val="24"/>
          <w:lang w:val="ru-RU"/>
        </w:rPr>
        <w:t xml:space="preserve"> практика </w:t>
      </w:r>
      <w:r>
        <w:rPr>
          <w:szCs w:val="24"/>
          <w:lang w:val="ru-RU"/>
        </w:rPr>
        <w:t>–</w:t>
      </w:r>
      <w:r w:rsidRPr="00CE08C0">
        <w:rPr>
          <w:szCs w:val="24"/>
          <w:lang w:val="ru-RU"/>
        </w:rPr>
        <w:t xml:space="preserve"> </w:t>
      </w:r>
      <w:proofErr w:type="spellStart"/>
      <w:r>
        <w:rPr>
          <w:szCs w:val="24"/>
          <w:lang w:val="ru-RU"/>
        </w:rPr>
        <w:t>грижи</w:t>
      </w:r>
      <w:proofErr w:type="spellEnd"/>
      <w:r>
        <w:rPr>
          <w:szCs w:val="24"/>
          <w:lang w:val="ru-RU"/>
        </w:rPr>
        <w:t xml:space="preserve"> за пациента, взаимоотношения с </w:t>
      </w:r>
      <w:proofErr w:type="spellStart"/>
      <w:r>
        <w:rPr>
          <w:szCs w:val="24"/>
          <w:lang w:val="ru-RU"/>
        </w:rPr>
        <w:t>колегите</w:t>
      </w:r>
      <w:proofErr w:type="spellEnd"/>
      <w:r>
        <w:rPr>
          <w:szCs w:val="24"/>
          <w:lang w:val="ru-RU"/>
        </w:rPr>
        <w:t xml:space="preserve">. </w:t>
      </w:r>
      <w:proofErr w:type="spellStart"/>
      <w:r>
        <w:rPr>
          <w:szCs w:val="24"/>
          <w:lang w:val="ru-RU"/>
        </w:rPr>
        <w:t>Етични</w:t>
      </w:r>
      <w:proofErr w:type="spellEnd"/>
      <w:r>
        <w:rPr>
          <w:szCs w:val="24"/>
          <w:lang w:val="ru-RU"/>
        </w:rPr>
        <w:t xml:space="preserve"> </w:t>
      </w:r>
      <w:proofErr w:type="spellStart"/>
      <w:r>
        <w:rPr>
          <w:szCs w:val="24"/>
          <w:lang w:val="ru-RU"/>
        </w:rPr>
        <w:t>проблеми</w:t>
      </w:r>
      <w:proofErr w:type="spellEnd"/>
      <w:r>
        <w:rPr>
          <w:szCs w:val="24"/>
          <w:lang w:val="ru-RU"/>
        </w:rPr>
        <w:t xml:space="preserve"> сред </w:t>
      </w:r>
      <w:proofErr w:type="spellStart"/>
      <w:r>
        <w:rPr>
          <w:szCs w:val="24"/>
          <w:lang w:val="ru-RU"/>
        </w:rPr>
        <w:t>общността</w:t>
      </w:r>
      <w:proofErr w:type="spellEnd"/>
      <w:r>
        <w:rPr>
          <w:szCs w:val="24"/>
          <w:lang w:val="ru-RU"/>
        </w:rPr>
        <w:t xml:space="preserve"> – </w:t>
      </w:r>
      <w:proofErr w:type="spellStart"/>
      <w:r>
        <w:rPr>
          <w:szCs w:val="24"/>
          <w:lang w:val="ru-RU"/>
        </w:rPr>
        <w:t>отпускане</w:t>
      </w:r>
      <w:proofErr w:type="spellEnd"/>
      <w:r>
        <w:rPr>
          <w:szCs w:val="24"/>
          <w:lang w:val="ru-RU"/>
        </w:rPr>
        <w:t xml:space="preserve"> на </w:t>
      </w:r>
      <w:proofErr w:type="spellStart"/>
      <w:r>
        <w:rPr>
          <w:szCs w:val="24"/>
          <w:lang w:val="ru-RU"/>
        </w:rPr>
        <w:t>медикаменти</w:t>
      </w:r>
      <w:proofErr w:type="spellEnd"/>
      <w:r>
        <w:rPr>
          <w:szCs w:val="24"/>
          <w:lang w:val="ru-RU"/>
        </w:rPr>
        <w:t xml:space="preserve"> без рецепта, </w:t>
      </w:r>
      <w:proofErr w:type="spellStart"/>
      <w:r>
        <w:rPr>
          <w:szCs w:val="24"/>
          <w:lang w:val="ru-RU"/>
        </w:rPr>
        <w:t>консултиране</w:t>
      </w:r>
      <w:proofErr w:type="spellEnd"/>
      <w:r>
        <w:rPr>
          <w:szCs w:val="24"/>
          <w:lang w:val="ru-RU"/>
        </w:rPr>
        <w:t xml:space="preserve"> на </w:t>
      </w:r>
      <w:proofErr w:type="spellStart"/>
      <w:r>
        <w:rPr>
          <w:szCs w:val="24"/>
          <w:lang w:val="ru-RU"/>
        </w:rPr>
        <w:t>пациенти</w:t>
      </w:r>
      <w:proofErr w:type="spellEnd"/>
      <w:r>
        <w:rPr>
          <w:szCs w:val="24"/>
          <w:lang w:val="ru-RU"/>
        </w:rPr>
        <w:t xml:space="preserve">, </w:t>
      </w:r>
      <w:proofErr w:type="spellStart"/>
      <w:r w:rsidR="008828BE">
        <w:rPr>
          <w:szCs w:val="24"/>
          <w:lang w:val="ru-RU"/>
        </w:rPr>
        <w:t>магистрални</w:t>
      </w:r>
      <w:proofErr w:type="spellEnd"/>
      <w:r w:rsidR="008828BE">
        <w:rPr>
          <w:szCs w:val="24"/>
          <w:lang w:val="ru-RU"/>
        </w:rPr>
        <w:t xml:space="preserve"> </w:t>
      </w:r>
      <w:proofErr w:type="spellStart"/>
      <w:r w:rsidR="008828BE">
        <w:rPr>
          <w:szCs w:val="24"/>
          <w:lang w:val="ru-RU"/>
        </w:rPr>
        <w:t>прескрипции</w:t>
      </w:r>
      <w:proofErr w:type="spellEnd"/>
      <w:r w:rsidR="008828BE">
        <w:rPr>
          <w:szCs w:val="24"/>
          <w:lang w:val="ru-RU"/>
        </w:rPr>
        <w:t>.</w:t>
      </w:r>
      <w:r>
        <w:rPr>
          <w:szCs w:val="24"/>
          <w:lang w:val="ru-RU"/>
        </w:rPr>
        <w:t xml:space="preserve"> </w:t>
      </w:r>
      <w:proofErr w:type="spellStart"/>
      <w:r w:rsidR="008828BE">
        <w:rPr>
          <w:szCs w:val="24"/>
          <w:lang w:val="ru-RU"/>
        </w:rPr>
        <w:t>Етични</w:t>
      </w:r>
      <w:proofErr w:type="spellEnd"/>
      <w:r w:rsidR="008828BE">
        <w:rPr>
          <w:szCs w:val="24"/>
          <w:lang w:val="ru-RU"/>
        </w:rPr>
        <w:t xml:space="preserve"> </w:t>
      </w:r>
      <w:proofErr w:type="spellStart"/>
      <w:r w:rsidR="008828BE">
        <w:rPr>
          <w:szCs w:val="24"/>
          <w:lang w:val="ru-RU"/>
        </w:rPr>
        <w:t>проблеми</w:t>
      </w:r>
      <w:proofErr w:type="spellEnd"/>
      <w:r w:rsidR="008828BE">
        <w:rPr>
          <w:szCs w:val="24"/>
          <w:lang w:val="ru-RU"/>
        </w:rPr>
        <w:t xml:space="preserve"> на </w:t>
      </w:r>
      <w:proofErr w:type="spellStart"/>
      <w:r w:rsidR="008828BE">
        <w:rPr>
          <w:szCs w:val="24"/>
          <w:lang w:val="ru-RU"/>
        </w:rPr>
        <w:t>производството</w:t>
      </w:r>
      <w:proofErr w:type="spellEnd"/>
      <w:r w:rsidR="008828BE">
        <w:rPr>
          <w:szCs w:val="24"/>
          <w:lang w:val="ru-RU"/>
        </w:rPr>
        <w:t xml:space="preserve"> на </w:t>
      </w:r>
      <w:proofErr w:type="spellStart"/>
      <w:r w:rsidR="008828BE">
        <w:rPr>
          <w:szCs w:val="24"/>
          <w:lang w:val="ru-RU"/>
        </w:rPr>
        <w:t>медикаменти</w:t>
      </w:r>
      <w:proofErr w:type="spellEnd"/>
      <w:r w:rsidR="008828BE">
        <w:rPr>
          <w:szCs w:val="24"/>
          <w:lang w:val="ru-RU"/>
        </w:rPr>
        <w:t xml:space="preserve"> – </w:t>
      </w:r>
      <w:proofErr w:type="spellStart"/>
      <w:r w:rsidR="008828BE">
        <w:rPr>
          <w:szCs w:val="24"/>
          <w:lang w:val="ru-RU"/>
        </w:rPr>
        <w:t>контрол</w:t>
      </w:r>
      <w:proofErr w:type="spellEnd"/>
      <w:r w:rsidR="008828BE">
        <w:rPr>
          <w:szCs w:val="24"/>
          <w:lang w:val="ru-RU"/>
        </w:rPr>
        <w:t xml:space="preserve"> на </w:t>
      </w:r>
      <w:proofErr w:type="spellStart"/>
      <w:r w:rsidR="008828BE">
        <w:rPr>
          <w:szCs w:val="24"/>
          <w:lang w:val="ru-RU"/>
        </w:rPr>
        <w:t>качеството</w:t>
      </w:r>
      <w:proofErr w:type="spellEnd"/>
      <w:r w:rsidR="008828BE">
        <w:rPr>
          <w:szCs w:val="24"/>
          <w:lang w:val="ru-RU"/>
        </w:rPr>
        <w:t xml:space="preserve">, </w:t>
      </w:r>
      <w:proofErr w:type="spellStart"/>
      <w:r w:rsidR="008828BE">
        <w:rPr>
          <w:szCs w:val="24"/>
          <w:lang w:val="ru-RU"/>
        </w:rPr>
        <w:t>съхранение</w:t>
      </w:r>
      <w:proofErr w:type="spellEnd"/>
      <w:r w:rsidR="008828BE">
        <w:rPr>
          <w:szCs w:val="24"/>
          <w:lang w:val="ru-RU"/>
        </w:rPr>
        <w:t xml:space="preserve">, </w:t>
      </w:r>
      <w:proofErr w:type="spellStart"/>
      <w:r w:rsidR="008828BE">
        <w:rPr>
          <w:szCs w:val="24"/>
          <w:lang w:val="ru-RU"/>
        </w:rPr>
        <w:t>оплаквания</w:t>
      </w:r>
      <w:proofErr w:type="spellEnd"/>
      <w:r w:rsidR="008828BE">
        <w:rPr>
          <w:szCs w:val="24"/>
          <w:lang w:val="ru-RU"/>
        </w:rPr>
        <w:t xml:space="preserve"> и </w:t>
      </w:r>
      <w:proofErr w:type="spellStart"/>
      <w:r w:rsidR="008828BE">
        <w:rPr>
          <w:szCs w:val="24"/>
          <w:lang w:val="ru-RU"/>
        </w:rPr>
        <w:t>изтегляне</w:t>
      </w:r>
      <w:proofErr w:type="spellEnd"/>
      <w:r w:rsidR="008828BE">
        <w:rPr>
          <w:szCs w:val="24"/>
          <w:lang w:val="ru-RU"/>
        </w:rPr>
        <w:t xml:space="preserve"> на </w:t>
      </w:r>
      <w:proofErr w:type="spellStart"/>
      <w:r w:rsidR="008828BE">
        <w:rPr>
          <w:szCs w:val="24"/>
          <w:lang w:val="ru-RU"/>
        </w:rPr>
        <w:t>медикаменти</w:t>
      </w:r>
      <w:proofErr w:type="spellEnd"/>
      <w:r w:rsidR="008828BE">
        <w:rPr>
          <w:szCs w:val="24"/>
          <w:lang w:val="ru-RU"/>
        </w:rPr>
        <w:t xml:space="preserve"> от </w:t>
      </w:r>
      <w:proofErr w:type="spellStart"/>
      <w:r w:rsidR="008828BE">
        <w:rPr>
          <w:szCs w:val="24"/>
          <w:lang w:val="ru-RU"/>
        </w:rPr>
        <w:t>пазара</w:t>
      </w:r>
      <w:proofErr w:type="spellEnd"/>
      <w:r w:rsidR="008828BE">
        <w:rPr>
          <w:szCs w:val="24"/>
          <w:lang w:val="ru-RU"/>
        </w:rPr>
        <w:t xml:space="preserve">. </w:t>
      </w:r>
      <w:proofErr w:type="spellStart"/>
      <w:r w:rsidR="008828BE">
        <w:rPr>
          <w:szCs w:val="24"/>
          <w:lang w:val="ru-RU"/>
        </w:rPr>
        <w:t>Етични</w:t>
      </w:r>
      <w:proofErr w:type="spellEnd"/>
      <w:r w:rsidR="008828BE">
        <w:rPr>
          <w:szCs w:val="24"/>
          <w:lang w:val="ru-RU"/>
        </w:rPr>
        <w:t xml:space="preserve"> </w:t>
      </w:r>
      <w:proofErr w:type="spellStart"/>
      <w:r w:rsidR="008828BE">
        <w:rPr>
          <w:szCs w:val="24"/>
          <w:lang w:val="ru-RU"/>
        </w:rPr>
        <w:t>проблеми</w:t>
      </w:r>
      <w:proofErr w:type="spellEnd"/>
      <w:r w:rsidR="008828BE">
        <w:rPr>
          <w:szCs w:val="24"/>
          <w:lang w:val="ru-RU"/>
        </w:rPr>
        <w:t xml:space="preserve"> </w:t>
      </w:r>
      <w:proofErr w:type="gramStart"/>
      <w:r w:rsidR="008828BE">
        <w:rPr>
          <w:szCs w:val="24"/>
          <w:lang w:val="ru-RU"/>
        </w:rPr>
        <w:t xml:space="preserve">на </w:t>
      </w:r>
      <w:r w:rsidR="009E19AC">
        <w:rPr>
          <w:szCs w:val="24"/>
          <w:lang w:val="ru-RU"/>
        </w:rPr>
        <w:t>вноса</w:t>
      </w:r>
      <w:proofErr w:type="gramEnd"/>
      <w:r w:rsidR="008828BE">
        <w:rPr>
          <w:szCs w:val="24"/>
          <w:lang w:val="ru-RU"/>
        </w:rPr>
        <w:t xml:space="preserve"> и </w:t>
      </w:r>
      <w:r w:rsidR="009E19AC">
        <w:rPr>
          <w:szCs w:val="24"/>
          <w:lang w:val="ru-RU"/>
        </w:rPr>
        <w:t>износа</w:t>
      </w:r>
      <w:r w:rsidR="008828BE">
        <w:rPr>
          <w:szCs w:val="24"/>
          <w:lang w:val="ru-RU"/>
        </w:rPr>
        <w:t xml:space="preserve"> на </w:t>
      </w:r>
      <w:proofErr w:type="spellStart"/>
      <w:r w:rsidR="008828BE">
        <w:rPr>
          <w:szCs w:val="24"/>
          <w:lang w:val="ru-RU"/>
        </w:rPr>
        <w:t>медикаменти</w:t>
      </w:r>
      <w:proofErr w:type="spellEnd"/>
      <w:r w:rsidR="008828BE">
        <w:rPr>
          <w:szCs w:val="24"/>
          <w:lang w:val="ru-RU"/>
        </w:rPr>
        <w:t>.</w:t>
      </w:r>
    </w:p>
    <w:p w:rsidR="007D4D00" w:rsidRDefault="00CE08C0" w:rsidP="00CE08C0">
      <w:pPr>
        <w:tabs>
          <w:tab w:val="left" w:pos="4200"/>
        </w:tabs>
        <w:jc w:val="both"/>
        <w:rPr>
          <w:lang w:val="bg-BG"/>
        </w:rPr>
      </w:pPr>
      <w:r>
        <w:rPr>
          <w:lang w:val="bg-BG"/>
        </w:rPr>
        <w:tab/>
      </w:r>
    </w:p>
    <w:p w:rsidR="00995CE4" w:rsidRDefault="00995CE4">
      <w:pPr>
        <w:overflowPunct/>
        <w:autoSpaceDE/>
        <w:autoSpaceDN/>
        <w:adjustRightInd/>
        <w:textAlignment w:val="auto"/>
        <w:rPr>
          <w:b/>
          <w:lang w:val="bg-BG"/>
        </w:rPr>
      </w:pPr>
    </w:p>
    <w:p w:rsidR="007D4D00" w:rsidRDefault="009E03AF" w:rsidP="007D4D00">
      <w:pPr>
        <w:spacing w:before="60" w:after="60"/>
        <w:jc w:val="both"/>
        <w:rPr>
          <w:b/>
          <w:lang w:val="bg-BG"/>
        </w:rPr>
      </w:pPr>
      <w:r>
        <w:rPr>
          <w:b/>
          <w:lang w:val="bg-BG"/>
        </w:rPr>
        <w:t>ТЕЗИСИ НА</w:t>
      </w:r>
      <w:r w:rsidR="00590E41">
        <w:rPr>
          <w:b/>
          <w:lang w:val="bg-BG"/>
        </w:rPr>
        <w:t xml:space="preserve"> СЕМИНАРИТЕ</w:t>
      </w:r>
    </w:p>
    <w:p w:rsidR="007D4D00" w:rsidRDefault="008828BE" w:rsidP="007D4D00">
      <w:pPr>
        <w:numPr>
          <w:ilvl w:val="0"/>
          <w:numId w:val="12"/>
        </w:numPr>
        <w:jc w:val="both"/>
        <w:rPr>
          <w:u w:val="single"/>
          <w:lang w:val="bg-BG"/>
        </w:rPr>
      </w:pPr>
      <w:proofErr w:type="spellStart"/>
      <w:r w:rsidRPr="008828BE">
        <w:rPr>
          <w:b/>
          <w:szCs w:val="24"/>
          <w:u w:val="single"/>
          <w:lang w:val="ru-RU"/>
        </w:rPr>
        <w:t>Основни</w:t>
      </w:r>
      <w:proofErr w:type="spellEnd"/>
      <w:r w:rsidRPr="008828BE">
        <w:rPr>
          <w:b/>
          <w:szCs w:val="24"/>
          <w:u w:val="single"/>
          <w:lang w:val="ru-RU"/>
        </w:rPr>
        <w:t xml:space="preserve"> понятия в </w:t>
      </w:r>
      <w:proofErr w:type="spellStart"/>
      <w:r w:rsidRPr="008828BE">
        <w:rPr>
          <w:b/>
          <w:szCs w:val="24"/>
          <w:u w:val="single"/>
          <w:lang w:val="ru-RU"/>
        </w:rPr>
        <w:t>биоетиката</w:t>
      </w:r>
      <w:proofErr w:type="spellEnd"/>
      <w:r w:rsidRPr="008828BE">
        <w:rPr>
          <w:b/>
          <w:szCs w:val="24"/>
          <w:u w:val="single"/>
          <w:lang w:val="ru-RU"/>
        </w:rPr>
        <w:t xml:space="preserve">. </w:t>
      </w:r>
      <w:proofErr w:type="spellStart"/>
      <w:r w:rsidRPr="008828BE">
        <w:rPr>
          <w:b/>
          <w:szCs w:val="24"/>
          <w:u w:val="single"/>
          <w:lang w:val="ru-RU"/>
        </w:rPr>
        <w:t>Основни</w:t>
      </w:r>
      <w:proofErr w:type="spellEnd"/>
      <w:r w:rsidRPr="008828BE">
        <w:rPr>
          <w:b/>
          <w:szCs w:val="24"/>
          <w:u w:val="single"/>
          <w:lang w:val="ru-RU"/>
        </w:rPr>
        <w:t xml:space="preserve"> теории – </w:t>
      </w:r>
      <w:proofErr w:type="spellStart"/>
      <w:r w:rsidRPr="008828BE">
        <w:rPr>
          <w:b/>
          <w:szCs w:val="24"/>
          <w:u w:val="single"/>
          <w:lang w:val="ru-RU"/>
        </w:rPr>
        <w:t>отличителни</w:t>
      </w:r>
      <w:proofErr w:type="spellEnd"/>
      <w:r w:rsidRPr="008828BE">
        <w:rPr>
          <w:b/>
          <w:szCs w:val="24"/>
          <w:u w:val="single"/>
          <w:lang w:val="ru-RU"/>
        </w:rPr>
        <w:t xml:space="preserve"> </w:t>
      </w:r>
      <w:proofErr w:type="spellStart"/>
      <w:r w:rsidRPr="008828BE">
        <w:rPr>
          <w:b/>
          <w:szCs w:val="24"/>
          <w:u w:val="single"/>
          <w:lang w:val="ru-RU"/>
        </w:rPr>
        <w:t>особености</w:t>
      </w:r>
      <w:proofErr w:type="spellEnd"/>
      <w:r w:rsidRPr="008828BE">
        <w:rPr>
          <w:b/>
          <w:szCs w:val="24"/>
          <w:u w:val="single"/>
          <w:lang w:val="ru-RU"/>
        </w:rPr>
        <w:t>, приложение.</w:t>
      </w:r>
      <w:r w:rsidR="007D4D00" w:rsidRPr="00F51277">
        <w:rPr>
          <w:b/>
          <w:u w:val="single"/>
          <w:lang w:val="bg-BG"/>
        </w:rPr>
        <w:t xml:space="preserve"> /2 ч./</w:t>
      </w:r>
      <w:r w:rsidR="007D4D00">
        <w:rPr>
          <w:u w:val="single"/>
          <w:lang w:val="bg-BG"/>
        </w:rPr>
        <w:t xml:space="preserve"> </w:t>
      </w:r>
    </w:p>
    <w:p w:rsidR="007D4D00" w:rsidRDefault="00E06E41" w:rsidP="00FA07C1">
      <w:pPr>
        <w:ind w:firstLine="283"/>
        <w:jc w:val="both"/>
        <w:rPr>
          <w:szCs w:val="24"/>
          <w:lang w:val="ru-RU"/>
        </w:rPr>
      </w:pPr>
      <w:proofErr w:type="spellStart"/>
      <w:r w:rsidRPr="0080698F">
        <w:rPr>
          <w:szCs w:val="24"/>
          <w:lang w:val="ru-RU"/>
        </w:rPr>
        <w:t>Същност</w:t>
      </w:r>
      <w:proofErr w:type="spellEnd"/>
      <w:r w:rsidRPr="0080698F">
        <w:rPr>
          <w:szCs w:val="24"/>
          <w:lang w:val="ru-RU"/>
        </w:rPr>
        <w:t xml:space="preserve"> на </w:t>
      </w:r>
      <w:proofErr w:type="spellStart"/>
      <w:r w:rsidR="008828BE">
        <w:rPr>
          <w:szCs w:val="24"/>
          <w:lang w:val="ru-RU"/>
        </w:rPr>
        <w:t>биоетиката</w:t>
      </w:r>
      <w:proofErr w:type="spellEnd"/>
      <w:r w:rsidRPr="0080698F">
        <w:rPr>
          <w:szCs w:val="24"/>
          <w:lang w:val="ru-RU"/>
        </w:rPr>
        <w:t xml:space="preserve"> - </w:t>
      </w:r>
      <w:proofErr w:type="spellStart"/>
      <w:r w:rsidRPr="0080698F">
        <w:rPr>
          <w:szCs w:val="24"/>
          <w:lang w:val="ru-RU"/>
        </w:rPr>
        <w:t>основни</w:t>
      </w:r>
      <w:proofErr w:type="spellEnd"/>
      <w:r w:rsidRPr="0080698F">
        <w:rPr>
          <w:szCs w:val="24"/>
          <w:lang w:val="ru-RU"/>
        </w:rPr>
        <w:t xml:space="preserve"> понятия. </w:t>
      </w:r>
      <w:proofErr w:type="spellStart"/>
      <w:r w:rsidRPr="0080698F">
        <w:rPr>
          <w:szCs w:val="24"/>
          <w:lang w:val="ru-RU"/>
        </w:rPr>
        <w:t>Основни</w:t>
      </w:r>
      <w:proofErr w:type="spellEnd"/>
      <w:r w:rsidRPr="0080698F">
        <w:rPr>
          <w:szCs w:val="24"/>
          <w:lang w:val="ru-RU"/>
        </w:rPr>
        <w:t xml:space="preserve"> </w:t>
      </w:r>
      <w:proofErr w:type="spellStart"/>
      <w:r w:rsidRPr="0080698F">
        <w:rPr>
          <w:szCs w:val="24"/>
          <w:lang w:val="ru-RU"/>
        </w:rPr>
        <w:t>принципи</w:t>
      </w:r>
      <w:proofErr w:type="spellEnd"/>
      <w:r w:rsidRPr="0080698F">
        <w:rPr>
          <w:szCs w:val="24"/>
          <w:lang w:val="ru-RU"/>
        </w:rPr>
        <w:t xml:space="preserve"> на </w:t>
      </w:r>
      <w:proofErr w:type="spellStart"/>
      <w:r w:rsidR="008828BE">
        <w:rPr>
          <w:szCs w:val="24"/>
          <w:lang w:val="ru-RU"/>
        </w:rPr>
        <w:t>биоетиката</w:t>
      </w:r>
      <w:proofErr w:type="spellEnd"/>
      <w:r w:rsidRPr="0080698F">
        <w:rPr>
          <w:szCs w:val="24"/>
          <w:lang w:val="ru-RU"/>
        </w:rPr>
        <w:t xml:space="preserve"> – уважение на автономността, благодеяние, ненанасяне </w:t>
      </w:r>
      <w:proofErr w:type="gramStart"/>
      <w:r w:rsidRPr="0080698F">
        <w:rPr>
          <w:szCs w:val="24"/>
          <w:lang w:val="ru-RU"/>
        </w:rPr>
        <w:t>на вреда</w:t>
      </w:r>
      <w:proofErr w:type="gramEnd"/>
      <w:r w:rsidRPr="0080698F">
        <w:rPr>
          <w:szCs w:val="24"/>
          <w:lang w:val="ru-RU"/>
        </w:rPr>
        <w:t xml:space="preserve">, справедливост. </w:t>
      </w:r>
      <w:proofErr w:type="spellStart"/>
      <w:r w:rsidR="008828BE">
        <w:rPr>
          <w:szCs w:val="24"/>
          <w:lang w:val="ru-RU"/>
        </w:rPr>
        <w:t>Деонтологични</w:t>
      </w:r>
      <w:proofErr w:type="spellEnd"/>
      <w:r w:rsidR="008828BE">
        <w:rPr>
          <w:szCs w:val="24"/>
          <w:lang w:val="ru-RU"/>
        </w:rPr>
        <w:t xml:space="preserve"> и </w:t>
      </w:r>
      <w:proofErr w:type="spellStart"/>
      <w:r w:rsidR="008828BE">
        <w:rPr>
          <w:szCs w:val="24"/>
          <w:lang w:val="ru-RU"/>
        </w:rPr>
        <w:t>консеквенциални</w:t>
      </w:r>
      <w:proofErr w:type="spellEnd"/>
      <w:r w:rsidR="008828BE">
        <w:rPr>
          <w:szCs w:val="24"/>
          <w:lang w:val="ru-RU"/>
        </w:rPr>
        <w:t xml:space="preserve"> теории – </w:t>
      </w:r>
      <w:proofErr w:type="spellStart"/>
      <w:r w:rsidR="008828BE">
        <w:rPr>
          <w:szCs w:val="24"/>
          <w:lang w:val="ru-RU"/>
        </w:rPr>
        <w:t>същност</w:t>
      </w:r>
      <w:proofErr w:type="spellEnd"/>
      <w:r w:rsidR="008828BE">
        <w:rPr>
          <w:szCs w:val="24"/>
          <w:lang w:val="ru-RU"/>
        </w:rPr>
        <w:t xml:space="preserve">, </w:t>
      </w:r>
      <w:proofErr w:type="spellStart"/>
      <w:r w:rsidR="008828BE">
        <w:rPr>
          <w:szCs w:val="24"/>
          <w:lang w:val="ru-RU"/>
        </w:rPr>
        <w:t>примери</w:t>
      </w:r>
      <w:proofErr w:type="spellEnd"/>
      <w:r w:rsidR="008828BE">
        <w:rPr>
          <w:szCs w:val="24"/>
          <w:lang w:val="ru-RU"/>
        </w:rPr>
        <w:t>.</w:t>
      </w:r>
    </w:p>
    <w:p w:rsidR="00F51277" w:rsidRDefault="00F51277" w:rsidP="00F51277">
      <w:pPr>
        <w:jc w:val="both"/>
        <w:rPr>
          <w:lang w:val="bg-BG"/>
        </w:rPr>
      </w:pPr>
    </w:p>
    <w:p w:rsidR="007D4D00" w:rsidRPr="00496606" w:rsidRDefault="008828BE" w:rsidP="007D4D00">
      <w:pPr>
        <w:numPr>
          <w:ilvl w:val="0"/>
          <w:numId w:val="6"/>
        </w:numPr>
        <w:jc w:val="both"/>
        <w:rPr>
          <w:color w:val="000000"/>
          <w:szCs w:val="24"/>
          <w:u w:val="single"/>
          <w:lang w:val="bg-BG"/>
        </w:rPr>
      </w:pPr>
      <w:proofErr w:type="spellStart"/>
      <w:r w:rsidRPr="008828BE">
        <w:rPr>
          <w:b/>
          <w:szCs w:val="24"/>
          <w:u w:val="single"/>
          <w:lang w:val="ru-RU"/>
        </w:rPr>
        <w:t>Професионални</w:t>
      </w:r>
      <w:proofErr w:type="spellEnd"/>
      <w:r w:rsidRPr="008828BE">
        <w:rPr>
          <w:b/>
          <w:szCs w:val="24"/>
          <w:u w:val="single"/>
          <w:lang w:val="ru-RU"/>
        </w:rPr>
        <w:t xml:space="preserve"> </w:t>
      </w:r>
      <w:proofErr w:type="spellStart"/>
      <w:r w:rsidRPr="008828BE">
        <w:rPr>
          <w:b/>
          <w:szCs w:val="24"/>
          <w:u w:val="single"/>
          <w:lang w:val="ru-RU"/>
        </w:rPr>
        <w:t>етични</w:t>
      </w:r>
      <w:proofErr w:type="spellEnd"/>
      <w:r w:rsidRPr="008828BE">
        <w:rPr>
          <w:b/>
          <w:szCs w:val="24"/>
          <w:u w:val="single"/>
          <w:lang w:val="ru-RU"/>
        </w:rPr>
        <w:t xml:space="preserve"> </w:t>
      </w:r>
      <w:proofErr w:type="spellStart"/>
      <w:r w:rsidRPr="008828BE">
        <w:rPr>
          <w:b/>
          <w:szCs w:val="24"/>
          <w:u w:val="single"/>
          <w:lang w:val="ru-RU"/>
        </w:rPr>
        <w:t>кодекси</w:t>
      </w:r>
      <w:proofErr w:type="spellEnd"/>
      <w:r w:rsidRPr="00995CE4">
        <w:rPr>
          <w:b/>
          <w:szCs w:val="24"/>
          <w:u w:val="single"/>
          <w:lang w:val="ru-RU"/>
        </w:rPr>
        <w:t>.</w:t>
      </w:r>
      <w:r w:rsidRPr="00995CE4">
        <w:rPr>
          <w:szCs w:val="24"/>
          <w:u w:val="single"/>
          <w:lang w:val="ru-RU"/>
        </w:rPr>
        <w:t xml:space="preserve"> </w:t>
      </w:r>
      <w:r w:rsidR="00F51277" w:rsidRPr="00995CE4">
        <w:rPr>
          <w:b/>
          <w:szCs w:val="24"/>
          <w:u w:val="single"/>
          <w:lang w:val="ru-RU"/>
        </w:rPr>
        <w:t>/</w:t>
      </w:r>
      <w:r w:rsidR="00F51277">
        <w:rPr>
          <w:b/>
          <w:szCs w:val="24"/>
          <w:u w:val="single"/>
          <w:lang w:val="ru-RU"/>
        </w:rPr>
        <w:t>2</w:t>
      </w:r>
      <w:r w:rsidR="007D4D00" w:rsidRPr="00F51277">
        <w:rPr>
          <w:b/>
          <w:color w:val="000000"/>
          <w:szCs w:val="24"/>
          <w:u w:val="single"/>
          <w:lang w:val="bg-BG"/>
        </w:rPr>
        <w:t>ч./</w:t>
      </w:r>
    </w:p>
    <w:p w:rsidR="00982B5F" w:rsidRPr="00982B5F" w:rsidRDefault="008828BE" w:rsidP="00FA07C1">
      <w:pPr>
        <w:ind w:firstLine="283"/>
        <w:jc w:val="both"/>
        <w:rPr>
          <w:szCs w:val="24"/>
          <w:lang w:val="ru-RU"/>
        </w:rPr>
      </w:pPr>
      <w:proofErr w:type="spellStart"/>
      <w:r>
        <w:rPr>
          <w:szCs w:val="24"/>
          <w:lang w:val="ru-RU"/>
        </w:rPr>
        <w:t>Изконни</w:t>
      </w:r>
      <w:proofErr w:type="spellEnd"/>
      <w:r>
        <w:rPr>
          <w:szCs w:val="24"/>
          <w:lang w:val="ru-RU"/>
        </w:rPr>
        <w:t xml:space="preserve"> ценности за </w:t>
      </w:r>
      <w:proofErr w:type="spellStart"/>
      <w:r>
        <w:rPr>
          <w:szCs w:val="24"/>
          <w:lang w:val="ru-RU"/>
        </w:rPr>
        <w:t>медицинската</w:t>
      </w:r>
      <w:proofErr w:type="spellEnd"/>
      <w:r>
        <w:rPr>
          <w:szCs w:val="24"/>
          <w:lang w:val="ru-RU"/>
        </w:rPr>
        <w:t xml:space="preserve"> </w:t>
      </w:r>
      <w:proofErr w:type="spellStart"/>
      <w:r>
        <w:rPr>
          <w:szCs w:val="24"/>
          <w:lang w:val="ru-RU"/>
        </w:rPr>
        <w:t>професия</w:t>
      </w:r>
      <w:proofErr w:type="spellEnd"/>
      <w:r>
        <w:rPr>
          <w:szCs w:val="24"/>
          <w:lang w:val="ru-RU"/>
        </w:rPr>
        <w:t xml:space="preserve"> в </w:t>
      </w:r>
      <w:proofErr w:type="spellStart"/>
      <w:r>
        <w:rPr>
          <w:szCs w:val="24"/>
          <w:lang w:val="ru-RU"/>
        </w:rPr>
        <w:t>Хипократовата</w:t>
      </w:r>
      <w:proofErr w:type="spellEnd"/>
      <w:r>
        <w:rPr>
          <w:szCs w:val="24"/>
          <w:lang w:val="ru-RU"/>
        </w:rPr>
        <w:t xml:space="preserve"> </w:t>
      </w:r>
      <w:proofErr w:type="spellStart"/>
      <w:r>
        <w:rPr>
          <w:szCs w:val="24"/>
          <w:lang w:val="ru-RU"/>
        </w:rPr>
        <w:t>клетва</w:t>
      </w:r>
      <w:proofErr w:type="spellEnd"/>
      <w:r w:rsidR="006D7939">
        <w:rPr>
          <w:szCs w:val="24"/>
          <w:lang w:val="ru-RU"/>
        </w:rPr>
        <w:t>.</w:t>
      </w:r>
      <w:r>
        <w:rPr>
          <w:szCs w:val="24"/>
          <w:lang w:val="ru-RU"/>
        </w:rPr>
        <w:t xml:space="preserve"> Кодекс за </w:t>
      </w:r>
      <w:proofErr w:type="spellStart"/>
      <w:r>
        <w:rPr>
          <w:szCs w:val="24"/>
          <w:lang w:val="ru-RU"/>
        </w:rPr>
        <w:t>професионална</w:t>
      </w:r>
      <w:proofErr w:type="spellEnd"/>
      <w:r>
        <w:rPr>
          <w:szCs w:val="24"/>
          <w:lang w:val="ru-RU"/>
        </w:rPr>
        <w:t xml:space="preserve"> </w:t>
      </w:r>
      <w:proofErr w:type="spellStart"/>
      <w:r>
        <w:rPr>
          <w:szCs w:val="24"/>
          <w:lang w:val="ru-RU"/>
        </w:rPr>
        <w:t>етика</w:t>
      </w:r>
      <w:proofErr w:type="spellEnd"/>
      <w:r>
        <w:rPr>
          <w:szCs w:val="24"/>
          <w:lang w:val="ru-RU"/>
        </w:rPr>
        <w:t xml:space="preserve"> </w:t>
      </w:r>
      <w:r w:rsidR="00D84A35">
        <w:rPr>
          <w:szCs w:val="24"/>
          <w:lang w:val="ru-RU"/>
        </w:rPr>
        <w:t xml:space="preserve">на </w:t>
      </w:r>
      <w:proofErr w:type="spellStart"/>
      <w:r w:rsidR="00D84A35">
        <w:rPr>
          <w:szCs w:val="24"/>
          <w:lang w:val="ru-RU"/>
        </w:rPr>
        <w:t>магистър</w:t>
      </w:r>
      <w:proofErr w:type="spellEnd"/>
      <w:r w:rsidR="00D84A35">
        <w:rPr>
          <w:szCs w:val="24"/>
          <w:lang w:val="ru-RU"/>
        </w:rPr>
        <w:t xml:space="preserve">-фармацевта. </w:t>
      </w:r>
      <w:proofErr w:type="spellStart"/>
      <w:r>
        <w:rPr>
          <w:szCs w:val="24"/>
          <w:lang w:val="ru-RU"/>
        </w:rPr>
        <w:t>Етичен</w:t>
      </w:r>
      <w:proofErr w:type="spellEnd"/>
      <w:r>
        <w:rPr>
          <w:szCs w:val="24"/>
          <w:lang w:val="ru-RU"/>
        </w:rPr>
        <w:t xml:space="preserve"> кодекс на </w:t>
      </w:r>
      <w:proofErr w:type="spellStart"/>
      <w:r>
        <w:rPr>
          <w:szCs w:val="24"/>
          <w:lang w:val="ru-RU"/>
        </w:rPr>
        <w:t>научноизследователската</w:t>
      </w:r>
      <w:proofErr w:type="spellEnd"/>
      <w:r>
        <w:rPr>
          <w:szCs w:val="24"/>
          <w:lang w:val="ru-RU"/>
        </w:rPr>
        <w:t xml:space="preserve"> </w:t>
      </w:r>
      <w:proofErr w:type="spellStart"/>
      <w:r>
        <w:rPr>
          <w:szCs w:val="24"/>
          <w:lang w:val="ru-RU"/>
        </w:rPr>
        <w:t>фармацевтична</w:t>
      </w:r>
      <w:proofErr w:type="spellEnd"/>
      <w:r>
        <w:rPr>
          <w:szCs w:val="24"/>
          <w:lang w:val="ru-RU"/>
        </w:rPr>
        <w:t xml:space="preserve"> индустрия в </w:t>
      </w:r>
      <w:proofErr w:type="spellStart"/>
      <w:r>
        <w:rPr>
          <w:szCs w:val="24"/>
          <w:lang w:val="ru-RU"/>
        </w:rPr>
        <w:t>България</w:t>
      </w:r>
      <w:proofErr w:type="spellEnd"/>
      <w:r>
        <w:rPr>
          <w:szCs w:val="24"/>
          <w:lang w:val="ru-RU"/>
        </w:rPr>
        <w:t>.</w:t>
      </w:r>
    </w:p>
    <w:p w:rsidR="006652C0" w:rsidRPr="00F01941" w:rsidRDefault="006652C0" w:rsidP="007D4D00">
      <w:pPr>
        <w:spacing w:before="60" w:after="60"/>
        <w:jc w:val="both"/>
        <w:rPr>
          <w:lang w:val="bg-BG"/>
        </w:rPr>
      </w:pPr>
    </w:p>
    <w:p w:rsidR="007D4D00" w:rsidRPr="00986F96" w:rsidRDefault="00D84A35" w:rsidP="007D4D00">
      <w:pPr>
        <w:numPr>
          <w:ilvl w:val="0"/>
          <w:numId w:val="6"/>
        </w:numPr>
        <w:jc w:val="both"/>
        <w:rPr>
          <w:b/>
          <w:u w:val="single"/>
          <w:lang w:val="bg-BG"/>
        </w:rPr>
      </w:pPr>
      <w:r w:rsidRPr="00D84A35">
        <w:rPr>
          <w:b/>
          <w:szCs w:val="24"/>
          <w:u w:val="single"/>
          <w:lang w:val="ru-RU"/>
        </w:rPr>
        <w:t xml:space="preserve">Методология за </w:t>
      </w:r>
      <w:proofErr w:type="spellStart"/>
      <w:r w:rsidRPr="00D84A35">
        <w:rPr>
          <w:b/>
          <w:szCs w:val="24"/>
          <w:u w:val="single"/>
          <w:lang w:val="ru-RU"/>
        </w:rPr>
        <w:t>етичен</w:t>
      </w:r>
      <w:proofErr w:type="spellEnd"/>
      <w:r w:rsidRPr="00D84A35">
        <w:rPr>
          <w:b/>
          <w:szCs w:val="24"/>
          <w:u w:val="single"/>
          <w:lang w:val="ru-RU"/>
        </w:rPr>
        <w:t xml:space="preserve"> анализ – </w:t>
      </w:r>
      <w:proofErr w:type="spellStart"/>
      <w:r w:rsidRPr="00D84A35">
        <w:rPr>
          <w:b/>
          <w:szCs w:val="24"/>
          <w:u w:val="single"/>
          <w:lang w:val="ru-RU"/>
        </w:rPr>
        <w:t>основни</w:t>
      </w:r>
      <w:proofErr w:type="spellEnd"/>
      <w:r w:rsidRPr="00D84A35">
        <w:rPr>
          <w:b/>
          <w:szCs w:val="24"/>
          <w:u w:val="single"/>
          <w:lang w:val="ru-RU"/>
        </w:rPr>
        <w:t xml:space="preserve"> положения и обща </w:t>
      </w:r>
      <w:proofErr w:type="spellStart"/>
      <w:r w:rsidRPr="00D84A35">
        <w:rPr>
          <w:b/>
          <w:szCs w:val="24"/>
          <w:u w:val="single"/>
          <w:lang w:val="ru-RU"/>
        </w:rPr>
        <w:t>дискусия</w:t>
      </w:r>
      <w:proofErr w:type="spellEnd"/>
      <w:r w:rsidRPr="00D84A35">
        <w:rPr>
          <w:b/>
          <w:szCs w:val="24"/>
          <w:u w:val="single"/>
          <w:lang w:val="ru-RU"/>
        </w:rPr>
        <w:t>.</w:t>
      </w:r>
      <w:r w:rsidR="007D4D00" w:rsidRPr="00D84A35">
        <w:rPr>
          <w:b/>
          <w:u w:val="single"/>
          <w:lang w:val="bg-BG"/>
        </w:rPr>
        <w:t xml:space="preserve"> /2 ч</w:t>
      </w:r>
      <w:r w:rsidR="007D4D00" w:rsidRPr="00986F96">
        <w:rPr>
          <w:b/>
          <w:u w:val="single"/>
          <w:lang w:val="bg-BG"/>
        </w:rPr>
        <w:t>./</w:t>
      </w:r>
    </w:p>
    <w:p w:rsidR="006D7939" w:rsidRPr="006D7939" w:rsidRDefault="00D84A35" w:rsidP="00FA07C1">
      <w:pPr>
        <w:ind w:firstLine="283"/>
        <w:jc w:val="both"/>
        <w:rPr>
          <w:lang w:val="ru-RU"/>
        </w:rPr>
      </w:pPr>
      <w:proofErr w:type="spellStart"/>
      <w:r>
        <w:rPr>
          <w:lang w:val="ru-RU"/>
        </w:rPr>
        <w:t>Основни</w:t>
      </w:r>
      <w:proofErr w:type="spellEnd"/>
      <w:r>
        <w:rPr>
          <w:lang w:val="ru-RU"/>
        </w:rPr>
        <w:t xml:space="preserve"> </w:t>
      </w:r>
      <w:proofErr w:type="spellStart"/>
      <w:r>
        <w:rPr>
          <w:lang w:val="ru-RU"/>
        </w:rPr>
        <w:t>стъпки</w:t>
      </w:r>
      <w:proofErr w:type="spellEnd"/>
      <w:r>
        <w:rPr>
          <w:lang w:val="ru-RU"/>
        </w:rPr>
        <w:t xml:space="preserve"> на </w:t>
      </w:r>
      <w:proofErr w:type="spellStart"/>
      <w:r>
        <w:rPr>
          <w:lang w:val="ru-RU"/>
        </w:rPr>
        <w:t>етичния</w:t>
      </w:r>
      <w:proofErr w:type="spellEnd"/>
      <w:r>
        <w:rPr>
          <w:lang w:val="ru-RU"/>
        </w:rPr>
        <w:t xml:space="preserve"> анализ</w:t>
      </w:r>
      <w:r w:rsidR="00A0694E">
        <w:rPr>
          <w:lang w:val="ru-RU"/>
        </w:rPr>
        <w:t>.</w:t>
      </w:r>
      <w:r>
        <w:rPr>
          <w:lang w:val="ru-RU"/>
        </w:rPr>
        <w:t xml:space="preserve"> Правила при </w:t>
      </w:r>
      <w:proofErr w:type="spellStart"/>
      <w:r>
        <w:rPr>
          <w:lang w:val="ru-RU"/>
        </w:rPr>
        <w:t>определяне</w:t>
      </w:r>
      <w:proofErr w:type="spellEnd"/>
      <w:r>
        <w:rPr>
          <w:lang w:val="ru-RU"/>
        </w:rPr>
        <w:t xml:space="preserve"> на </w:t>
      </w:r>
      <w:proofErr w:type="spellStart"/>
      <w:r>
        <w:rPr>
          <w:lang w:val="ru-RU"/>
        </w:rPr>
        <w:t>моралния</w:t>
      </w:r>
      <w:proofErr w:type="spellEnd"/>
      <w:r>
        <w:rPr>
          <w:lang w:val="ru-RU"/>
        </w:rPr>
        <w:t xml:space="preserve"> проблем. </w:t>
      </w:r>
      <w:proofErr w:type="spellStart"/>
      <w:r>
        <w:rPr>
          <w:lang w:val="ru-RU"/>
        </w:rPr>
        <w:t>Изясняване</w:t>
      </w:r>
      <w:proofErr w:type="spellEnd"/>
      <w:r>
        <w:rPr>
          <w:lang w:val="ru-RU"/>
        </w:rPr>
        <w:t xml:space="preserve"> на </w:t>
      </w:r>
      <w:proofErr w:type="spellStart"/>
      <w:r>
        <w:rPr>
          <w:lang w:val="ru-RU"/>
        </w:rPr>
        <w:t>наличната</w:t>
      </w:r>
      <w:proofErr w:type="spellEnd"/>
      <w:r>
        <w:rPr>
          <w:lang w:val="ru-RU"/>
        </w:rPr>
        <w:t xml:space="preserve"> информация, ценности на </w:t>
      </w:r>
      <w:proofErr w:type="spellStart"/>
      <w:r>
        <w:rPr>
          <w:lang w:val="ru-RU"/>
        </w:rPr>
        <w:t>въвлечените</w:t>
      </w:r>
      <w:proofErr w:type="spellEnd"/>
      <w:r>
        <w:rPr>
          <w:lang w:val="ru-RU"/>
        </w:rPr>
        <w:t xml:space="preserve"> лица, </w:t>
      </w:r>
      <w:proofErr w:type="spellStart"/>
      <w:r>
        <w:rPr>
          <w:lang w:val="ru-RU"/>
        </w:rPr>
        <w:t>професионални</w:t>
      </w:r>
      <w:proofErr w:type="spellEnd"/>
      <w:r>
        <w:rPr>
          <w:lang w:val="ru-RU"/>
        </w:rPr>
        <w:t xml:space="preserve"> </w:t>
      </w:r>
      <w:proofErr w:type="spellStart"/>
      <w:r>
        <w:rPr>
          <w:lang w:val="ru-RU"/>
        </w:rPr>
        <w:t>отговорности</w:t>
      </w:r>
      <w:proofErr w:type="spellEnd"/>
      <w:r>
        <w:rPr>
          <w:lang w:val="ru-RU"/>
        </w:rPr>
        <w:t xml:space="preserve">, </w:t>
      </w:r>
      <w:proofErr w:type="spellStart"/>
      <w:r>
        <w:rPr>
          <w:lang w:val="ru-RU"/>
        </w:rPr>
        <w:t>етични</w:t>
      </w:r>
      <w:proofErr w:type="spellEnd"/>
      <w:r>
        <w:rPr>
          <w:lang w:val="ru-RU"/>
        </w:rPr>
        <w:t xml:space="preserve"> </w:t>
      </w:r>
      <w:proofErr w:type="spellStart"/>
      <w:r>
        <w:rPr>
          <w:lang w:val="ru-RU"/>
        </w:rPr>
        <w:t>норми</w:t>
      </w:r>
      <w:proofErr w:type="spellEnd"/>
      <w:r>
        <w:rPr>
          <w:lang w:val="ru-RU"/>
        </w:rPr>
        <w:t xml:space="preserve"> и </w:t>
      </w:r>
      <w:proofErr w:type="spellStart"/>
      <w:r>
        <w:rPr>
          <w:lang w:val="ru-RU"/>
        </w:rPr>
        <w:t>законодателни</w:t>
      </w:r>
      <w:proofErr w:type="spellEnd"/>
      <w:r>
        <w:rPr>
          <w:lang w:val="ru-RU"/>
        </w:rPr>
        <w:t xml:space="preserve"> положения. </w:t>
      </w:r>
      <w:proofErr w:type="spellStart"/>
      <w:r>
        <w:rPr>
          <w:lang w:val="ru-RU"/>
        </w:rPr>
        <w:t>Етична</w:t>
      </w:r>
      <w:proofErr w:type="spellEnd"/>
      <w:r>
        <w:rPr>
          <w:lang w:val="ru-RU"/>
        </w:rPr>
        <w:t xml:space="preserve"> </w:t>
      </w:r>
      <w:proofErr w:type="spellStart"/>
      <w:r>
        <w:rPr>
          <w:lang w:val="ru-RU"/>
        </w:rPr>
        <w:t>дискусия</w:t>
      </w:r>
      <w:proofErr w:type="spellEnd"/>
      <w:r>
        <w:rPr>
          <w:lang w:val="ru-RU"/>
        </w:rPr>
        <w:t xml:space="preserve"> с приложение на </w:t>
      </w:r>
      <w:proofErr w:type="spellStart"/>
      <w:r>
        <w:rPr>
          <w:lang w:val="ru-RU"/>
        </w:rPr>
        <w:lastRenderedPageBreak/>
        <w:t>основните</w:t>
      </w:r>
      <w:proofErr w:type="spellEnd"/>
      <w:r>
        <w:rPr>
          <w:lang w:val="ru-RU"/>
        </w:rPr>
        <w:t xml:space="preserve"> </w:t>
      </w:r>
      <w:proofErr w:type="spellStart"/>
      <w:r>
        <w:rPr>
          <w:lang w:val="ru-RU"/>
        </w:rPr>
        <w:t>принципи</w:t>
      </w:r>
      <w:proofErr w:type="spellEnd"/>
      <w:r>
        <w:rPr>
          <w:lang w:val="ru-RU"/>
        </w:rPr>
        <w:t xml:space="preserve"> в </w:t>
      </w:r>
      <w:proofErr w:type="spellStart"/>
      <w:r>
        <w:rPr>
          <w:lang w:val="ru-RU"/>
        </w:rPr>
        <w:t>биоетиката</w:t>
      </w:r>
      <w:proofErr w:type="spellEnd"/>
      <w:r>
        <w:rPr>
          <w:lang w:val="ru-RU"/>
        </w:rPr>
        <w:t xml:space="preserve"> и </w:t>
      </w:r>
      <w:proofErr w:type="spellStart"/>
      <w:r>
        <w:rPr>
          <w:lang w:val="ru-RU"/>
        </w:rPr>
        <w:t>доминиращи</w:t>
      </w:r>
      <w:proofErr w:type="spellEnd"/>
      <w:r>
        <w:rPr>
          <w:lang w:val="ru-RU"/>
        </w:rPr>
        <w:t xml:space="preserve"> </w:t>
      </w:r>
      <w:proofErr w:type="spellStart"/>
      <w:r>
        <w:rPr>
          <w:lang w:val="ru-RU"/>
        </w:rPr>
        <w:t>етични</w:t>
      </w:r>
      <w:proofErr w:type="spellEnd"/>
      <w:r>
        <w:rPr>
          <w:lang w:val="ru-RU"/>
        </w:rPr>
        <w:t xml:space="preserve"> теории. Предложение за </w:t>
      </w:r>
      <w:proofErr w:type="spellStart"/>
      <w:r>
        <w:rPr>
          <w:lang w:val="ru-RU"/>
        </w:rPr>
        <w:t>етично</w:t>
      </w:r>
      <w:proofErr w:type="spellEnd"/>
      <w:r>
        <w:rPr>
          <w:lang w:val="ru-RU"/>
        </w:rPr>
        <w:t xml:space="preserve"> решение. </w:t>
      </w:r>
    </w:p>
    <w:p w:rsidR="007D4D00" w:rsidRPr="006D7939" w:rsidRDefault="007D4D00" w:rsidP="007D4D00">
      <w:pPr>
        <w:spacing w:before="60" w:after="60"/>
        <w:jc w:val="both"/>
        <w:rPr>
          <w:lang w:val="ru-RU"/>
        </w:rPr>
      </w:pPr>
    </w:p>
    <w:p w:rsidR="007D4D00" w:rsidRPr="00D84A35" w:rsidRDefault="00D84A35" w:rsidP="007D4D00">
      <w:pPr>
        <w:numPr>
          <w:ilvl w:val="0"/>
          <w:numId w:val="6"/>
        </w:numPr>
        <w:jc w:val="both"/>
        <w:rPr>
          <w:lang w:val="bg-BG"/>
        </w:rPr>
      </w:pPr>
      <w:proofErr w:type="spellStart"/>
      <w:r w:rsidRPr="00D84A35">
        <w:rPr>
          <w:b/>
          <w:szCs w:val="24"/>
          <w:u w:val="single"/>
          <w:lang w:val="ru-RU"/>
        </w:rPr>
        <w:t>Етични</w:t>
      </w:r>
      <w:proofErr w:type="spellEnd"/>
      <w:r w:rsidRPr="00D84A35">
        <w:rPr>
          <w:b/>
          <w:szCs w:val="24"/>
          <w:u w:val="single"/>
          <w:lang w:val="ru-RU"/>
        </w:rPr>
        <w:t xml:space="preserve"> </w:t>
      </w:r>
      <w:proofErr w:type="spellStart"/>
      <w:r w:rsidRPr="00D84A35">
        <w:rPr>
          <w:b/>
          <w:szCs w:val="24"/>
          <w:u w:val="single"/>
          <w:lang w:val="ru-RU"/>
        </w:rPr>
        <w:t>аспекти</w:t>
      </w:r>
      <w:proofErr w:type="spellEnd"/>
      <w:r w:rsidRPr="00D84A35">
        <w:rPr>
          <w:b/>
          <w:szCs w:val="24"/>
          <w:u w:val="single"/>
          <w:lang w:val="ru-RU"/>
        </w:rPr>
        <w:t xml:space="preserve"> </w:t>
      </w:r>
      <w:proofErr w:type="gramStart"/>
      <w:r w:rsidRPr="00D84A35">
        <w:rPr>
          <w:b/>
          <w:szCs w:val="24"/>
          <w:u w:val="single"/>
          <w:lang w:val="ru-RU"/>
        </w:rPr>
        <w:t>на маркетинга</w:t>
      </w:r>
      <w:proofErr w:type="gramEnd"/>
      <w:r w:rsidRPr="00D84A35">
        <w:rPr>
          <w:b/>
          <w:szCs w:val="24"/>
          <w:u w:val="single"/>
          <w:lang w:val="ru-RU"/>
        </w:rPr>
        <w:t xml:space="preserve"> – </w:t>
      </w:r>
      <w:proofErr w:type="spellStart"/>
      <w:r w:rsidRPr="00D84A35">
        <w:rPr>
          <w:b/>
          <w:szCs w:val="24"/>
          <w:u w:val="single"/>
          <w:lang w:val="ru-RU"/>
        </w:rPr>
        <w:t>дискусии</w:t>
      </w:r>
      <w:proofErr w:type="spellEnd"/>
      <w:r w:rsidRPr="00D84A35">
        <w:rPr>
          <w:b/>
          <w:szCs w:val="24"/>
          <w:u w:val="single"/>
          <w:lang w:val="ru-RU"/>
        </w:rPr>
        <w:t xml:space="preserve"> на </w:t>
      </w:r>
      <w:proofErr w:type="spellStart"/>
      <w:r w:rsidRPr="00D84A35">
        <w:rPr>
          <w:b/>
          <w:szCs w:val="24"/>
          <w:u w:val="single"/>
          <w:lang w:val="ru-RU"/>
        </w:rPr>
        <w:t>казуси</w:t>
      </w:r>
      <w:proofErr w:type="spellEnd"/>
      <w:r w:rsidRPr="00D84A35">
        <w:rPr>
          <w:b/>
          <w:szCs w:val="24"/>
          <w:u w:val="single"/>
          <w:lang w:val="ru-RU"/>
        </w:rPr>
        <w:t xml:space="preserve"> и </w:t>
      </w:r>
      <w:proofErr w:type="spellStart"/>
      <w:r w:rsidRPr="00D84A35">
        <w:rPr>
          <w:b/>
          <w:szCs w:val="24"/>
          <w:u w:val="single"/>
          <w:lang w:val="ru-RU"/>
        </w:rPr>
        <w:t>ролеви</w:t>
      </w:r>
      <w:proofErr w:type="spellEnd"/>
      <w:r w:rsidRPr="00D84A35">
        <w:rPr>
          <w:b/>
          <w:szCs w:val="24"/>
          <w:u w:val="single"/>
          <w:lang w:val="ru-RU"/>
        </w:rPr>
        <w:t xml:space="preserve"> </w:t>
      </w:r>
      <w:proofErr w:type="spellStart"/>
      <w:r w:rsidRPr="00D84A35">
        <w:rPr>
          <w:b/>
          <w:szCs w:val="24"/>
          <w:u w:val="single"/>
          <w:lang w:val="ru-RU"/>
        </w:rPr>
        <w:t>игри</w:t>
      </w:r>
      <w:proofErr w:type="spellEnd"/>
      <w:r w:rsidRPr="00D84A35">
        <w:rPr>
          <w:b/>
          <w:szCs w:val="24"/>
          <w:u w:val="single"/>
          <w:lang w:val="ru-RU"/>
        </w:rPr>
        <w:t>.</w:t>
      </w:r>
      <w:r w:rsidR="007D4D00" w:rsidRPr="00D84A35">
        <w:rPr>
          <w:b/>
          <w:u w:val="single"/>
          <w:lang w:val="bg-BG"/>
        </w:rPr>
        <w:t xml:space="preserve"> /2</w:t>
      </w:r>
      <w:r w:rsidR="007D4D00" w:rsidRPr="00517AFA">
        <w:rPr>
          <w:b/>
          <w:u w:val="single"/>
          <w:lang w:val="bg-BG"/>
        </w:rPr>
        <w:t xml:space="preserve"> ч./</w:t>
      </w:r>
      <w:r>
        <w:rPr>
          <w:b/>
          <w:u w:val="single"/>
          <w:lang w:val="bg-BG"/>
        </w:rPr>
        <w:t xml:space="preserve"> </w:t>
      </w:r>
      <w:r w:rsidRPr="00D84A35">
        <w:rPr>
          <w:lang w:val="bg-BG"/>
        </w:rPr>
        <w:t>Случаят с безплатния обяд.</w:t>
      </w:r>
      <w:r>
        <w:rPr>
          <w:lang w:val="bg-BG"/>
        </w:rPr>
        <w:t xml:space="preserve"> Случаят с безплатните мостри. Случаят с поканата за вечеря. Финансиране на участие в научни събития. </w:t>
      </w:r>
      <w:r w:rsidRPr="00D84A35">
        <w:rPr>
          <w:lang w:val="bg-BG"/>
        </w:rPr>
        <w:t xml:space="preserve"> </w:t>
      </w:r>
    </w:p>
    <w:p w:rsidR="007D4D00" w:rsidRDefault="007D4D00" w:rsidP="007D4D00">
      <w:pPr>
        <w:jc w:val="both"/>
        <w:rPr>
          <w:lang w:val="bg-BG"/>
        </w:rPr>
      </w:pPr>
    </w:p>
    <w:p w:rsidR="007D4D00" w:rsidRPr="00BB6889" w:rsidRDefault="00D84A35" w:rsidP="007D4D00">
      <w:pPr>
        <w:numPr>
          <w:ilvl w:val="0"/>
          <w:numId w:val="6"/>
        </w:numPr>
        <w:jc w:val="both"/>
        <w:rPr>
          <w:b/>
          <w:u w:val="single"/>
          <w:lang w:val="bg-BG"/>
        </w:rPr>
      </w:pPr>
      <w:r w:rsidRPr="00D84A35">
        <w:rPr>
          <w:b/>
          <w:szCs w:val="24"/>
          <w:u w:val="single"/>
          <w:lang w:val="bg-BG"/>
        </w:rPr>
        <w:t>Етични аспекти на рекламата – презентации на студенти.</w:t>
      </w:r>
      <w:r w:rsidR="00BB6889" w:rsidRPr="00D84A35">
        <w:rPr>
          <w:b/>
          <w:szCs w:val="24"/>
          <w:u w:val="single"/>
          <w:lang w:val="ru-RU"/>
        </w:rPr>
        <w:t xml:space="preserve"> </w:t>
      </w:r>
      <w:r w:rsidR="007D4D00" w:rsidRPr="00D84A35">
        <w:rPr>
          <w:b/>
          <w:u w:val="single"/>
          <w:lang w:val="bg-BG"/>
        </w:rPr>
        <w:t>/</w:t>
      </w:r>
      <w:r w:rsidR="007D4D00" w:rsidRPr="00BB6889">
        <w:rPr>
          <w:b/>
          <w:u w:val="single"/>
          <w:lang w:val="bg-BG"/>
        </w:rPr>
        <w:t>2 ч./</w:t>
      </w:r>
    </w:p>
    <w:p w:rsidR="007D4D00" w:rsidRDefault="00E87BF1" w:rsidP="00E87BF1">
      <w:pPr>
        <w:ind w:firstLine="283"/>
        <w:jc w:val="both"/>
        <w:rPr>
          <w:lang w:val="ru-RU"/>
        </w:rPr>
      </w:pPr>
      <w:proofErr w:type="spellStart"/>
      <w:r>
        <w:rPr>
          <w:lang w:val="ru-RU"/>
        </w:rPr>
        <w:t>Студентите</w:t>
      </w:r>
      <w:proofErr w:type="spellEnd"/>
      <w:r>
        <w:rPr>
          <w:lang w:val="ru-RU"/>
        </w:rPr>
        <w:t xml:space="preserve"> представят пред </w:t>
      </w:r>
      <w:proofErr w:type="spellStart"/>
      <w:r>
        <w:rPr>
          <w:lang w:val="ru-RU"/>
        </w:rPr>
        <w:t>колегите</w:t>
      </w:r>
      <w:proofErr w:type="spellEnd"/>
      <w:r>
        <w:rPr>
          <w:lang w:val="ru-RU"/>
        </w:rPr>
        <w:t xml:space="preserve"> си презентация на </w:t>
      </w:r>
      <w:proofErr w:type="spellStart"/>
      <w:r>
        <w:rPr>
          <w:lang w:val="ru-RU"/>
        </w:rPr>
        <w:t>актуална</w:t>
      </w:r>
      <w:proofErr w:type="spellEnd"/>
      <w:r>
        <w:rPr>
          <w:lang w:val="ru-RU"/>
        </w:rPr>
        <w:t xml:space="preserve"> </w:t>
      </w:r>
      <w:proofErr w:type="spellStart"/>
      <w:r>
        <w:rPr>
          <w:lang w:val="ru-RU"/>
        </w:rPr>
        <w:t>рекламна</w:t>
      </w:r>
      <w:proofErr w:type="spellEnd"/>
      <w:r>
        <w:rPr>
          <w:lang w:val="ru-RU"/>
        </w:rPr>
        <w:t xml:space="preserve"> кампания на медикамент </w:t>
      </w:r>
      <w:proofErr w:type="spellStart"/>
      <w:r>
        <w:rPr>
          <w:lang w:val="ru-RU"/>
        </w:rPr>
        <w:t>като</w:t>
      </w:r>
      <w:proofErr w:type="spellEnd"/>
      <w:r>
        <w:rPr>
          <w:lang w:val="ru-RU"/>
        </w:rPr>
        <w:t xml:space="preserve"> </w:t>
      </w:r>
      <w:proofErr w:type="spellStart"/>
      <w:r>
        <w:rPr>
          <w:lang w:val="ru-RU"/>
        </w:rPr>
        <w:t>излагат</w:t>
      </w:r>
      <w:proofErr w:type="spellEnd"/>
      <w:r>
        <w:rPr>
          <w:lang w:val="ru-RU"/>
        </w:rPr>
        <w:t xml:space="preserve"> </w:t>
      </w:r>
      <w:proofErr w:type="spellStart"/>
      <w:r>
        <w:rPr>
          <w:lang w:val="ru-RU"/>
        </w:rPr>
        <w:t>положителните</w:t>
      </w:r>
      <w:proofErr w:type="spellEnd"/>
      <w:r>
        <w:rPr>
          <w:lang w:val="ru-RU"/>
        </w:rPr>
        <w:t xml:space="preserve"> и </w:t>
      </w:r>
      <w:proofErr w:type="spellStart"/>
      <w:r>
        <w:rPr>
          <w:lang w:val="ru-RU"/>
        </w:rPr>
        <w:t>отрицателните</w:t>
      </w:r>
      <w:proofErr w:type="spellEnd"/>
      <w:r>
        <w:rPr>
          <w:lang w:val="ru-RU"/>
        </w:rPr>
        <w:t xml:space="preserve"> </w:t>
      </w:r>
      <w:proofErr w:type="spellStart"/>
      <w:r>
        <w:rPr>
          <w:lang w:val="ru-RU"/>
        </w:rPr>
        <w:t>страни</w:t>
      </w:r>
      <w:proofErr w:type="spellEnd"/>
      <w:r>
        <w:rPr>
          <w:lang w:val="ru-RU"/>
        </w:rPr>
        <w:t xml:space="preserve"> на </w:t>
      </w:r>
      <w:proofErr w:type="spellStart"/>
      <w:r>
        <w:rPr>
          <w:lang w:val="ru-RU"/>
        </w:rPr>
        <w:t>кампанията</w:t>
      </w:r>
      <w:proofErr w:type="spellEnd"/>
      <w:r>
        <w:rPr>
          <w:lang w:val="ru-RU"/>
        </w:rPr>
        <w:t xml:space="preserve"> </w:t>
      </w:r>
      <w:proofErr w:type="spellStart"/>
      <w:r>
        <w:rPr>
          <w:lang w:val="ru-RU"/>
        </w:rPr>
        <w:t>предвид</w:t>
      </w:r>
      <w:proofErr w:type="spellEnd"/>
      <w:r>
        <w:rPr>
          <w:lang w:val="ru-RU"/>
        </w:rPr>
        <w:t xml:space="preserve"> на </w:t>
      </w:r>
      <w:proofErr w:type="spellStart"/>
      <w:r>
        <w:rPr>
          <w:lang w:val="ru-RU"/>
        </w:rPr>
        <w:t>етичните</w:t>
      </w:r>
      <w:proofErr w:type="spellEnd"/>
      <w:r>
        <w:rPr>
          <w:lang w:val="ru-RU"/>
        </w:rPr>
        <w:t xml:space="preserve"> й измерения.</w:t>
      </w:r>
    </w:p>
    <w:p w:rsidR="00E87BF1" w:rsidRPr="00BB6889" w:rsidRDefault="00E87BF1" w:rsidP="00E87BF1">
      <w:pPr>
        <w:ind w:left="283"/>
        <w:jc w:val="both"/>
        <w:rPr>
          <w:lang w:val="ru-RU"/>
        </w:rPr>
      </w:pPr>
    </w:p>
    <w:p w:rsidR="007D4D00" w:rsidRPr="00FD4400" w:rsidRDefault="00D84A35" w:rsidP="007D4D00">
      <w:pPr>
        <w:numPr>
          <w:ilvl w:val="0"/>
          <w:numId w:val="6"/>
        </w:numPr>
        <w:jc w:val="both"/>
        <w:rPr>
          <w:b/>
          <w:u w:val="single"/>
          <w:lang w:val="bg-BG"/>
        </w:rPr>
      </w:pPr>
      <w:r w:rsidRPr="00D84A35">
        <w:rPr>
          <w:b/>
          <w:szCs w:val="24"/>
          <w:u w:val="single"/>
          <w:lang w:val="bg-BG"/>
        </w:rPr>
        <w:t>Изследователска етика. Формуляри за информирано съгласие.</w:t>
      </w:r>
      <w:r w:rsidR="007D4D00" w:rsidRPr="00D84A35">
        <w:rPr>
          <w:b/>
          <w:u w:val="single"/>
          <w:lang w:val="bg-BG"/>
        </w:rPr>
        <w:t xml:space="preserve"> /</w:t>
      </w:r>
      <w:r w:rsidR="007D4D00" w:rsidRPr="00FD4400">
        <w:rPr>
          <w:b/>
          <w:u w:val="single"/>
          <w:lang w:val="bg-BG"/>
        </w:rPr>
        <w:t>2 ч./</w:t>
      </w:r>
    </w:p>
    <w:p w:rsidR="00FD4400" w:rsidRPr="00FD4400" w:rsidRDefault="00D84A35" w:rsidP="00FA07C1">
      <w:pPr>
        <w:ind w:firstLine="283"/>
        <w:jc w:val="both"/>
        <w:rPr>
          <w:lang w:val="ru-RU"/>
        </w:rPr>
      </w:pPr>
      <w:r>
        <w:rPr>
          <w:lang w:val="ru-RU"/>
        </w:rPr>
        <w:t xml:space="preserve">Прочит и </w:t>
      </w:r>
      <w:proofErr w:type="spellStart"/>
      <w:r>
        <w:rPr>
          <w:lang w:val="ru-RU"/>
        </w:rPr>
        <w:t>дискусия</w:t>
      </w:r>
      <w:proofErr w:type="spellEnd"/>
      <w:r>
        <w:rPr>
          <w:lang w:val="ru-RU"/>
        </w:rPr>
        <w:t xml:space="preserve"> на </w:t>
      </w:r>
      <w:proofErr w:type="spellStart"/>
      <w:r>
        <w:rPr>
          <w:lang w:val="ru-RU"/>
        </w:rPr>
        <w:t>Декларацията</w:t>
      </w:r>
      <w:proofErr w:type="spellEnd"/>
      <w:r>
        <w:rPr>
          <w:lang w:val="ru-RU"/>
        </w:rPr>
        <w:t xml:space="preserve"> от </w:t>
      </w:r>
      <w:proofErr w:type="spellStart"/>
      <w:r>
        <w:rPr>
          <w:lang w:val="ru-RU"/>
        </w:rPr>
        <w:t>Хелзинки</w:t>
      </w:r>
      <w:proofErr w:type="spellEnd"/>
      <w:r w:rsidR="00FD4400">
        <w:rPr>
          <w:lang w:val="ru-RU"/>
        </w:rPr>
        <w:t>.</w:t>
      </w:r>
      <w:r>
        <w:rPr>
          <w:lang w:val="ru-RU"/>
        </w:rPr>
        <w:t xml:space="preserve"> Критичен анализ на </w:t>
      </w:r>
      <w:proofErr w:type="spellStart"/>
      <w:r>
        <w:rPr>
          <w:lang w:val="ru-RU"/>
        </w:rPr>
        <w:t>формуляри</w:t>
      </w:r>
      <w:proofErr w:type="spellEnd"/>
      <w:r>
        <w:rPr>
          <w:lang w:val="ru-RU"/>
        </w:rPr>
        <w:t xml:space="preserve"> за </w:t>
      </w:r>
      <w:proofErr w:type="spellStart"/>
      <w:r>
        <w:rPr>
          <w:lang w:val="ru-RU"/>
        </w:rPr>
        <w:t>информирано</w:t>
      </w:r>
      <w:proofErr w:type="spellEnd"/>
      <w:r>
        <w:rPr>
          <w:lang w:val="ru-RU"/>
        </w:rPr>
        <w:t xml:space="preserve"> </w:t>
      </w:r>
      <w:proofErr w:type="spellStart"/>
      <w:r>
        <w:rPr>
          <w:lang w:val="ru-RU"/>
        </w:rPr>
        <w:t>съгласие</w:t>
      </w:r>
      <w:proofErr w:type="spellEnd"/>
      <w:r>
        <w:rPr>
          <w:lang w:val="ru-RU"/>
        </w:rPr>
        <w:t xml:space="preserve"> за участие в </w:t>
      </w:r>
      <w:proofErr w:type="spellStart"/>
      <w:r>
        <w:rPr>
          <w:lang w:val="ru-RU"/>
        </w:rPr>
        <w:t>експеримент</w:t>
      </w:r>
      <w:proofErr w:type="spellEnd"/>
      <w:r>
        <w:rPr>
          <w:lang w:val="ru-RU"/>
        </w:rPr>
        <w:t xml:space="preserve">. </w:t>
      </w:r>
      <w:proofErr w:type="spellStart"/>
      <w:r>
        <w:rPr>
          <w:lang w:val="ru-RU"/>
        </w:rPr>
        <w:t>Изготвяне</w:t>
      </w:r>
      <w:proofErr w:type="spellEnd"/>
      <w:r>
        <w:rPr>
          <w:lang w:val="ru-RU"/>
        </w:rPr>
        <w:t xml:space="preserve"> на формуляр за </w:t>
      </w:r>
      <w:proofErr w:type="spellStart"/>
      <w:r>
        <w:rPr>
          <w:lang w:val="ru-RU"/>
        </w:rPr>
        <w:t>експеримент</w:t>
      </w:r>
      <w:proofErr w:type="spellEnd"/>
      <w:r>
        <w:rPr>
          <w:lang w:val="ru-RU"/>
        </w:rPr>
        <w:t xml:space="preserve"> по </w:t>
      </w:r>
      <w:proofErr w:type="spellStart"/>
      <w:r>
        <w:rPr>
          <w:lang w:val="ru-RU"/>
        </w:rPr>
        <w:t>зададена</w:t>
      </w:r>
      <w:proofErr w:type="spellEnd"/>
      <w:r>
        <w:rPr>
          <w:lang w:val="ru-RU"/>
        </w:rPr>
        <w:t xml:space="preserve"> информация.</w:t>
      </w:r>
    </w:p>
    <w:p w:rsidR="007D4D00" w:rsidRPr="00FD4400" w:rsidRDefault="007D4D00" w:rsidP="007D4D00">
      <w:pPr>
        <w:jc w:val="both"/>
        <w:rPr>
          <w:lang w:val="ru-RU"/>
        </w:rPr>
      </w:pPr>
    </w:p>
    <w:p w:rsidR="007D4D00" w:rsidRPr="00242B8E" w:rsidRDefault="00D84A35" w:rsidP="007D4D00">
      <w:pPr>
        <w:numPr>
          <w:ilvl w:val="0"/>
          <w:numId w:val="6"/>
        </w:numPr>
        <w:jc w:val="both"/>
        <w:rPr>
          <w:b/>
          <w:u w:val="single"/>
          <w:lang w:val="bg-BG"/>
        </w:rPr>
      </w:pPr>
      <w:proofErr w:type="spellStart"/>
      <w:r w:rsidRPr="00E87BF1">
        <w:rPr>
          <w:b/>
          <w:szCs w:val="24"/>
          <w:u w:val="single"/>
          <w:lang w:val="ru-RU"/>
        </w:rPr>
        <w:t>Етични</w:t>
      </w:r>
      <w:proofErr w:type="spellEnd"/>
      <w:r w:rsidRPr="00E87BF1">
        <w:rPr>
          <w:b/>
          <w:szCs w:val="24"/>
          <w:u w:val="single"/>
          <w:lang w:val="ru-RU"/>
        </w:rPr>
        <w:t xml:space="preserve"> </w:t>
      </w:r>
      <w:proofErr w:type="spellStart"/>
      <w:r w:rsidRPr="00E87BF1">
        <w:rPr>
          <w:b/>
          <w:szCs w:val="24"/>
          <w:u w:val="single"/>
          <w:lang w:val="ru-RU"/>
        </w:rPr>
        <w:t>проблеми</w:t>
      </w:r>
      <w:proofErr w:type="spellEnd"/>
      <w:r w:rsidRPr="00E87BF1">
        <w:rPr>
          <w:b/>
          <w:szCs w:val="24"/>
          <w:u w:val="single"/>
          <w:lang w:val="ru-RU"/>
        </w:rPr>
        <w:t xml:space="preserve"> </w:t>
      </w:r>
      <w:proofErr w:type="spellStart"/>
      <w:r w:rsidRPr="00E87BF1">
        <w:rPr>
          <w:b/>
          <w:szCs w:val="24"/>
          <w:u w:val="single"/>
          <w:lang w:val="ru-RU"/>
        </w:rPr>
        <w:t>във</w:t>
      </w:r>
      <w:proofErr w:type="spellEnd"/>
      <w:r w:rsidRPr="00E87BF1">
        <w:rPr>
          <w:b/>
          <w:szCs w:val="24"/>
          <w:u w:val="single"/>
          <w:lang w:val="ru-RU"/>
        </w:rPr>
        <w:t xml:space="preserve"> </w:t>
      </w:r>
      <w:proofErr w:type="spellStart"/>
      <w:r w:rsidRPr="00E87BF1">
        <w:rPr>
          <w:b/>
          <w:szCs w:val="24"/>
          <w:u w:val="single"/>
          <w:lang w:val="ru-RU"/>
        </w:rPr>
        <w:t>фармацевтичната</w:t>
      </w:r>
      <w:proofErr w:type="spellEnd"/>
      <w:r w:rsidRPr="00E87BF1">
        <w:rPr>
          <w:b/>
          <w:szCs w:val="24"/>
          <w:u w:val="single"/>
          <w:lang w:val="ru-RU"/>
        </w:rPr>
        <w:t xml:space="preserve"> практика – </w:t>
      </w:r>
      <w:proofErr w:type="spellStart"/>
      <w:r w:rsidRPr="00E87BF1">
        <w:rPr>
          <w:b/>
          <w:szCs w:val="24"/>
          <w:u w:val="single"/>
          <w:lang w:val="ru-RU"/>
        </w:rPr>
        <w:t>дискусионен</w:t>
      </w:r>
      <w:proofErr w:type="spellEnd"/>
      <w:r w:rsidRPr="00E87BF1">
        <w:rPr>
          <w:b/>
          <w:szCs w:val="24"/>
          <w:u w:val="single"/>
          <w:lang w:val="ru-RU"/>
        </w:rPr>
        <w:t xml:space="preserve"> </w:t>
      </w:r>
      <w:proofErr w:type="spellStart"/>
      <w:r w:rsidRPr="00E87BF1">
        <w:rPr>
          <w:b/>
          <w:szCs w:val="24"/>
          <w:u w:val="single"/>
          <w:lang w:val="ru-RU"/>
        </w:rPr>
        <w:t>панел</w:t>
      </w:r>
      <w:proofErr w:type="spellEnd"/>
      <w:r w:rsidRPr="00E87BF1">
        <w:rPr>
          <w:b/>
          <w:szCs w:val="24"/>
          <w:u w:val="single"/>
          <w:lang w:val="ru-RU"/>
        </w:rPr>
        <w:t xml:space="preserve"> по работни </w:t>
      </w:r>
      <w:proofErr w:type="spellStart"/>
      <w:r w:rsidRPr="00E87BF1">
        <w:rPr>
          <w:b/>
          <w:szCs w:val="24"/>
          <w:u w:val="single"/>
          <w:lang w:val="ru-RU"/>
        </w:rPr>
        <w:t>групи</w:t>
      </w:r>
      <w:proofErr w:type="spellEnd"/>
      <w:r w:rsidRPr="00E87BF1">
        <w:rPr>
          <w:b/>
          <w:szCs w:val="24"/>
          <w:u w:val="single"/>
          <w:lang w:val="ru-RU"/>
        </w:rPr>
        <w:t>.</w:t>
      </w:r>
      <w:r w:rsidR="007D4D00" w:rsidRPr="00E87BF1">
        <w:rPr>
          <w:b/>
          <w:u w:val="single"/>
          <w:lang w:val="bg-BG"/>
        </w:rPr>
        <w:t xml:space="preserve"> /</w:t>
      </w:r>
      <w:r w:rsidR="000D54A9">
        <w:rPr>
          <w:b/>
          <w:u w:val="single"/>
          <w:lang w:val="bg-BG"/>
        </w:rPr>
        <w:t>2</w:t>
      </w:r>
      <w:r w:rsidR="007D4D00" w:rsidRPr="00242B8E">
        <w:rPr>
          <w:b/>
          <w:u w:val="single"/>
          <w:lang w:val="bg-BG"/>
        </w:rPr>
        <w:t xml:space="preserve"> ч./</w:t>
      </w:r>
    </w:p>
    <w:p w:rsidR="00B358BE" w:rsidRPr="00C5193A" w:rsidRDefault="00E87BF1" w:rsidP="00FA07C1">
      <w:pPr>
        <w:spacing w:before="60" w:after="60"/>
        <w:ind w:firstLine="283"/>
        <w:jc w:val="both"/>
        <w:rPr>
          <w:lang w:val="bg-BG"/>
        </w:rPr>
      </w:pPr>
      <w:r>
        <w:rPr>
          <w:lang w:val="bg-BG"/>
        </w:rPr>
        <w:t>Студентите предварително се разделят на няколко работни групи и избират етичен проблем във фармацевтичната практика, по който да подготвят аргументи</w:t>
      </w:r>
      <w:r w:rsidR="00B358BE">
        <w:rPr>
          <w:lang w:val="bg-BG"/>
        </w:rPr>
        <w:t>.</w:t>
      </w:r>
      <w:r>
        <w:rPr>
          <w:lang w:val="bg-BG"/>
        </w:rPr>
        <w:t xml:space="preserve"> Същевременно се обмислят и контрааргументи по проблемите, които разработват останалите работни групи. На самото занятие се разиграва дискусионен панел, който се протоколира. Целта на семинара е да се направи обобщение на етичните проблеми във фармацевтичната практика и да се тренират способностите на студентите за разгръщане на аргументация и водене на дебат.</w:t>
      </w:r>
    </w:p>
    <w:p w:rsidR="007D4D00" w:rsidRDefault="007D4D00" w:rsidP="007D4D00">
      <w:pPr>
        <w:jc w:val="both"/>
        <w:rPr>
          <w:lang w:val="bg-BG"/>
        </w:rPr>
      </w:pPr>
    </w:p>
    <w:p w:rsidR="000D54A9" w:rsidRPr="000D54A9" w:rsidRDefault="000D54A9" w:rsidP="000D54A9">
      <w:pPr>
        <w:pStyle w:val="ListParagraph"/>
        <w:numPr>
          <w:ilvl w:val="0"/>
          <w:numId w:val="6"/>
        </w:numPr>
        <w:jc w:val="both"/>
        <w:rPr>
          <w:b/>
          <w:u w:val="single"/>
          <w:lang w:val="bg-BG"/>
        </w:rPr>
      </w:pPr>
      <w:r w:rsidRPr="000D54A9">
        <w:rPr>
          <w:b/>
          <w:u w:val="single"/>
          <w:lang w:val="bg-BG"/>
        </w:rPr>
        <w:t>Пробен тест /1 ч./</w:t>
      </w:r>
    </w:p>
    <w:p w:rsidR="000D54A9" w:rsidRDefault="000D54A9" w:rsidP="007D4D00">
      <w:pPr>
        <w:jc w:val="both"/>
        <w:rPr>
          <w:lang w:val="bg-BG"/>
        </w:rPr>
      </w:pPr>
    </w:p>
    <w:p w:rsidR="00FB3302" w:rsidRDefault="00BE6C85" w:rsidP="00FB3302">
      <w:pPr>
        <w:jc w:val="both"/>
        <w:rPr>
          <w:lang w:val="bg-BG"/>
        </w:rPr>
      </w:pPr>
      <w:r w:rsidRPr="00FB3302">
        <w:rPr>
          <w:b/>
          <w:szCs w:val="24"/>
          <w:lang w:val="bg-BG"/>
        </w:rPr>
        <w:t>МЕТОДИ ЗА КОНТРОЛ:</w:t>
      </w:r>
      <w:r w:rsidR="00FB3302" w:rsidRPr="00FB3302">
        <w:rPr>
          <w:lang w:val="bg-BG"/>
        </w:rPr>
        <w:t xml:space="preserve"> </w:t>
      </w:r>
    </w:p>
    <w:p w:rsidR="0076764E" w:rsidRDefault="0076764E" w:rsidP="00FB3302">
      <w:pPr>
        <w:jc w:val="both"/>
        <w:rPr>
          <w:b/>
          <w:lang w:val="bg-BG"/>
        </w:rPr>
      </w:pPr>
    </w:p>
    <w:p w:rsidR="00FB3302" w:rsidRPr="00FB3302" w:rsidRDefault="00FB3302" w:rsidP="00FB3302">
      <w:pPr>
        <w:jc w:val="both"/>
        <w:rPr>
          <w:b/>
          <w:lang w:val="bg-BG"/>
        </w:rPr>
      </w:pPr>
      <w:r w:rsidRPr="00FB3302">
        <w:rPr>
          <w:b/>
          <w:lang w:val="bg-BG"/>
        </w:rPr>
        <w:t>ТЕКУЩ КОНТРОЛ</w:t>
      </w:r>
    </w:p>
    <w:p w:rsidR="007D20E1" w:rsidRDefault="00FB3302" w:rsidP="0076764E">
      <w:pPr>
        <w:ind w:firstLine="720"/>
        <w:jc w:val="both"/>
        <w:rPr>
          <w:lang w:val="bg-BG"/>
        </w:rPr>
      </w:pPr>
      <w:r>
        <w:rPr>
          <w:lang w:val="bg-BG"/>
        </w:rPr>
        <w:t>По време на семестър</w:t>
      </w:r>
      <w:r w:rsidR="003B4BEB">
        <w:rPr>
          <w:lang w:val="bg-BG"/>
        </w:rPr>
        <w:t>а</w:t>
      </w:r>
      <w:r>
        <w:rPr>
          <w:lang w:val="bg-BG"/>
        </w:rPr>
        <w:t xml:space="preserve"> студентите получават </w:t>
      </w:r>
      <w:r w:rsidR="007D20E1">
        <w:rPr>
          <w:lang w:val="bg-BG"/>
        </w:rPr>
        <w:t>няколко индивидуални задачи:</w:t>
      </w:r>
    </w:p>
    <w:p w:rsidR="00AA72EB" w:rsidRDefault="007D20E1" w:rsidP="00AA72EB">
      <w:pPr>
        <w:pStyle w:val="ListParagraph"/>
        <w:numPr>
          <w:ilvl w:val="1"/>
          <w:numId w:val="6"/>
        </w:numPr>
        <w:tabs>
          <w:tab w:val="left" w:pos="-4962"/>
          <w:tab w:val="left" w:pos="-709"/>
          <w:tab w:val="left" w:pos="709"/>
          <w:tab w:val="left" w:pos="1276"/>
        </w:tabs>
        <w:jc w:val="both"/>
        <w:rPr>
          <w:lang w:val="bg-BG"/>
        </w:rPr>
      </w:pPr>
      <w:r w:rsidRPr="00AA72EB">
        <w:rPr>
          <w:lang w:val="bg-BG"/>
        </w:rPr>
        <w:t>Подготовка на презентация на рекламна кампания</w:t>
      </w:r>
      <w:r w:rsidR="00AA72EB" w:rsidRPr="00AA72EB">
        <w:rPr>
          <w:lang w:val="bg-BG"/>
        </w:rPr>
        <w:t xml:space="preserve"> по зададени критерии</w:t>
      </w:r>
      <w:r w:rsidRPr="00AA72EB">
        <w:rPr>
          <w:lang w:val="bg-BG"/>
        </w:rPr>
        <w:t>;</w:t>
      </w:r>
    </w:p>
    <w:p w:rsidR="00AA72EB" w:rsidRDefault="007D20E1" w:rsidP="00AA72EB">
      <w:pPr>
        <w:pStyle w:val="ListParagraph"/>
        <w:numPr>
          <w:ilvl w:val="1"/>
          <w:numId w:val="6"/>
        </w:numPr>
        <w:tabs>
          <w:tab w:val="left" w:pos="-4962"/>
          <w:tab w:val="left" w:pos="-709"/>
          <w:tab w:val="left" w:pos="709"/>
          <w:tab w:val="left" w:pos="1276"/>
        </w:tabs>
        <w:jc w:val="both"/>
        <w:rPr>
          <w:lang w:val="bg-BG"/>
        </w:rPr>
      </w:pPr>
      <w:r w:rsidRPr="00AA72EB">
        <w:rPr>
          <w:lang w:val="bg-BG"/>
        </w:rPr>
        <w:t>Изработване на форма за информирано съгласие;</w:t>
      </w:r>
    </w:p>
    <w:p w:rsidR="007D20E1" w:rsidRPr="00AA72EB" w:rsidRDefault="007D20E1" w:rsidP="00AA72EB">
      <w:pPr>
        <w:pStyle w:val="ListParagraph"/>
        <w:numPr>
          <w:ilvl w:val="1"/>
          <w:numId w:val="6"/>
        </w:numPr>
        <w:tabs>
          <w:tab w:val="left" w:pos="-4962"/>
          <w:tab w:val="left" w:pos="-709"/>
          <w:tab w:val="left" w:pos="709"/>
          <w:tab w:val="left" w:pos="1276"/>
        </w:tabs>
        <w:jc w:val="both"/>
        <w:rPr>
          <w:lang w:val="bg-BG"/>
        </w:rPr>
      </w:pPr>
      <w:r w:rsidRPr="00AA72EB">
        <w:rPr>
          <w:lang w:val="bg-BG"/>
        </w:rPr>
        <w:t>Подготовка за дискусионен панел в работни групи.</w:t>
      </w:r>
    </w:p>
    <w:p w:rsidR="007D20E1" w:rsidRDefault="007D20E1" w:rsidP="0076764E">
      <w:pPr>
        <w:ind w:firstLine="720"/>
        <w:jc w:val="both"/>
        <w:rPr>
          <w:lang w:val="bg-BG"/>
        </w:rPr>
      </w:pPr>
      <w:r>
        <w:rPr>
          <w:lang w:val="bg-BG"/>
        </w:rPr>
        <w:t>Всяка от задачите носи оценка за студента и участва във формирането на семестриална оценка като средно аритметична от оценките на отделните задачи.</w:t>
      </w:r>
      <w:r w:rsidR="003B4BEB">
        <w:rPr>
          <w:lang w:val="bg-BG"/>
        </w:rPr>
        <w:t xml:space="preserve"> </w:t>
      </w:r>
      <w:r>
        <w:rPr>
          <w:lang w:val="bg-BG"/>
        </w:rPr>
        <w:t>Допълнителен бонус се получава за активно участие в семинарите без индивидуална задача.</w:t>
      </w:r>
    </w:p>
    <w:p w:rsidR="00AA72EB" w:rsidRDefault="00AA72EB" w:rsidP="00AA72EB">
      <w:pPr>
        <w:tabs>
          <w:tab w:val="left" w:pos="-4962"/>
          <w:tab w:val="left" w:pos="-709"/>
          <w:tab w:val="left" w:pos="709"/>
          <w:tab w:val="left" w:pos="1276"/>
        </w:tabs>
        <w:jc w:val="both"/>
        <w:rPr>
          <w:lang w:val="bg-BG"/>
        </w:rPr>
      </w:pPr>
    </w:p>
    <w:p w:rsidR="00AA72EB" w:rsidRDefault="00AA72EB" w:rsidP="00AA72EB">
      <w:pPr>
        <w:tabs>
          <w:tab w:val="left" w:pos="-4962"/>
          <w:tab w:val="left" w:pos="-709"/>
          <w:tab w:val="left" w:pos="709"/>
          <w:tab w:val="left" w:pos="1276"/>
        </w:tabs>
        <w:jc w:val="both"/>
        <w:rPr>
          <w:lang w:val="bg-BG"/>
        </w:rPr>
      </w:pPr>
      <w:r>
        <w:rPr>
          <w:lang w:val="bg-BG"/>
        </w:rPr>
        <w:tab/>
      </w:r>
    </w:p>
    <w:p w:rsidR="002464C9" w:rsidRDefault="002464C9" w:rsidP="002464C9">
      <w:pPr>
        <w:jc w:val="both"/>
        <w:rPr>
          <w:b/>
          <w:lang w:val="bg-BG"/>
        </w:rPr>
      </w:pPr>
    </w:p>
    <w:p w:rsidR="00FB3302" w:rsidRDefault="00FB3302" w:rsidP="00FB3302">
      <w:pPr>
        <w:jc w:val="both"/>
        <w:rPr>
          <w:b/>
          <w:lang w:val="bg-BG"/>
        </w:rPr>
      </w:pPr>
      <w:r>
        <w:rPr>
          <w:b/>
          <w:lang w:val="bg-BG"/>
        </w:rPr>
        <w:t>КРАЕН КОНТРОЛ</w:t>
      </w:r>
    </w:p>
    <w:p w:rsidR="00AA72EB" w:rsidRDefault="00FB3302" w:rsidP="0076764E">
      <w:pPr>
        <w:ind w:firstLine="720"/>
        <w:jc w:val="both"/>
        <w:rPr>
          <w:lang w:val="bg-BG"/>
        </w:rPr>
      </w:pPr>
      <w:r>
        <w:rPr>
          <w:lang w:val="bg-BG"/>
        </w:rPr>
        <w:lastRenderedPageBreak/>
        <w:t>Изпитът по медицин</w:t>
      </w:r>
      <w:r w:rsidR="00F70FB0">
        <w:rPr>
          <w:lang w:val="bg-BG"/>
        </w:rPr>
        <w:t>ска етика</w:t>
      </w:r>
      <w:r>
        <w:rPr>
          <w:lang w:val="bg-BG"/>
        </w:rPr>
        <w:t xml:space="preserve"> </w:t>
      </w:r>
      <w:r w:rsidR="00F70FB0">
        <w:rPr>
          <w:lang w:val="bg-BG"/>
        </w:rPr>
        <w:t>е писмен</w:t>
      </w:r>
      <w:r w:rsidR="007D20E1">
        <w:rPr>
          <w:lang w:val="bg-BG"/>
        </w:rPr>
        <w:t xml:space="preserve"> в две части – тест върху теоретичната подготовка и анализ на казус</w:t>
      </w:r>
      <w:r w:rsidR="00F70FB0">
        <w:rPr>
          <w:lang w:val="bg-BG"/>
        </w:rPr>
        <w:t>.</w:t>
      </w:r>
      <w:r w:rsidR="007D20E1">
        <w:rPr>
          <w:lang w:val="bg-BG"/>
        </w:rPr>
        <w:t xml:space="preserve"> </w:t>
      </w:r>
      <w:r w:rsidR="00AA72EB">
        <w:rPr>
          <w:lang w:val="bg-BG"/>
        </w:rPr>
        <w:t xml:space="preserve">Анализът на казус се изготвя и предава през семестъра. Той се изготвя </w:t>
      </w:r>
      <w:r w:rsidR="00AA72EB">
        <w:rPr>
          <w:lang w:val="bg-BG"/>
        </w:rPr>
        <w:t xml:space="preserve">по специфична </w:t>
      </w:r>
      <w:r w:rsidR="00AA72EB" w:rsidRPr="00AA72EB">
        <w:rPr>
          <w:lang w:val="bg-BG"/>
        </w:rPr>
        <w:t>методология</w:t>
      </w:r>
      <w:r w:rsidR="00AA72EB">
        <w:rPr>
          <w:lang w:val="bg-BG"/>
        </w:rPr>
        <w:t>, в която студентите се обучават в семинар 3</w:t>
      </w:r>
      <w:r w:rsidR="00AA72EB">
        <w:rPr>
          <w:lang w:val="bg-BG"/>
        </w:rPr>
        <w:t xml:space="preserve">. </w:t>
      </w:r>
      <w:proofErr w:type="spellStart"/>
      <w:r w:rsidR="00AA72EB" w:rsidRPr="00AA72EB">
        <w:rPr>
          <w:bCs/>
          <w:szCs w:val="24"/>
        </w:rPr>
        <w:t>Всяка</w:t>
      </w:r>
      <w:proofErr w:type="spellEnd"/>
      <w:r w:rsidR="00AA72EB" w:rsidRPr="00AA72EB">
        <w:rPr>
          <w:bCs/>
          <w:szCs w:val="24"/>
        </w:rPr>
        <w:t xml:space="preserve"> </w:t>
      </w:r>
      <w:proofErr w:type="spellStart"/>
      <w:r w:rsidR="00AA72EB" w:rsidRPr="00AA72EB">
        <w:rPr>
          <w:bCs/>
          <w:szCs w:val="24"/>
        </w:rPr>
        <w:t>група</w:t>
      </w:r>
      <w:proofErr w:type="spellEnd"/>
      <w:r w:rsidR="00AA72EB" w:rsidRPr="00AA72EB">
        <w:rPr>
          <w:bCs/>
          <w:szCs w:val="24"/>
        </w:rPr>
        <w:t xml:space="preserve"> </w:t>
      </w:r>
      <w:proofErr w:type="spellStart"/>
      <w:r w:rsidR="00AA72EB" w:rsidRPr="00AA72EB">
        <w:rPr>
          <w:bCs/>
          <w:szCs w:val="24"/>
        </w:rPr>
        <w:t>има</w:t>
      </w:r>
      <w:proofErr w:type="spellEnd"/>
      <w:r w:rsidR="00AA72EB" w:rsidRPr="00AA72EB">
        <w:rPr>
          <w:bCs/>
          <w:szCs w:val="24"/>
        </w:rPr>
        <w:t xml:space="preserve"> </w:t>
      </w:r>
      <w:proofErr w:type="spellStart"/>
      <w:r w:rsidR="00AA72EB" w:rsidRPr="00AA72EB">
        <w:rPr>
          <w:bCs/>
          <w:szCs w:val="24"/>
        </w:rPr>
        <w:t>разпределен</w:t>
      </w:r>
      <w:proofErr w:type="spellEnd"/>
      <w:r w:rsidR="00AA72EB" w:rsidRPr="00AA72EB">
        <w:rPr>
          <w:bCs/>
          <w:szCs w:val="24"/>
        </w:rPr>
        <w:t xml:space="preserve"> </w:t>
      </w:r>
      <w:proofErr w:type="spellStart"/>
      <w:r w:rsidR="00AA72EB" w:rsidRPr="00AA72EB">
        <w:rPr>
          <w:bCs/>
          <w:szCs w:val="24"/>
        </w:rPr>
        <w:t>на</w:t>
      </w:r>
      <w:proofErr w:type="spellEnd"/>
      <w:r w:rsidR="00AA72EB">
        <w:rPr>
          <w:bCs/>
          <w:szCs w:val="24"/>
        </w:rPr>
        <w:t xml:space="preserve"> </w:t>
      </w:r>
      <w:proofErr w:type="spellStart"/>
      <w:r w:rsidR="00AA72EB">
        <w:rPr>
          <w:bCs/>
          <w:szCs w:val="24"/>
        </w:rPr>
        <w:t>случаен</w:t>
      </w:r>
      <w:proofErr w:type="spellEnd"/>
      <w:r w:rsidR="00AA72EB">
        <w:rPr>
          <w:bCs/>
          <w:szCs w:val="24"/>
        </w:rPr>
        <w:t xml:space="preserve"> </w:t>
      </w:r>
      <w:proofErr w:type="spellStart"/>
      <w:r w:rsidR="00AA72EB">
        <w:rPr>
          <w:bCs/>
          <w:szCs w:val="24"/>
        </w:rPr>
        <w:t>принцип</w:t>
      </w:r>
      <w:proofErr w:type="spellEnd"/>
      <w:r w:rsidR="00AA72EB">
        <w:rPr>
          <w:bCs/>
          <w:szCs w:val="24"/>
        </w:rPr>
        <w:t xml:space="preserve"> </w:t>
      </w:r>
      <w:proofErr w:type="spellStart"/>
      <w:r w:rsidR="00AA72EB">
        <w:rPr>
          <w:bCs/>
          <w:szCs w:val="24"/>
        </w:rPr>
        <w:t>казус</w:t>
      </w:r>
      <w:proofErr w:type="spellEnd"/>
      <w:r w:rsidR="00AA72EB">
        <w:rPr>
          <w:bCs/>
          <w:szCs w:val="24"/>
        </w:rPr>
        <w:t xml:space="preserve">, </w:t>
      </w:r>
      <w:proofErr w:type="spellStart"/>
      <w:r w:rsidR="00AA72EB">
        <w:rPr>
          <w:bCs/>
          <w:szCs w:val="24"/>
        </w:rPr>
        <w:t>който</w:t>
      </w:r>
      <w:proofErr w:type="spellEnd"/>
      <w:r w:rsidR="00AA72EB">
        <w:rPr>
          <w:bCs/>
          <w:szCs w:val="24"/>
        </w:rPr>
        <w:t xml:space="preserve"> </w:t>
      </w:r>
      <w:proofErr w:type="spellStart"/>
      <w:r w:rsidR="00AA72EB">
        <w:rPr>
          <w:bCs/>
          <w:szCs w:val="24"/>
        </w:rPr>
        <w:t>се</w:t>
      </w:r>
      <w:proofErr w:type="spellEnd"/>
      <w:r w:rsidR="00AA72EB">
        <w:rPr>
          <w:bCs/>
          <w:szCs w:val="24"/>
        </w:rPr>
        <w:t xml:space="preserve"> </w:t>
      </w:r>
      <w:proofErr w:type="spellStart"/>
      <w:r w:rsidR="00AA72EB">
        <w:rPr>
          <w:bCs/>
          <w:szCs w:val="24"/>
        </w:rPr>
        <w:t>намер</w:t>
      </w:r>
      <w:proofErr w:type="spellEnd"/>
      <w:r w:rsidR="00AA72EB">
        <w:rPr>
          <w:bCs/>
          <w:szCs w:val="24"/>
          <w:lang w:val="bg-BG"/>
        </w:rPr>
        <w:t>ч</w:t>
      </w:r>
      <w:r w:rsidR="00AA72EB" w:rsidRPr="00AA72EB">
        <w:rPr>
          <w:bCs/>
          <w:szCs w:val="24"/>
        </w:rPr>
        <w:t xml:space="preserve"> в </w:t>
      </w:r>
      <w:proofErr w:type="spellStart"/>
      <w:r w:rsidR="00AA72EB" w:rsidRPr="00AA72EB">
        <w:rPr>
          <w:bCs/>
          <w:szCs w:val="24"/>
        </w:rPr>
        <w:t>линков</w:t>
      </w:r>
      <w:r w:rsidR="00AA72EB" w:rsidRPr="00AA72EB">
        <w:rPr>
          <w:bCs/>
          <w:szCs w:val="24"/>
        </w:rPr>
        <w:t>е</w:t>
      </w:r>
      <w:r w:rsidR="00AA72EB" w:rsidRPr="00AA72EB">
        <w:rPr>
          <w:bCs/>
          <w:szCs w:val="24"/>
        </w:rPr>
        <w:t>те</w:t>
      </w:r>
      <w:proofErr w:type="spellEnd"/>
      <w:r w:rsidR="00AA72EB" w:rsidRPr="00AA72EB">
        <w:rPr>
          <w:bCs/>
          <w:szCs w:val="24"/>
        </w:rPr>
        <w:t xml:space="preserve"> в </w:t>
      </w:r>
      <w:proofErr w:type="spellStart"/>
      <w:r w:rsidR="00AA72EB" w:rsidRPr="00AA72EB">
        <w:rPr>
          <w:bCs/>
          <w:szCs w:val="24"/>
        </w:rPr>
        <w:t>раздел</w:t>
      </w:r>
      <w:proofErr w:type="spellEnd"/>
      <w:r w:rsidR="00AA72EB" w:rsidRPr="00AA72EB">
        <w:rPr>
          <w:bCs/>
          <w:szCs w:val="24"/>
        </w:rPr>
        <w:t xml:space="preserve"> „</w:t>
      </w:r>
      <w:proofErr w:type="spellStart"/>
      <w:r w:rsidR="00AA72EB" w:rsidRPr="00AA72EB">
        <w:rPr>
          <w:bCs/>
          <w:szCs w:val="24"/>
        </w:rPr>
        <w:t>Курсова</w:t>
      </w:r>
      <w:proofErr w:type="spellEnd"/>
      <w:r w:rsidR="00AA72EB" w:rsidRPr="00AA72EB">
        <w:rPr>
          <w:bCs/>
          <w:szCs w:val="24"/>
        </w:rPr>
        <w:t xml:space="preserve"> </w:t>
      </w:r>
      <w:proofErr w:type="spellStart"/>
      <w:proofErr w:type="gramStart"/>
      <w:r w:rsidR="00AA72EB" w:rsidRPr="00AA72EB">
        <w:rPr>
          <w:bCs/>
          <w:szCs w:val="24"/>
        </w:rPr>
        <w:t>задача</w:t>
      </w:r>
      <w:proofErr w:type="spellEnd"/>
      <w:r w:rsidR="00AA72EB" w:rsidRPr="00AA72EB">
        <w:rPr>
          <w:bCs/>
          <w:szCs w:val="24"/>
        </w:rPr>
        <w:t>“ в</w:t>
      </w:r>
      <w:proofErr w:type="gramEnd"/>
      <w:r w:rsidR="00AA72EB" w:rsidRPr="00AA72EB">
        <w:rPr>
          <w:bCs/>
          <w:szCs w:val="24"/>
        </w:rPr>
        <w:t xml:space="preserve"> </w:t>
      </w:r>
      <w:proofErr w:type="spellStart"/>
      <w:r w:rsidR="00AA72EB" w:rsidRPr="00AA72EB">
        <w:rPr>
          <w:bCs/>
          <w:szCs w:val="24"/>
        </w:rPr>
        <w:t>Системата</w:t>
      </w:r>
      <w:proofErr w:type="spellEnd"/>
      <w:r w:rsidR="00AA72EB" w:rsidRPr="00AA72EB">
        <w:rPr>
          <w:bCs/>
          <w:szCs w:val="24"/>
        </w:rPr>
        <w:t xml:space="preserve"> </w:t>
      </w:r>
      <w:proofErr w:type="spellStart"/>
      <w:r w:rsidR="00AA72EB" w:rsidRPr="00AA72EB">
        <w:rPr>
          <w:bCs/>
          <w:szCs w:val="24"/>
        </w:rPr>
        <w:t>за</w:t>
      </w:r>
      <w:proofErr w:type="spellEnd"/>
      <w:r w:rsidR="00AA72EB" w:rsidRPr="00AA72EB">
        <w:rPr>
          <w:bCs/>
          <w:szCs w:val="24"/>
        </w:rPr>
        <w:t xml:space="preserve"> </w:t>
      </w:r>
      <w:proofErr w:type="spellStart"/>
      <w:r w:rsidR="00AA72EB" w:rsidRPr="00AA72EB">
        <w:rPr>
          <w:bCs/>
          <w:szCs w:val="24"/>
        </w:rPr>
        <w:t>Дистанционно</w:t>
      </w:r>
      <w:proofErr w:type="spellEnd"/>
      <w:r w:rsidR="00AA72EB" w:rsidRPr="00AA72EB">
        <w:rPr>
          <w:bCs/>
          <w:szCs w:val="24"/>
        </w:rPr>
        <w:t xml:space="preserve"> </w:t>
      </w:r>
      <w:proofErr w:type="spellStart"/>
      <w:r w:rsidR="00AA72EB" w:rsidRPr="00AA72EB">
        <w:rPr>
          <w:bCs/>
          <w:szCs w:val="24"/>
        </w:rPr>
        <w:t>Обучение</w:t>
      </w:r>
      <w:proofErr w:type="spellEnd"/>
      <w:r w:rsidR="00AA72EB" w:rsidRPr="00AA72EB">
        <w:rPr>
          <w:bCs/>
          <w:szCs w:val="24"/>
        </w:rPr>
        <w:t xml:space="preserve"> </w:t>
      </w:r>
      <w:proofErr w:type="spellStart"/>
      <w:r w:rsidR="00AA72EB" w:rsidRPr="00AA72EB">
        <w:rPr>
          <w:bCs/>
          <w:szCs w:val="24"/>
        </w:rPr>
        <w:t>за</w:t>
      </w:r>
      <w:proofErr w:type="spellEnd"/>
      <w:r w:rsidR="00AA72EB" w:rsidRPr="00AA72EB">
        <w:rPr>
          <w:bCs/>
          <w:szCs w:val="24"/>
        </w:rPr>
        <w:t xml:space="preserve"> </w:t>
      </w:r>
      <w:proofErr w:type="spellStart"/>
      <w:r w:rsidR="00AA72EB" w:rsidRPr="00AA72EB">
        <w:rPr>
          <w:bCs/>
          <w:szCs w:val="24"/>
        </w:rPr>
        <w:t>съответния</w:t>
      </w:r>
      <w:proofErr w:type="spellEnd"/>
      <w:r w:rsidR="00AA72EB" w:rsidRPr="00AA72EB">
        <w:rPr>
          <w:bCs/>
          <w:szCs w:val="24"/>
        </w:rPr>
        <w:t xml:space="preserve"> </w:t>
      </w:r>
      <w:proofErr w:type="spellStart"/>
      <w:r w:rsidR="00AA72EB" w:rsidRPr="00AA72EB">
        <w:rPr>
          <w:bCs/>
          <w:szCs w:val="24"/>
        </w:rPr>
        <w:t>номер</w:t>
      </w:r>
      <w:proofErr w:type="spellEnd"/>
      <w:r w:rsidR="00AA72EB" w:rsidRPr="00AA72EB">
        <w:rPr>
          <w:bCs/>
          <w:szCs w:val="24"/>
        </w:rPr>
        <w:t xml:space="preserve"> </w:t>
      </w:r>
      <w:proofErr w:type="spellStart"/>
      <w:r w:rsidR="00AA72EB" w:rsidRPr="00AA72EB">
        <w:rPr>
          <w:bCs/>
          <w:szCs w:val="24"/>
        </w:rPr>
        <w:t>студентска</w:t>
      </w:r>
      <w:proofErr w:type="spellEnd"/>
      <w:r w:rsidR="00AA72EB" w:rsidRPr="00AA72EB">
        <w:rPr>
          <w:bCs/>
          <w:szCs w:val="24"/>
        </w:rPr>
        <w:t xml:space="preserve"> </w:t>
      </w:r>
      <w:proofErr w:type="spellStart"/>
      <w:r w:rsidR="00AA72EB" w:rsidRPr="00AA72EB">
        <w:rPr>
          <w:bCs/>
          <w:szCs w:val="24"/>
        </w:rPr>
        <w:t>група</w:t>
      </w:r>
      <w:proofErr w:type="spellEnd"/>
      <w:r w:rsidR="00AA72EB" w:rsidRPr="00AA72EB">
        <w:rPr>
          <w:bCs/>
          <w:szCs w:val="24"/>
        </w:rPr>
        <w:t>.</w:t>
      </w:r>
      <w:r w:rsidR="00AA72EB">
        <w:rPr>
          <w:bCs/>
          <w:szCs w:val="24"/>
        </w:rPr>
        <w:t xml:space="preserve"> </w:t>
      </w:r>
      <w:proofErr w:type="spellStart"/>
      <w:r w:rsidR="00AA72EB">
        <w:rPr>
          <w:bCs/>
          <w:szCs w:val="24"/>
        </w:rPr>
        <w:t>Задачата</w:t>
      </w:r>
      <w:proofErr w:type="spellEnd"/>
      <w:r w:rsidR="00AA72EB">
        <w:rPr>
          <w:bCs/>
          <w:szCs w:val="24"/>
        </w:rPr>
        <w:t xml:space="preserve"> </w:t>
      </w:r>
      <w:proofErr w:type="spellStart"/>
      <w:r w:rsidR="00AA72EB">
        <w:rPr>
          <w:bCs/>
          <w:szCs w:val="24"/>
        </w:rPr>
        <w:t>следва</w:t>
      </w:r>
      <w:proofErr w:type="spellEnd"/>
      <w:r w:rsidR="00AA72EB">
        <w:rPr>
          <w:bCs/>
          <w:szCs w:val="24"/>
        </w:rPr>
        <w:t xml:space="preserve"> </w:t>
      </w:r>
      <w:proofErr w:type="spellStart"/>
      <w:r w:rsidR="00AA72EB">
        <w:rPr>
          <w:bCs/>
          <w:szCs w:val="24"/>
        </w:rPr>
        <w:t>да</w:t>
      </w:r>
      <w:proofErr w:type="spellEnd"/>
      <w:r w:rsidR="00AA72EB">
        <w:rPr>
          <w:bCs/>
          <w:szCs w:val="24"/>
        </w:rPr>
        <w:t xml:space="preserve"> </w:t>
      </w:r>
      <w:proofErr w:type="spellStart"/>
      <w:r w:rsidR="00AA72EB">
        <w:rPr>
          <w:bCs/>
          <w:szCs w:val="24"/>
        </w:rPr>
        <w:t>разработи</w:t>
      </w:r>
      <w:proofErr w:type="spellEnd"/>
      <w:r w:rsidR="00AA72EB">
        <w:rPr>
          <w:bCs/>
          <w:szCs w:val="24"/>
        </w:rPr>
        <w:t xml:space="preserve"> </w:t>
      </w:r>
      <w:proofErr w:type="spellStart"/>
      <w:r w:rsidR="00AA72EB">
        <w:rPr>
          <w:bCs/>
          <w:szCs w:val="24"/>
        </w:rPr>
        <w:t>групата</w:t>
      </w:r>
      <w:proofErr w:type="spellEnd"/>
      <w:r w:rsidR="00AA72EB">
        <w:rPr>
          <w:bCs/>
          <w:szCs w:val="24"/>
        </w:rPr>
        <w:t xml:space="preserve"> </w:t>
      </w:r>
      <w:proofErr w:type="spellStart"/>
      <w:r w:rsidR="00AA72EB">
        <w:rPr>
          <w:bCs/>
          <w:szCs w:val="24"/>
        </w:rPr>
        <w:t>заедно</w:t>
      </w:r>
      <w:proofErr w:type="spellEnd"/>
      <w:r w:rsidR="00AA72EB">
        <w:rPr>
          <w:bCs/>
          <w:szCs w:val="24"/>
        </w:rPr>
        <w:t xml:space="preserve">, </w:t>
      </w:r>
      <w:proofErr w:type="spellStart"/>
      <w:r w:rsidR="00AA72EB">
        <w:rPr>
          <w:bCs/>
          <w:szCs w:val="24"/>
        </w:rPr>
        <w:t>но</w:t>
      </w:r>
      <w:proofErr w:type="spellEnd"/>
      <w:r w:rsidR="00AA72EB">
        <w:rPr>
          <w:bCs/>
          <w:szCs w:val="24"/>
        </w:rPr>
        <w:t xml:space="preserve"> </w:t>
      </w:r>
      <w:r w:rsidR="00AA72EB">
        <w:rPr>
          <w:bCs/>
          <w:szCs w:val="24"/>
          <w:lang w:val="bg-BG"/>
        </w:rPr>
        <w:t>п</w:t>
      </w:r>
      <w:proofErr w:type="spellStart"/>
      <w:r w:rsidR="00AA72EB" w:rsidRPr="00AA72EB">
        <w:rPr>
          <w:bCs/>
          <w:szCs w:val="24"/>
        </w:rPr>
        <w:t>олучената</w:t>
      </w:r>
      <w:proofErr w:type="spellEnd"/>
      <w:r w:rsidR="00AA72EB" w:rsidRPr="00AA72EB">
        <w:rPr>
          <w:bCs/>
          <w:szCs w:val="24"/>
        </w:rPr>
        <w:t xml:space="preserve"> </w:t>
      </w:r>
      <w:proofErr w:type="spellStart"/>
      <w:r w:rsidR="00AA72EB" w:rsidRPr="00AA72EB">
        <w:rPr>
          <w:bCs/>
          <w:szCs w:val="24"/>
        </w:rPr>
        <w:t>оценка</w:t>
      </w:r>
      <w:proofErr w:type="spellEnd"/>
      <w:r w:rsidR="00AA72EB" w:rsidRPr="00AA72EB">
        <w:rPr>
          <w:bCs/>
          <w:szCs w:val="24"/>
        </w:rPr>
        <w:t xml:space="preserve">, </w:t>
      </w:r>
      <w:proofErr w:type="spellStart"/>
      <w:r w:rsidR="00AA72EB" w:rsidRPr="00AA72EB">
        <w:rPr>
          <w:bCs/>
          <w:szCs w:val="24"/>
        </w:rPr>
        <w:t>ще</w:t>
      </w:r>
      <w:proofErr w:type="spellEnd"/>
      <w:r w:rsidR="00AA72EB" w:rsidRPr="00AA72EB">
        <w:rPr>
          <w:bCs/>
          <w:szCs w:val="24"/>
        </w:rPr>
        <w:t xml:space="preserve"> </w:t>
      </w:r>
      <w:proofErr w:type="spellStart"/>
      <w:r w:rsidR="00AA72EB" w:rsidRPr="00AA72EB">
        <w:rPr>
          <w:bCs/>
          <w:szCs w:val="24"/>
        </w:rPr>
        <w:t>бъде</w:t>
      </w:r>
      <w:proofErr w:type="spellEnd"/>
      <w:r w:rsidR="00AA72EB" w:rsidRPr="00AA72EB">
        <w:rPr>
          <w:bCs/>
          <w:szCs w:val="24"/>
        </w:rPr>
        <w:t xml:space="preserve"> и </w:t>
      </w:r>
      <w:proofErr w:type="spellStart"/>
      <w:r w:rsidR="00AA72EB" w:rsidRPr="00AA72EB">
        <w:rPr>
          <w:bCs/>
          <w:szCs w:val="24"/>
        </w:rPr>
        <w:t>индивидуална</w:t>
      </w:r>
      <w:proofErr w:type="spellEnd"/>
      <w:r w:rsidR="00AA72EB" w:rsidRPr="00AA72EB">
        <w:rPr>
          <w:bCs/>
          <w:szCs w:val="24"/>
        </w:rPr>
        <w:t xml:space="preserve"> </w:t>
      </w:r>
      <w:proofErr w:type="spellStart"/>
      <w:r w:rsidR="00AA72EB" w:rsidRPr="00AA72EB">
        <w:rPr>
          <w:bCs/>
          <w:szCs w:val="24"/>
        </w:rPr>
        <w:t>оценка</w:t>
      </w:r>
      <w:proofErr w:type="spellEnd"/>
      <w:r w:rsidR="00AA72EB" w:rsidRPr="00AA72EB">
        <w:rPr>
          <w:bCs/>
          <w:szCs w:val="24"/>
        </w:rPr>
        <w:t xml:space="preserve"> </w:t>
      </w:r>
      <w:proofErr w:type="spellStart"/>
      <w:r w:rsidR="00AA72EB" w:rsidRPr="00AA72EB">
        <w:rPr>
          <w:bCs/>
          <w:szCs w:val="24"/>
        </w:rPr>
        <w:t>на</w:t>
      </w:r>
      <w:proofErr w:type="spellEnd"/>
      <w:r w:rsidR="00AA72EB" w:rsidRPr="00AA72EB">
        <w:rPr>
          <w:bCs/>
          <w:szCs w:val="24"/>
        </w:rPr>
        <w:t xml:space="preserve"> </w:t>
      </w:r>
      <w:proofErr w:type="spellStart"/>
      <w:r w:rsidR="00AA72EB" w:rsidRPr="00AA72EB">
        <w:rPr>
          <w:bCs/>
          <w:szCs w:val="24"/>
        </w:rPr>
        <w:t>всеки</w:t>
      </w:r>
      <w:proofErr w:type="spellEnd"/>
      <w:r w:rsidR="00AA72EB" w:rsidRPr="00AA72EB">
        <w:rPr>
          <w:bCs/>
          <w:szCs w:val="24"/>
        </w:rPr>
        <w:t xml:space="preserve"> </w:t>
      </w:r>
      <w:proofErr w:type="spellStart"/>
      <w:r w:rsidR="00AA72EB" w:rsidRPr="00AA72EB">
        <w:rPr>
          <w:bCs/>
          <w:szCs w:val="24"/>
        </w:rPr>
        <w:t>студент</w:t>
      </w:r>
      <w:proofErr w:type="spellEnd"/>
      <w:r w:rsidR="00AA72EB" w:rsidRPr="00AA72EB">
        <w:rPr>
          <w:bCs/>
          <w:szCs w:val="24"/>
        </w:rPr>
        <w:t xml:space="preserve"> </w:t>
      </w:r>
      <w:proofErr w:type="spellStart"/>
      <w:r w:rsidR="00AA72EB" w:rsidRPr="00AA72EB">
        <w:rPr>
          <w:bCs/>
          <w:szCs w:val="24"/>
        </w:rPr>
        <w:t>от</w:t>
      </w:r>
      <w:proofErr w:type="spellEnd"/>
      <w:r w:rsidR="00AA72EB" w:rsidRPr="00AA72EB">
        <w:rPr>
          <w:bCs/>
          <w:szCs w:val="24"/>
        </w:rPr>
        <w:t xml:space="preserve"> </w:t>
      </w:r>
      <w:proofErr w:type="spellStart"/>
      <w:r w:rsidR="00AA72EB" w:rsidRPr="00AA72EB">
        <w:rPr>
          <w:bCs/>
          <w:szCs w:val="24"/>
        </w:rPr>
        <w:t>групата</w:t>
      </w:r>
      <w:proofErr w:type="spellEnd"/>
      <w:r w:rsidR="00AA72EB" w:rsidRPr="00AA72EB">
        <w:rPr>
          <w:bCs/>
          <w:szCs w:val="24"/>
        </w:rPr>
        <w:t xml:space="preserve"> </w:t>
      </w:r>
      <w:proofErr w:type="spellStart"/>
      <w:r w:rsidR="00AA72EB" w:rsidRPr="00AA72EB">
        <w:rPr>
          <w:bCs/>
          <w:szCs w:val="24"/>
        </w:rPr>
        <w:t>при</w:t>
      </w:r>
      <w:proofErr w:type="spellEnd"/>
      <w:r w:rsidR="00AA72EB" w:rsidRPr="00AA72EB">
        <w:rPr>
          <w:bCs/>
          <w:szCs w:val="24"/>
        </w:rPr>
        <w:t xml:space="preserve"> </w:t>
      </w:r>
      <w:proofErr w:type="spellStart"/>
      <w:r w:rsidR="00AA72EB" w:rsidRPr="00AA72EB">
        <w:rPr>
          <w:bCs/>
          <w:szCs w:val="24"/>
        </w:rPr>
        <w:t>изчисляването</w:t>
      </w:r>
      <w:proofErr w:type="spellEnd"/>
      <w:r w:rsidR="00AA72EB" w:rsidRPr="00AA72EB">
        <w:rPr>
          <w:bCs/>
          <w:szCs w:val="24"/>
        </w:rPr>
        <w:t xml:space="preserve"> </w:t>
      </w:r>
      <w:proofErr w:type="spellStart"/>
      <w:r w:rsidR="00AA72EB" w:rsidRPr="00AA72EB">
        <w:rPr>
          <w:bCs/>
          <w:szCs w:val="24"/>
        </w:rPr>
        <w:t>на</w:t>
      </w:r>
      <w:proofErr w:type="spellEnd"/>
      <w:r w:rsidR="00AA72EB" w:rsidRPr="00AA72EB">
        <w:rPr>
          <w:bCs/>
          <w:szCs w:val="24"/>
        </w:rPr>
        <w:t xml:space="preserve"> </w:t>
      </w:r>
      <w:proofErr w:type="spellStart"/>
      <w:r w:rsidR="00AA72EB" w:rsidRPr="00AA72EB">
        <w:rPr>
          <w:bCs/>
          <w:szCs w:val="24"/>
        </w:rPr>
        <w:t>окончателната</w:t>
      </w:r>
      <w:proofErr w:type="spellEnd"/>
      <w:r w:rsidR="00AA72EB" w:rsidRPr="00AA72EB">
        <w:rPr>
          <w:bCs/>
          <w:szCs w:val="24"/>
        </w:rPr>
        <w:t xml:space="preserve"> </w:t>
      </w:r>
      <w:proofErr w:type="spellStart"/>
      <w:r w:rsidR="00AA72EB" w:rsidRPr="00AA72EB">
        <w:rPr>
          <w:bCs/>
          <w:szCs w:val="24"/>
        </w:rPr>
        <w:t>му</w:t>
      </w:r>
      <w:proofErr w:type="spellEnd"/>
      <w:r w:rsidR="00AA72EB" w:rsidRPr="00AA72EB">
        <w:rPr>
          <w:bCs/>
          <w:szCs w:val="24"/>
        </w:rPr>
        <w:t xml:space="preserve"> </w:t>
      </w:r>
      <w:proofErr w:type="spellStart"/>
      <w:r w:rsidR="00AA72EB" w:rsidRPr="00AA72EB">
        <w:rPr>
          <w:bCs/>
          <w:szCs w:val="24"/>
        </w:rPr>
        <w:t>оценка</w:t>
      </w:r>
      <w:proofErr w:type="spellEnd"/>
      <w:r w:rsidR="00AA72EB" w:rsidRPr="00AA72EB">
        <w:rPr>
          <w:bCs/>
          <w:szCs w:val="24"/>
        </w:rPr>
        <w:t xml:space="preserve"> </w:t>
      </w:r>
      <w:proofErr w:type="spellStart"/>
      <w:r w:rsidR="00AA72EB" w:rsidRPr="00AA72EB">
        <w:rPr>
          <w:bCs/>
          <w:szCs w:val="24"/>
        </w:rPr>
        <w:t>по</w:t>
      </w:r>
      <w:proofErr w:type="spellEnd"/>
      <w:r w:rsidR="00AA72EB" w:rsidRPr="00AA72EB">
        <w:rPr>
          <w:bCs/>
          <w:szCs w:val="24"/>
        </w:rPr>
        <w:t xml:space="preserve"> </w:t>
      </w:r>
      <w:proofErr w:type="spellStart"/>
      <w:r w:rsidR="00AA72EB" w:rsidRPr="00AA72EB">
        <w:rPr>
          <w:bCs/>
          <w:szCs w:val="24"/>
        </w:rPr>
        <w:t>дисциплинат</w:t>
      </w:r>
      <w:r w:rsidR="00AA72EB">
        <w:rPr>
          <w:bCs/>
          <w:szCs w:val="24"/>
        </w:rPr>
        <w:t>а</w:t>
      </w:r>
      <w:proofErr w:type="spellEnd"/>
      <w:r w:rsidR="00AA72EB">
        <w:rPr>
          <w:bCs/>
          <w:szCs w:val="24"/>
        </w:rPr>
        <w:t xml:space="preserve">, </w:t>
      </w:r>
      <w:proofErr w:type="spellStart"/>
      <w:r w:rsidR="00AA72EB">
        <w:rPr>
          <w:bCs/>
          <w:szCs w:val="24"/>
        </w:rPr>
        <w:t>като</w:t>
      </w:r>
      <w:proofErr w:type="spellEnd"/>
      <w:r w:rsidR="00AA72EB">
        <w:rPr>
          <w:bCs/>
          <w:szCs w:val="24"/>
        </w:rPr>
        <w:t xml:space="preserve"> </w:t>
      </w:r>
      <w:proofErr w:type="spellStart"/>
      <w:r w:rsidR="00AA72EB">
        <w:rPr>
          <w:bCs/>
          <w:szCs w:val="24"/>
        </w:rPr>
        <w:t>представлява</w:t>
      </w:r>
      <w:proofErr w:type="spellEnd"/>
      <w:r w:rsidR="00AA72EB">
        <w:rPr>
          <w:bCs/>
          <w:szCs w:val="24"/>
        </w:rPr>
        <w:t xml:space="preserve"> 20% </w:t>
      </w:r>
      <w:proofErr w:type="spellStart"/>
      <w:r w:rsidR="00AA72EB">
        <w:rPr>
          <w:bCs/>
          <w:szCs w:val="24"/>
        </w:rPr>
        <w:t>от</w:t>
      </w:r>
      <w:proofErr w:type="spellEnd"/>
      <w:r w:rsidR="00AA72EB">
        <w:rPr>
          <w:bCs/>
          <w:szCs w:val="24"/>
        </w:rPr>
        <w:t xml:space="preserve"> </w:t>
      </w:r>
      <w:proofErr w:type="spellStart"/>
      <w:r w:rsidR="00AA72EB">
        <w:rPr>
          <w:bCs/>
          <w:szCs w:val="24"/>
        </w:rPr>
        <w:t>нея</w:t>
      </w:r>
      <w:proofErr w:type="spellEnd"/>
      <w:r w:rsidR="00AA72EB">
        <w:rPr>
          <w:lang w:val="bg-BG"/>
        </w:rPr>
        <w:t>. В деня на изпита се полага тест.</w:t>
      </w:r>
    </w:p>
    <w:p w:rsidR="00AA72EB" w:rsidRDefault="00AA72EB" w:rsidP="0076764E">
      <w:pPr>
        <w:ind w:firstLine="720"/>
        <w:jc w:val="both"/>
        <w:rPr>
          <w:lang w:val="bg-BG"/>
        </w:rPr>
      </w:pPr>
    </w:p>
    <w:p w:rsidR="00AA72EB" w:rsidRPr="008E1201" w:rsidRDefault="00AA72EB" w:rsidP="00AA72EB">
      <w:pPr>
        <w:pStyle w:val="ListParagraph"/>
        <w:numPr>
          <w:ilvl w:val="0"/>
          <w:numId w:val="35"/>
        </w:numPr>
        <w:spacing w:line="276" w:lineRule="auto"/>
        <w:ind w:left="1080"/>
        <w:contextualSpacing w:val="0"/>
        <w:jc w:val="both"/>
        <w:rPr>
          <w:szCs w:val="24"/>
        </w:rPr>
      </w:pPr>
      <w:proofErr w:type="spellStart"/>
      <w:r w:rsidRPr="008E1201">
        <w:rPr>
          <w:szCs w:val="24"/>
        </w:rPr>
        <w:t>Изпитният</w:t>
      </w:r>
      <w:proofErr w:type="spellEnd"/>
      <w:r w:rsidRPr="008E1201">
        <w:rPr>
          <w:szCs w:val="24"/>
        </w:rPr>
        <w:t xml:space="preserve"> </w:t>
      </w:r>
      <w:proofErr w:type="spellStart"/>
      <w:r w:rsidRPr="008E1201">
        <w:rPr>
          <w:szCs w:val="24"/>
        </w:rPr>
        <w:t>тест</w:t>
      </w:r>
      <w:proofErr w:type="spellEnd"/>
      <w:r w:rsidRPr="008E1201">
        <w:rPr>
          <w:szCs w:val="24"/>
        </w:rPr>
        <w:t xml:space="preserve"> </w:t>
      </w:r>
      <w:proofErr w:type="spellStart"/>
      <w:r w:rsidRPr="008E1201">
        <w:rPr>
          <w:szCs w:val="24"/>
        </w:rPr>
        <w:t>се</w:t>
      </w:r>
      <w:proofErr w:type="spellEnd"/>
      <w:r w:rsidRPr="008E1201">
        <w:rPr>
          <w:szCs w:val="24"/>
        </w:rPr>
        <w:t xml:space="preserve"> </w:t>
      </w:r>
      <w:proofErr w:type="spellStart"/>
      <w:r w:rsidRPr="008E1201">
        <w:rPr>
          <w:szCs w:val="24"/>
        </w:rPr>
        <w:t>оценява</w:t>
      </w:r>
      <w:proofErr w:type="spellEnd"/>
      <w:r w:rsidRPr="008E1201">
        <w:rPr>
          <w:szCs w:val="24"/>
        </w:rPr>
        <w:t xml:space="preserve"> </w:t>
      </w:r>
      <w:proofErr w:type="spellStart"/>
      <w:r w:rsidRPr="008E1201">
        <w:rPr>
          <w:szCs w:val="24"/>
        </w:rPr>
        <w:t>по</w:t>
      </w:r>
      <w:proofErr w:type="spellEnd"/>
      <w:r w:rsidRPr="008E1201">
        <w:rPr>
          <w:szCs w:val="24"/>
        </w:rPr>
        <w:t xml:space="preserve"> </w:t>
      </w:r>
      <w:proofErr w:type="spellStart"/>
      <w:r w:rsidRPr="008E1201">
        <w:rPr>
          <w:szCs w:val="24"/>
        </w:rPr>
        <w:t>точкова</w:t>
      </w:r>
      <w:proofErr w:type="spellEnd"/>
      <w:r w:rsidRPr="008E1201">
        <w:rPr>
          <w:szCs w:val="24"/>
        </w:rPr>
        <w:t xml:space="preserve"> </w:t>
      </w:r>
      <w:proofErr w:type="spellStart"/>
      <w:r w:rsidRPr="008E1201">
        <w:rPr>
          <w:szCs w:val="24"/>
        </w:rPr>
        <w:t>система</w:t>
      </w:r>
      <w:proofErr w:type="spellEnd"/>
      <w:r w:rsidRPr="008E1201">
        <w:rPr>
          <w:szCs w:val="24"/>
        </w:rPr>
        <w:t xml:space="preserve"> в </w:t>
      </w:r>
      <w:proofErr w:type="spellStart"/>
      <w:r w:rsidRPr="008E1201">
        <w:rPr>
          <w:szCs w:val="24"/>
        </w:rPr>
        <w:t>зависимост</w:t>
      </w:r>
      <w:proofErr w:type="spellEnd"/>
      <w:r w:rsidRPr="008E1201">
        <w:rPr>
          <w:szCs w:val="24"/>
        </w:rPr>
        <w:t xml:space="preserve"> </w:t>
      </w:r>
      <w:proofErr w:type="spellStart"/>
      <w:r w:rsidRPr="008E1201">
        <w:rPr>
          <w:szCs w:val="24"/>
        </w:rPr>
        <w:t>от</w:t>
      </w:r>
      <w:proofErr w:type="spellEnd"/>
      <w:r w:rsidRPr="008E1201">
        <w:rPr>
          <w:szCs w:val="24"/>
        </w:rPr>
        <w:t xml:space="preserve"> </w:t>
      </w:r>
      <w:proofErr w:type="spellStart"/>
      <w:r w:rsidRPr="008E1201">
        <w:rPr>
          <w:szCs w:val="24"/>
        </w:rPr>
        <w:t>сложността</w:t>
      </w:r>
      <w:proofErr w:type="spellEnd"/>
      <w:r w:rsidRPr="008E1201">
        <w:rPr>
          <w:szCs w:val="24"/>
        </w:rPr>
        <w:t xml:space="preserve"> </w:t>
      </w:r>
      <w:proofErr w:type="spellStart"/>
      <w:r w:rsidRPr="008E1201">
        <w:rPr>
          <w:szCs w:val="24"/>
        </w:rPr>
        <w:t>на</w:t>
      </w:r>
      <w:proofErr w:type="spellEnd"/>
      <w:r w:rsidRPr="008E1201">
        <w:rPr>
          <w:szCs w:val="24"/>
        </w:rPr>
        <w:t xml:space="preserve"> </w:t>
      </w:r>
      <w:proofErr w:type="spellStart"/>
      <w:r w:rsidRPr="008E1201">
        <w:rPr>
          <w:szCs w:val="24"/>
        </w:rPr>
        <w:t>поставените</w:t>
      </w:r>
      <w:proofErr w:type="spellEnd"/>
      <w:r w:rsidRPr="008E1201">
        <w:rPr>
          <w:szCs w:val="24"/>
        </w:rPr>
        <w:t xml:space="preserve"> </w:t>
      </w:r>
      <w:proofErr w:type="spellStart"/>
      <w:r w:rsidRPr="008E1201">
        <w:rPr>
          <w:szCs w:val="24"/>
        </w:rPr>
        <w:t>въпроси</w:t>
      </w:r>
      <w:proofErr w:type="spellEnd"/>
      <w:r w:rsidRPr="008E1201">
        <w:rPr>
          <w:szCs w:val="24"/>
        </w:rPr>
        <w:t xml:space="preserve"> </w:t>
      </w:r>
      <w:proofErr w:type="spellStart"/>
      <w:r w:rsidRPr="008E1201">
        <w:rPr>
          <w:szCs w:val="24"/>
        </w:rPr>
        <w:t>по</w:t>
      </w:r>
      <w:proofErr w:type="spellEnd"/>
      <w:r w:rsidRPr="008E1201">
        <w:rPr>
          <w:szCs w:val="24"/>
        </w:rPr>
        <w:t xml:space="preserve"> </w:t>
      </w:r>
      <w:proofErr w:type="spellStart"/>
      <w:r w:rsidRPr="008E1201">
        <w:rPr>
          <w:szCs w:val="24"/>
        </w:rPr>
        <w:t>следната</w:t>
      </w:r>
      <w:proofErr w:type="spellEnd"/>
      <w:r w:rsidRPr="008E1201">
        <w:rPr>
          <w:szCs w:val="24"/>
        </w:rPr>
        <w:t xml:space="preserve"> </w:t>
      </w:r>
      <w:proofErr w:type="spellStart"/>
      <w:r w:rsidRPr="008E1201">
        <w:rPr>
          <w:szCs w:val="24"/>
        </w:rPr>
        <w:t>схема</w:t>
      </w:r>
      <w:proofErr w:type="spellEnd"/>
      <w:r w:rsidRPr="008E1201">
        <w:rPr>
          <w:szCs w:val="24"/>
        </w:rPr>
        <w:t>:</w:t>
      </w:r>
    </w:p>
    <w:p w:rsidR="00AA72EB" w:rsidRPr="008E1201" w:rsidRDefault="00AA72EB" w:rsidP="00AA72EB">
      <w:pPr>
        <w:spacing w:line="276" w:lineRule="auto"/>
        <w:jc w:val="both"/>
        <w:rPr>
          <w:szCs w:val="24"/>
        </w:rPr>
      </w:pPr>
    </w:p>
    <w:tbl>
      <w:tblPr>
        <w:tblStyle w:val="LightList"/>
        <w:tblW w:w="0" w:type="auto"/>
        <w:tblInd w:w="708" w:type="dxa"/>
        <w:tblLook w:val="04A0" w:firstRow="1" w:lastRow="0" w:firstColumn="1" w:lastColumn="0" w:noHBand="0" w:noVBand="1"/>
      </w:tblPr>
      <w:tblGrid>
        <w:gridCol w:w="3647"/>
        <w:gridCol w:w="2306"/>
        <w:gridCol w:w="2306"/>
      </w:tblGrid>
      <w:tr w:rsidR="00AA72EB" w:rsidRPr="008E1201" w:rsidTr="00C60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vAlign w:val="center"/>
          </w:tcPr>
          <w:p w:rsidR="00AA72EB" w:rsidRPr="008E1201" w:rsidRDefault="00AA72EB" w:rsidP="00C60EAD">
            <w:pPr>
              <w:pStyle w:val="ListParagraph"/>
              <w:spacing w:before="40" w:after="40"/>
              <w:ind w:left="0"/>
              <w:contextualSpacing w:val="0"/>
              <w:rPr>
                <w:rFonts w:ascii="Times New Roman" w:hAnsi="Times New Roman" w:cs="Times New Roman"/>
                <w:szCs w:val="24"/>
              </w:rPr>
            </w:pPr>
            <w:proofErr w:type="spellStart"/>
            <w:r w:rsidRPr="008E1201">
              <w:rPr>
                <w:rFonts w:ascii="Times New Roman" w:hAnsi="Times New Roman" w:cs="Times New Roman"/>
                <w:szCs w:val="24"/>
              </w:rPr>
              <w:t>Номер</w:t>
            </w:r>
            <w:proofErr w:type="spellEnd"/>
            <w:r w:rsidRPr="008E1201">
              <w:rPr>
                <w:rFonts w:ascii="Times New Roman" w:hAnsi="Times New Roman" w:cs="Times New Roman"/>
                <w:szCs w:val="24"/>
              </w:rPr>
              <w:t xml:space="preserve"> </w:t>
            </w:r>
            <w:proofErr w:type="spellStart"/>
            <w:r w:rsidRPr="008E1201">
              <w:rPr>
                <w:rFonts w:ascii="Times New Roman" w:hAnsi="Times New Roman" w:cs="Times New Roman"/>
                <w:szCs w:val="24"/>
              </w:rPr>
              <w:t>на</w:t>
            </w:r>
            <w:proofErr w:type="spellEnd"/>
            <w:r w:rsidRPr="008E1201">
              <w:rPr>
                <w:rFonts w:ascii="Times New Roman" w:hAnsi="Times New Roman" w:cs="Times New Roman"/>
                <w:szCs w:val="24"/>
              </w:rPr>
              <w:t xml:space="preserve"> </w:t>
            </w:r>
            <w:proofErr w:type="spellStart"/>
            <w:r w:rsidRPr="008E1201">
              <w:rPr>
                <w:rFonts w:ascii="Times New Roman" w:hAnsi="Times New Roman" w:cs="Times New Roman"/>
                <w:szCs w:val="24"/>
              </w:rPr>
              <w:t>въпрос</w:t>
            </w:r>
            <w:proofErr w:type="spellEnd"/>
          </w:p>
        </w:tc>
        <w:tc>
          <w:tcPr>
            <w:tcW w:w="2306" w:type="dxa"/>
            <w:vAlign w:val="center"/>
          </w:tcPr>
          <w:p w:rsidR="00AA72EB" w:rsidRPr="008E1201" w:rsidRDefault="00AA72EB" w:rsidP="00C60EAD">
            <w:pPr>
              <w:pStyle w:val="ListParagraph"/>
              <w:spacing w:before="40" w:after="40"/>
              <w:ind w:left="0"/>
              <w:contextualSpacing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8E1201">
              <w:rPr>
                <w:rFonts w:ascii="Times New Roman" w:hAnsi="Times New Roman" w:cs="Times New Roman"/>
                <w:szCs w:val="24"/>
              </w:rPr>
              <w:t>Точки</w:t>
            </w:r>
            <w:proofErr w:type="spellEnd"/>
          </w:p>
        </w:tc>
        <w:tc>
          <w:tcPr>
            <w:tcW w:w="2306" w:type="dxa"/>
            <w:vAlign w:val="center"/>
          </w:tcPr>
          <w:p w:rsidR="00AA72EB" w:rsidRPr="008E1201" w:rsidRDefault="00AA72EB" w:rsidP="00C60EAD">
            <w:pPr>
              <w:pStyle w:val="ListParagraph"/>
              <w:spacing w:before="40" w:after="40"/>
              <w:ind w:left="0"/>
              <w:contextualSpacing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8E1201">
              <w:rPr>
                <w:rFonts w:ascii="Times New Roman" w:hAnsi="Times New Roman" w:cs="Times New Roman"/>
                <w:szCs w:val="24"/>
              </w:rPr>
              <w:t>Общ</w:t>
            </w:r>
            <w:proofErr w:type="spellEnd"/>
            <w:r w:rsidRPr="008E1201">
              <w:rPr>
                <w:rFonts w:ascii="Times New Roman" w:hAnsi="Times New Roman" w:cs="Times New Roman"/>
                <w:szCs w:val="24"/>
              </w:rPr>
              <w:t xml:space="preserve"> </w:t>
            </w:r>
            <w:proofErr w:type="spellStart"/>
            <w:r w:rsidRPr="008E1201">
              <w:rPr>
                <w:rFonts w:ascii="Times New Roman" w:hAnsi="Times New Roman" w:cs="Times New Roman"/>
                <w:szCs w:val="24"/>
              </w:rPr>
              <w:t>брой</w:t>
            </w:r>
            <w:proofErr w:type="spellEnd"/>
            <w:r w:rsidRPr="008E1201">
              <w:rPr>
                <w:rFonts w:ascii="Times New Roman" w:hAnsi="Times New Roman" w:cs="Times New Roman"/>
                <w:szCs w:val="24"/>
              </w:rPr>
              <w:t xml:space="preserve"> </w:t>
            </w:r>
            <w:proofErr w:type="spellStart"/>
            <w:r w:rsidRPr="008E1201">
              <w:rPr>
                <w:rFonts w:ascii="Times New Roman" w:hAnsi="Times New Roman" w:cs="Times New Roman"/>
                <w:szCs w:val="24"/>
              </w:rPr>
              <w:t>точки</w:t>
            </w:r>
            <w:proofErr w:type="spellEnd"/>
          </w:p>
        </w:tc>
      </w:tr>
      <w:tr w:rsidR="00AA72EB" w:rsidRPr="008E1201" w:rsidTr="00C60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vAlign w:val="center"/>
          </w:tcPr>
          <w:p w:rsidR="00AA72EB" w:rsidRPr="008E1201" w:rsidRDefault="00AA72EB" w:rsidP="00C60EAD">
            <w:pPr>
              <w:pStyle w:val="ListParagraph"/>
              <w:spacing w:before="40" w:after="40"/>
              <w:ind w:left="0"/>
              <w:contextualSpacing w:val="0"/>
              <w:rPr>
                <w:rFonts w:ascii="Times New Roman" w:hAnsi="Times New Roman" w:cs="Times New Roman"/>
                <w:szCs w:val="24"/>
              </w:rPr>
            </w:pPr>
            <w:proofErr w:type="spellStart"/>
            <w:r w:rsidRPr="008E1201">
              <w:rPr>
                <w:rFonts w:ascii="Times New Roman" w:hAnsi="Times New Roman" w:cs="Times New Roman"/>
                <w:szCs w:val="24"/>
              </w:rPr>
              <w:t>Въпроси</w:t>
            </w:r>
            <w:proofErr w:type="spellEnd"/>
            <w:r w:rsidRPr="008E1201">
              <w:rPr>
                <w:rFonts w:ascii="Times New Roman" w:hAnsi="Times New Roman" w:cs="Times New Roman"/>
                <w:szCs w:val="24"/>
              </w:rPr>
              <w:t xml:space="preserve"> 1 - 3 </w:t>
            </w:r>
          </w:p>
        </w:tc>
        <w:tc>
          <w:tcPr>
            <w:tcW w:w="2306" w:type="dxa"/>
          </w:tcPr>
          <w:p w:rsidR="00AA72EB" w:rsidRPr="008E1201" w:rsidRDefault="00AA72EB" w:rsidP="00C60EAD">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8E1201">
              <w:rPr>
                <w:rFonts w:ascii="Times New Roman" w:hAnsi="Times New Roman" w:cs="Times New Roman"/>
                <w:szCs w:val="24"/>
              </w:rPr>
              <w:t>по</w:t>
            </w:r>
            <w:proofErr w:type="spellEnd"/>
            <w:r w:rsidRPr="008E1201">
              <w:rPr>
                <w:rFonts w:ascii="Times New Roman" w:hAnsi="Times New Roman" w:cs="Times New Roman"/>
                <w:szCs w:val="24"/>
              </w:rPr>
              <w:t xml:space="preserve"> 0.50 т. </w:t>
            </w:r>
            <w:proofErr w:type="spellStart"/>
            <w:r w:rsidRPr="008E1201">
              <w:rPr>
                <w:rFonts w:ascii="Times New Roman" w:hAnsi="Times New Roman" w:cs="Times New Roman"/>
                <w:szCs w:val="24"/>
              </w:rPr>
              <w:t>всеки</w:t>
            </w:r>
            <w:proofErr w:type="spellEnd"/>
          </w:p>
        </w:tc>
        <w:tc>
          <w:tcPr>
            <w:tcW w:w="2306" w:type="dxa"/>
            <w:vAlign w:val="center"/>
          </w:tcPr>
          <w:p w:rsidR="00AA72EB" w:rsidRPr="008E1201" w:rsidRDefault="00AA72EB" w:rsidP="00C60EAD">
            <w:pPr>
              <w:pStyle w:val="ListParagraph"/>
              <w:spacing w:before="40" w:after="40"/>
              <w:ind w:left="708"/>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1,5</w:t>
            </w:r>
          </w:p>
        </w:tc>
      </w:tr>
      <w:tr w:rsidR="00AA72EB" w:rsidRPr="008E1201" w:rsidTr="00C60EAD">
        <w:tc>
          <w:tcPr>
            <w:cnfStyle w:val="001000000000" w:firstRow="0" w:lastRow="0" w:firstColumn="1" w:lastColumn="0" w:oddVBand="0" w:evenVBand="0" w:oddHBand="0" w:evenHBand="0" w:firstRowFirstColumn="0" w:firstRowLastColumn="0" w:lastRowFirstColumn="0" w:lastRowLastColumn="0"/>
            <w:tcW w:w="3647" w:type="dxa"/>
            <w:vAlign w:val="center"/>
          </w:tcPr>
          <w:p w:rsidR="00AA72EB" w:rsidRPr="008E1201" w:rsidRDefault="00AA72EB" w:rsidP="00C60EAD">
            <w:pPr>
              <w:pStyle w:val="ListParagraph"/>
              <w:spacing w:before="40" w:after="40"/>
              <w:ind w:left="0"/>
              <w:contextualSpacing w:val="0"/>
              <w:rPr>
                <w:rFonts w:ascii="Times New Roman" w:hAnsi="Times New Roman" w:cs="Times New Roman"/>
                <w:szCs w:val="24"/>
              </w:rPr>
            </w:pPr>
            <w:proofErr w:type="spellStart"/>
            <w:r w:rsidRPr="008E1201">
              <w:rPr>
                <w:rFonts w:ascii="Times New Roman" w:hAnsi="Times New Roman" w:cs="Times New Roman"/>
                <w:szCs w:val="24"/>
              </w:rPr>
              <w:t>Въпроси</w:t>
            </w:r>
            <w:proofErr w:type="spellEnd"/>
            <w:r w:rsidRPr="008E1201">
              <w:rPr>
                <w:rFonts w:ascii="Times New Roman" w:hAnsi="Times New Roman" w:cs="Times New Roman"/>
                <w:szCs w:val="24"/>
              </w:rPr>
              <w:t xml:space="preserve"> 4 - 6</w:t>
            </w:r>
          </w:p>
        </w:tc>
        <w:tc>
          <w:tcPr>
            <w:tcW w:w="2306" w:type="dxa"/>
          </w:tcPr>
          <w:p w:rsidR="00AA72EB" w:rsidRPr="008E1201" w:rsidRDefault="00AA72EB" w:rsidP="00C60EAD">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8E1201">
              <w:rPr>
                <w:rFonts w:ascii="Times New Roman" w:hAnsi="Times New Roman" w:cs="Times New Roman"/>
                <w:szCs w:val="24"/>
              </w:rPr>
              <w:t>по</w:t>
            </w:r>
            <w:proofErr w:type="spellEnd"/>
            <w:r w:rsidRPr="008E1201">
              <w:rPr>
                <w:rFonts w:ascii="Times New Roman" w:hAnsi="Times New Roman" w:cs="Times New Roman"/>
                <w:szCs w:val="24"/>
              </w:rPr>
              <w:t xml:space="preserve"> 1 т. </w:t>
            </w:r>
            <w:proofErr w:type="spellStart"/>
            <w:r w:rsidRPr="008E1201">
              <w:rPr>
                <w:rFonts w:ascii="Times New Roman" w:hAnsi="Times New Roman" w:cs="Times New Roman"/>
                <w:szCs w:val="24"/>
              </w:rPr>
              <w:t>всеки</w:t>
            </w:r>
            <w:proofErr w:type="spellEnd"/>
          </w:p>
        </w:tc>
        <w:tc>
          <w:tcPr>
            <w:tcW w:w="2306" w:type="dxa"/>
            <w:vAlign w:val="center"/>
          </w:tcPr>
          <w:p w:rsidR="00AA72EB" w:rsidRPr="008E1201" w:rsidRDefault="00AA72EB" w:rsidP="00C60EAD">
            <w:pPr>
              <w:pStyle w:val="ListParagraph"/>
              <w:spacing w:before="40" w:after="40"/>
              <w:ind w:left="708"/>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3</w:t>
            </w:r>
          </w:p>
        </w:tc>
      </w:tr>
      <w:tr w:rsidR="00AA72EB" w:rsidRPr="008E1201" w:rsidTr="00C60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vAlign w:val="center"/>
          </w:tcPr>
          <w:p w:rsidR="00AA72EB" w:rsidRPr="008E1201" w:rsidRDefault="00AA72EB" w:rsidP="00C60EAD">
            <w:pPr>
              <w:pStyle w:val="ListParagraph"/>
              <w:spacing w:before="40" w:after="40"/>
              <w:ind w:left="0"/>
              <w:contextualSpacing w:val="0"/>
              <w:rPr>
                <w:rFonts w:ascii="Times New Roman" w:hAnsi="Times New Roman" w:cs="Times New Roman"/>
                <w:szCs w:val="24"/>
              </w:rPr>
            </w:pPr>
            <w:proofErr w:type="spellStart"/>
            <w:r w:rsidRPr="008E1201">
              <w:rPr>
                <w:rFonts w:ascii="Times New Roman" w:hAnsi="Times New Roman" w:cs="Times New Roman"/>
                <w:szCs w:val="24"/>
              </w:rPr>
              <w:t>Въпроси</w:t>
            </w:r>
            <w:proofErr w:type="spellEnd"/>
            <w:r w:rsidRPr="008E1201">
              <w:rPr>
                <w:rFonts w:ascii="Times New Roman" w:hAnsi="Times New Roman" w:cs="Times New Roman"/>
                <w:szCs w:val="24"/>
              </w:rPr>
              <w:t xml:space="preserve"> 7 - 11</w:t>
            </w:r>
          </w:p>
        </w:tc>
        <w:tc>
          <w:tcPr>
            <w:tcW w:w="2306" w:type="dxa"/>
          </w:tcPr>
          <w:p w:rsidR="00AA72EB" w:rsidRPr="008E1201" w:rsidRDefault="00AA72EB" w:rsidP="00C60EAD">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8E1201">
              <w:rPr>
                <w:rFonts w:ascii="Times New Roman" w:hAnsi="Times New Roman" w:cs="Times New Roman"/>
                <w:szCs w:val="24"/>
              </w:rPr>
              <w:t>по</w:t>
            </w:r>
            <w:proofErr w:type="spellEnd"/>
            <w:r w:rsidRPr="008E1201">
              <w:rPr>
                <w:rFonts w:ascii="Times New Roman" w:hAnsi="Times New Roman" w:cs="Times New Roman"/>
                <w:szCs w:val="24"/>
              </w:rPr>
              <w:t xml:space="preserve">  1,5 т. </w:t>
            </w:r>
            <w:proofErr w:type="spellStart"/>
            <w:r w:rsidRPr="008E1201">
              <w:rPr>
                <w:rFonts w:ascii="Times New Roman" w:hAnsi="Times New Roman" w:cs="Times New Roman"/>
                <w:szCs w:val="24"/>
              </w:rPr>
              <w:t>всеки</w:t>
            </w:r>
            <w:proofErr w:type="spellEnd"/>
          </w:p>
        </w:tc>
        <w:tc>
          <w:tcPr>
            <w:tcW w:w="2306" w:type="dxa"/>
            <w:vAlign w:val="center"/>
          </w:tcPr>
          <w:p w:rsidR="00AA72EB" w:rsidRPr="008E1201" w:rsidRDefault="00AA72EB" w:rsidP="00C60EAD">
            <w:pPr>
              <w:pStyle w:val="ListParagraph"/>
              <w:spacing w:before="40" w:after="40"/>
              <w:ind w:left="708"/>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7,5</w:t>
            </w:r>
          </w:p>
        </w:tc>
      </w:tr>
      <w:tr w:rsidR="00AA72EB" w:rsidRPr="008E1201" w:rsidTr="00C60EAD">
        <w:tc>
          <w:tcPr>
            <w:cnfStyle w:val="001000000000" w:firstRow="0" w:lastRow="0" w:firstColumn="1" w:lastColumn="0" w:oddVBand="0" w:evenVBand="0" w:oddHBand="0" w:evenHBand="0" w:firstRowFirstColumn="0" w:firstRowLastColumn="0" w:lastRowFirstColumn="0" w:lastRowLastColumn="0"/>
            <w:tcW w:w="3647" w:type="dxa"/>
            <w:vAlign w:val="center"/>
          </w:tcPr>
          <w:p w:rsidR="00AA72EB" w:rsidRPr="008E1201" w:rsidRDefault="00AA72EB" w:rsidP="00C60EAD">
            <w:pPr>
              <w:pStyle w:val="ListParagraph"/>
              <w:spacing w:before="40" w:after="40"/>
              <w:ind w:left="0"/>
              <w:contextualSpacing w:val="0"/>
              <w:rPr>
                <w:rFonts w:ascii="Times New Roman" w:hAnsi="Times New Roman" w:cs="Times New Roman"/>
                <w:szCs w:val="24"/>
              </w:rPr>
            </w:pPr>
            <w:proofErr w:type="spellStart"/>
            <w:r w:rsidRPr="008E1201">
              <w:rPr>
                <w:rFonts w:ascii="Times New Roman" w:hAnsi="Times New Roman" w:cs="Times New Roman"/>
                <w:szCs w:val="24"/>
              </w:rPr>
              <w:t>Въпроси</w:t>
            </w:r>
            <w:proofErr w:type="spellEnd"/>
            <w:r w:rsidRPr="008E1201">
              <w:rPr>
                <w:rFonts w:ascii="Times New Roman" w:hAnsi="Times New Roman" w:cs="Times New Roman"/>
                <w:szCs w:val="24"/>
              </w:rPr>
              <w:t xml:space="preserve"> 12 - 16</w:t>
            </w:r>
          </w:p>
        </w:tc>
        <w:tc>
          <w:tcPr>
            <w:tcW w:w="2306" w:type="dxa"/>
          </w:tcPr>
          <w:p w:rsidR="00AA72EB" w:rsidRPr="008E1201" w:rsidRDefault="00AA72EB" w:rsidP="00C60EAD">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8E1201">
              <w:rPr>
                <w:rFonts w:ascii="Times New Roman" w:hAnsi="Times New Roman" w:cs="Times New Roman"/>
                <w:szCs w:val="24"/>
              </w:rPr>
              <w:t>по</w:t>
            </w:r>
            <w:proofErr w:type="spellEnd"/>
            <w:r w:rsidRPr="008E1201">
              <w:rPr>
                <w:rFonts w:ascii="Times New Roman" w:hAnsi="Times New Roman" w:cs="Times New Roman"/>
                <w:szCs w:val="24"/>
              </w:rPr>
              <w:t xml:space="preserve"> 1 т. </w:t>
            </w:r>
            <w:proofErr w:type="spellStart"/>
            <w:r w:rsidRPr="008E1201">
              <w:rPr>
                <w:rFonts w:ascii="Times New Roman" w:hAnsi="Times New Roman" w:cs="Times New Roman"/>
                <w:szCs w:val="24"/>
              </w:rPr>
              <w:t>всеки</w:t>
            </w:r>
            <w:proofErr w:type="spellEnd"/>
          </w:p>
        </w:tc>
        <w:tc>
          <w:tcPr>
            <w:tcW w:w="2306" w:type="dxa"/>
            <w:vAlign w:val="center"/>
          </w:tcPr>
          <w:p w:rsidR="00AA72EB" w:rsidRPr="008E1201" w:rsidRDefault="00AA72EB" w:rsidP="00C60EAD">
            <w:pPr>
              <w:pStyle w:val="ListParagraph"/>
              <w:spacing w:before="40" w:after="40"/>
              <w:ind w:left="708"/>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4</w:t>
            </w:r>
          </w:p>
        </w:tc>
      </w:tr>
      <w:tr w:rsidR="00AA72EB" w:rsidRPr="008E1201" w:rsidTr="00C60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vAlign w:val="center"/>
          </w:tcPr>
          <w:p w:rsidR="00AA72EB" w:rsidRPr="008E1201" w:rsidRDefault="00AA72EB" w:rsidP="00C60EAD">
            <w:pPr>
              <w:pStyle w:val="ListParagraph"/>
              <w:spacing w:before="40" w:after="40"/>
              <w:ind w:left="0"/>
              <w:contextualSpacing w:val="0"/>
              <w:rPr>
                <w:rFonts w:ascii="Times New Roman" w:hAnsi="Times New Roman" w:cs="Times New Roman"/>
                <w:szCs w:val="24"/>
              </w:rPr>
            </w:pPr>
            <w:proofErr w:type="spellStart"/>
            <w:r w:rsidRPr="008E1201">
              <w:rPr>
                <w:rFonts w:ascii="Times New Roman" w:hAnsi="Times New Roman" w:cs="Times New Roman"/>
                <w:szCs w:val="24"/>
              </w:rPr>
              <w:t>Въпроси</w:t>
            </w:r>
            <w:proofErr w:type="spellEnd"/>
            <w:r w:rsidRPr="008E1201">
              <w:rPr>
                <w:rFonts w:ascii="Times New Roman" w:hAnsi="Times New Roman" w:cs="Times New Roman"/>
                <w:szCs w:val="24"/>
              </w:rPr>
              <w:t xml:space="preserve"> 17 - 19</w:t>
            </w:r>
          </w:p>
        </w:tc>
        <w:tc>
          <w:tcPr>
            <w:tcW w:w="2306" w:type="dxa"/>
          </w:tcPr>
          <w:p w:rsidR="00AA72EB" w:rsidRPr="008E1201" w:rsidRDefault="00AA72EB" w:rsidP="00C60EAD">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8E1201">
              <w:rPr>
                <w:rFonts w:ascii="Times New Roman" w:hAnsi="Times New Roman" w:cs="Times New Roman"/>
                <w:szCs w:val="24"/>
              </w:rPr>
              <w:t>по</w:t>
            </w:r>
            <w:proofErr w:type="spellEnd"/>
            <w:r w:rsidRPr="008E1201">
              <w:rPr>
                <w:rFonts w:ascii="Times New Roman" w:hAnsi="Times New Roman" w:cs="Times New Roman"/>
                <w:szCs w:val="24"/>
              </w:rPr>
              <w:t xml:space="preserve"> 1 т. </w:t>
            </w:r>
            <w:proofErr w:type="spellStart"/>
            <w:r w:rsidRPr="008E1201">
              <w:rPr>
                <w:rFonts w:ascii="Times New Roman" w:hAnsi="Times New Roman" w:cs="Times New Roman"/>
                <w:szCs w:val="24"/>
              </w:rPr>
              <w:t>всеки</w:t>
            </w:r>
            <w:proofErr w:type="spellEnd"/>
          </w:p>
        </w:tc>
        <w:tc>
          <w:tcPr>
            <w:tcW w:w="2306" w:type="dxa"/>
            <w:vAlign w:val="center"/>
          </w:tcPr>
          <w:p w:rsidR="00AA72EB" w:rsidRPr="008E1201" w:rsidRDefault="00AA72EB" w:rsidP="00C60EAD">
            <w:pPr>
              <w:pStyle w:val="ListParagraph"/>
              <w:spacing w:before="40" w:after="40"/>
              <w:ind w:left="708"/>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4</w:t>
            </w:r>
          </w:p>
        </w:tc>
      </w:tr>
      <w:tr w:rsidR="00AA72EB" w:rsidRPr="008E1201" w:rsidTr="00C60EAD">
        <w:tc>
          <w:tcPr>
            <w:cnfStyle w:val="001000000000" w:firstRow="0" w:lastRow="0" w:firstColumn="1" w:lastColumn="0" w:oddVBand="0" w:evenVBand="0" w:oddHBand="0" w:evenHBand="0" w:firstRowFirstColumn="0" w:firstRowLastColumn="0" w:lastRowFirstColumn="0" w:lastRowLastColumn="0"/>
            <w:tcW w:w="3647" w:type="dxa"/>
            <w:vAlign w:val="center"/>
          </w:tcPr>
          <w:p w:rsidR="00AA72EB" w:rsidRPr="008E1201" w:rsidRDefault="00AA72EB" w:rsidP="00C60EAD">
            <w:pPr>
              <w:pStyle w:val="ListParagraph"/>
              <w:spacing w:before="40" w:after="40"/>
              <w:ind w:left="0"/>
              <w:contextualSpacing w:val="0"/>
              <w:rPr>
                <w:rFonts w:ascii="Times New Roman" w:hAnsi="Times New Roman" w:cs="Times New Roman"/>
                <w:szCs w:val="24"/>
              </w:rPr>
            </w:pPr>
            <w:proofErr w:type="spellStart"/>
            <w:r w:rsidRPr="008E1201">
              <w:rPr>
                <w:rFonts w:ascii="Times New Roman" w:hAnsi="Times New Roman" w:cs="Times New Roman"/>
                <w:szCs w:val="24"/>
              </w:rPr>
              <w:t>Въпроси</w:t>
            </w:r>
            <w:proofErr w:type="spellEnd"/>
            <w:r w:rsidRPr="008E1201">
              <w:rPr>
                <w:rFonts w:ascii="Times New Roman" w:hAnsi="Times New Roman" w:cs="Times New Roman"/>
                <w:szCs w:val="24"/>
              </w:rPr>
              <w:t xml:space="preserve"> 20 - 24</w:t>
            </w:r>
          </w:p>
        </w:tc>
        <w:tc>
          <w:tcPr>
            <w:tcW w:w="2306" w:type="dxa"/>
          </w:tcPr>
          <w:p w:rsidR="00AA72EB" w:rsidRPr="008E1201" w:rsidRDefault="00AA72EB" w:rsidP="00C60EAD">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8E1201">
              <w:rPr>
                <w:rFonts w:ascii="Times New Roman" w:hAnsi="Times New Roman" w:cs="Times New Roman"/>
                <w:szCs w:val="24"/>
              </w:rPr>
              <w:t>по</w:t>
            </w:r>
            <w:proofErr w:type="spellEnd"/>
            <w:r w:rsidRPr="008E1201">
              <w:rPr>
                <w:rFonts w:ascii="Times New Roman" w:hAnsi="Times New Roman" w:cs="Times New Roman"/>
                <w:szCs w:val="24"/>
              </w:rPr>
              <w:t xml:space="preserve"> 1 т. </w:t>
            </w:r>
            <w:proofErr w:type="spellStart"/>
            <w:r w:rsidRPr="008E1201">
              <w:rPr>
                <w:rFonts w:ascii="Times New Roman" w:hAnsi="Times New Roman" w:cs="Times New Roman"/>
                <w:szCs w:val="24"/>
              </w:rPr>
              <w:t>всеки</w:t>
            </w:r>
            <w:proofErr w:type="spellEnd"/>
          </w:p>
        </w:tc>
        <w:tc>
          <w:tcPr>
            <w:tcW w:w="2306" w:type="dxa"/>
            <w:vAlign w:val="center"/>
          </w:tcPr>
          <w:p w:rsidR="00AA72EB" w:rsidRPr="008E1201" w:rsidRDefault="00AA72EB" w:rsidP="00C60EAD">
            <w:pPr>
              <w:pStyle w:val="ListParagraph"/>
              <w:spacing w:before="40" w:after="40"/>
              <w:ind w:left="708"/>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5</w:t>
            </w:r>
          </w:p>
        </w:tc>
      </w:tr>
      <w:tr w:rsidR="00AA72EB" w:rsidRPr="008E1201" w:rsidTr="00C60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vAlign w:val="center"/>
          </w:tcPr>
          <w:p w:rsidR="00AA72EB" w:rsidRPr="008E1201" w:rsidRDefault="00AA72EB" w:rsidP="00C60EAD">
            <w:pPr>
              <w:pStyle w:val="ListParagraph"/>
              <w:spacing w:before="40" w:after="40"/>
              <w:ind w:left="0"/>
              <w:contextualSpacing w:val="0"/>
              <w:rPr>
                <w:rFonts w:ascii="Times New Roman" w:hAnsi="Times New Roman" w:cs="Times New Roman"/>
                <w:szCs w:val="24"/>
              </w:rPr>
            </w:pPr>
            <w:proofErr w:type="spellStart"/>
            <w:r w:rsidRPr="008E1201">
              <w:rPr>
                <w:rFonts w:ascii="Times New Roman" w:hAnsi="Times New Roman" w:cs="Times New Roman"/>
                <w:szCs w:val="24"/>
              </w:rPr>
              <w:t>Въпрос</w:t>
            </w:r>
            <w:proofErr w:type="spellEnd"/>
            <w:r w:rsidRPr="008E1201">
              <w:rPr>
                <w:rFonts w:ascii="Times New Roman" w:hAnsi="Times New Roman" w:cs="Times New Roman"/>
                <w:szCs w:val="24"/>
              </w:rPr>
              <w:t xml:space="preserve"> 25</w:t>
            </w:r>
          </w:p>
          <w:p w:rsidR="00AA72EB" w:rsidRPr="008E1201" w:rsidRDefault="00AA72EB" w:rsidP="00C60EAD">
            <w:pPr>
              <w:pStyle w:val="ListParagraph"/>
              <w:spacing w:before="40" w:after="40"/>
              <w:ind w:left="0"/>
              <w:contextualSpacing w:val="0"/>
              <w:rPr>
                <w:rFonts w:ascii="Times New Roman" w:hAnsi="Times New Roman" w:cs="Times New Roman"/>
                <w:szCs w:val="24"/>
              </w:rPr>
            </w:pPr>
            <w:r w:rsidRPr="008E1201">
              <w:rPr>
                <w:rFonts w:ascii="Times New Roman" w:hAnsi="Times New Roman" w:cs="Times New Roman"/>
                <w:szCs w:val="24"/>
              </w:rPr>
              <w:t>/</w:t>
            </w:r>
            <w:proofErr w:type="spellStart"/>
            <w:r w:rsidRPr="008E1201">
              <w:rPr>
                <w:rFonts w:ascii="Times New Roman" w:hAnsi="Times New Roman" w:cs="Times New Roman"/>
                <w:b w:val="0"/>
                <w:szCs w:val="24"/>
              </w:rPr>
              <w:t>отворен</w:t>
            </w:r>
            <w:proofErr w:type="spellEnd"/>
            <w:r w:rsidRPr="008E1201">
              <w:rPr>
                <w:rFonts w:ascii="Times New Roman" w:hAnsi="Times New Roman" w:cs="Times New Roman"/>
                <w:b w:val="0"/>
                <w:szCs w:val="24"/>
              </w:rPr>
              <w:t xml:space="preserve"> </w:t>
            </w:r>
            <w:proofErr w:type="spellStart"/>
            <w:r w:rsidRPr="008E1201">
              <w:rPr>
                <w:rFonts w:ascii="Times New Roman" w:hAnsi="Times New Roman" w:cs="Times New Roman"/>
                <w:b w:val="0"/>
                <w:szCs w:val="24"/>
              </w:rPr>
              <w:t>въпрос</w:t>
            </w:r>
            <w:proofErr w:type="spellEnd"/>
            <w:r w:rsidRPr="008E1201">
              <w:rPr>
                <w:rFonts w:ascii="Times New Roman" w:hAnsi="Times New Roman" w:cs="Times New Roman"/>
                <w:b w:val="0"/>
                <w:szCs w:val="24"/>
              </w:rPr>
              <w:t xml:space="preserve">, </w:t>
            </w:r>
            <w:proofErr w:type="spellStart"/>
            <w:r w:rsidRPr="008E1201">
              <w:rPr>
                <w:rFonts w:ascii="Times New Roman" w:hAnsi="Times New Roman" w:cs="Times New Roman"/>
                <w:b w:val="0"/>
                <w:szCs w:val="24"/>
              </w:rPr>
              <w:t>изискващ</w:t>
            </w:r>
            <w:proofErr w:type="spellEnd"/>
            <w:r w:rsidRPr="008E1201">
              <w:rPr>
                <w:rFonts w:ascii="Times New Roman" w:hAnsi="Times New Roman" w:cs="Times New Roman"/>
                <w:b w:val="0"/>
                <w:szCs w:val="24"/>
              </w:rPr>
              <w:t xml:space="preserve"> 5 </w:t>
            </w:r>
            <w:proofErr w:type="spellStart"/>
            <w:r w:rsidRPr="008E1201">
              <w:rPr>
                <w:rFonts w:ascii="Times New Roman" w:hAnsi="Times New Roman" w:cs="Times New Roman"/>
                <w:b w:val="0"/>
                <w:szCs w:val="24"/>
              </w:rPr>
              <w:t>кратки</w:t>
            </w:r>
            <w:proofErr w:type="spellEnd"/>
            <w:r w:rsidRPr="008E1201">
              <w:rPr>
                <w:rFonts w:ascii="Times New Roman" w:hAnsi="Times New Roman" w:cs="Times New Roman"/>
                <w:b w:val="0"/>
                <w:szCs w:val="24"/>
              </w:rPr>
              <w:t xml:space="preserve"> </w:t>
            </w:r>
            <w:proofErr w:type="spellStart"/>
            <w:r w:rsidRPr="008E1201">
              <w:rPr>
                <w:rFonts w:ascii="Times New Roman" w:hAnsi="Times New Roman" w:cs="Times New Roman"/>
                <w:b w:val="0"/>
                <w:szCs w:val="24"/>
              </w:rPr>
              <w:t>отговора</w:t>
            </w:r>
            <w:proofErr w:type="spellEnd"/>
            <w:r w:rsidRPr="008E1201">
              <w:rPr>
                <w:rFonts w:ascii="Times New Roman" w:hAnsi="Times New Roman" w:cs="Times New Roman"/>
                <w:b w:val="0"/>
                <w:szCs w:val="24"/>
              </w:rPr>
              <w:t xml:space="preserve"> </w:t>
            </w:r>
            <w:proofErr w:type="spellStart"/>
            <w:r w:rsidRPr="008E1201">
              <w:rPr>
                <w:rFonts w:ascii="Times New Roman" w:hAnsi="Times New Roman" w:cs="Times New Roman"/>
                <w:b w:val="0"/>
                <w:szCs w:val="24"/>
              </w:rPr>
              <w:t>тип</w:t>
            </w:r>
            <w:proofErr w:type="spellEnd"/>
            <w:r w:rsidRPr="008E1201">
              <w:rPr>
                <w:rFonts w:ascii="Times New Roman" w:hAnsi="Times New Roman" w:cs="Times New Roman"/>
                <w:b w:val="0"/>
                <w:szCs w:val="24"/>
              </w:rPr>
              <w:t xml:space="preserve"> </w:t>
            </w:r>
            <w:proofErr w:type="spellStart"/>
            <w:r w:rsidRPr="008E1201">
              <w:rPr>
                <w:rFonts w:ascii="Times New Roman" w:hAnsi="Times New Roman" w:cs="Times New Roman"/>
                <w:b w:val="0"/>
                <w:szCs w:val="24"/>
              </w:rPr>
              <w:t>изброяване</w:t>
            </w:r>
            <w:proofErr w:type="spellEnd"/>
            <w:r w:rsidRPr="008E1201">
              <w:rPr>
                <w:rFonts w:ascii="Times New Roman" w:hAnsi="Times New Roman" w:cs="Times New Roman"/>
                <w:b w:val="0"/>
                <w:szCs w:val="24"/>
              </w:rPr>
              <w:t>/</w:t>
            </w:r>
            <w:r w:rsidRPr="008E1201">
              <w:rPr>
                <w:rFonts w:ascii="Times New Roman" w:hAnsi="Times New Roman" w:cs="Times New Roman"/>
                <w:szCs w:val="24"/>
              </w:rPr>
              <w:t xml:space="preserve"> </w:t>
            </w:r>
          </w:p>
        </w:tc>
        <w:tc>
          <w:tcPr>
            <w:tcW w:w="2306" w:type="dxa"/>
          </w:tcPr>
          <w:p w:rsidR="00AA72EB" w:rsidRPr="008E1201" w:rsidRDefault="00AA72EB" w:rsidP="00C60EAD">
            <w:pPr>
              <w:pStyle w:val="ListParagraph"/>
              <w:spacing w:before="40" w:after="4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8E1201">
              <w:rPr>
                <w:rFonts w:ascii="Times New Roman" w:hAnsi="Times New Roman" w:cs="Times New Roman"/>
                <w:szCs w:val="24"/>
              </w:rPr>
              <w:t>по</w:t>
            </w:r>
            <w:proofErr w:type="spellEnd"/>
            <w:r w:rsidRPr="008E1201">
              <w:rPr>
                <w:rFonts w:ascii="Times New Roman" w:hAnsi="Times New Roman" w:cs="Times New Roman"/>
                <w:szCs w:val="24"/>
              </w:rPr>
              <w:t xml:space="preserve"> 0.50 т. </w:t>
            </w:r>
            <w:proofErr w:type="spellStart"/>
            <w:r w:rsidRPr="008E1201">
              <w:rPr>
                <w:rFonts w:ascii="Times New Roman" w:hAnsi="Times New Roman" w:cs="Times New Roman"/>
                <w:szCs w:val="24"/>
              </w:rPr>
              <w:t>всеки</w:t>
            </w:r>
            <w:proofErr w:type="spellEnd"/>
          </w:p>
        </w:tc>
        <w:tc>
          <w:tcPr>
            <w:tcW w:w="2306" w:type="dxa"/>
            <w:vAlign w:val="center"/>
          </w:tcPr>
          <w:p w:rsidR="00AA72EB" w:rsidRPr="008E1201" w:rsidRDefault="00AA72EB" w:rsidP="00C60EAD">
            <w:pPr>
              <w:pStyle w:val="ListParagraph"/>
              <w:spacing w:before="40" w:after="40"/>
              <w:ind w:left="708"/>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2,5</w:t>
            </w:r>
          </w:p>
        </w:tc>
      </w:tr>
      <w:tr w:rsidR="00AA72EB" w:rsidRPr="008E1201" w:rsidTr="00C60EAD">
        <w:tc>
          <w:tcPr>
            <w:cnfStyle w:val="001000000000" w:firstRow="0" w:lastRow="0" w:firstColumn="1" w:lastColumn="0" w:oddVBand="0" w:evenVBand="0" w:oddHBand="0" w:evenHBand="0" w:firstRowFirstColumn="0" w:firstRowLastColumn="0" w:lastRowFirstColumn="0" w:lastRowLastColumn="0"/>
            <w:tcW w:w="3647" w:type="dxa"/>
            <w:tcBorders>
              <w:bottom w:val="single" w:sz="4" w:space="0" w:color="auto"/>
            </w:tcBorders>
            <w:vAlign w:val="center"/>
          </w:tcPr>
          <w:p w:rsidR="00AA72EB" w:rsidRPr="008E1201" w:rsidRDefault="00AA72EB" w:rsidP="00C60EAD">
            <w:pPr>
              <w:pStyle w:val="ListParagraph"/>
              <w:spacing w:before="40" w:after="40"/>
              <w:ind w:left="0"/>
              <w:contextualSpacing w:val="0"/>
              <w:rPr>
                <w:rFonts w:ascii="Times New Roman" w:hAnsi="Times New Roman" w:cs="Times New Roman"/>
                <w:szCs w:val="24"/>
              </w:rPr>
            </w:pPr>
            <w:proofErr w:type="spellStart"/>
            <w:r w:rsidRPr="008E1201">
              <w:rPr>
                <w:rFonts w:ascii="Times New Roman" w:hAnsi="Times New Roman" w:cs="Times New Roman"/>
                <w:szCs w:val="24"/>
              </w:rPr>
              <w:t>Въпрос</w:t>
            </w:r>
            <w:proofErr w:type="spellEnd"/>
            <w:r w:rsidRPr="008E1201">
              <w:rPr>
                <w:rFonts w:ascii="Times New Roman" w:hAnsi="Times New Roman" w:cs="Times New Roman"/>
                <w:szCs w:val="24"/>
              </w:rPr>
              <w:t xml:space="preserve"> 26</w:t>
            </w:r>
          </w:p>
          <w:p w:rsidR="00AA72EB" w:rsidRPr="008E1201" w:rsidRDefault="00AA72EB" w:rsidP="00C60EAD">
            <w:pPr>
              <w:pStyle w:val="ListParagraph"/>
              <w:spacing w:before="40" w:after="40"/>
              <w:ind w:left="0"/>
              <w:contextualSpacing w:val="0"/>
              <w:rPr>
                <w:rFonts w:ascii="Times New Roman" w:hAnsi="Times New Roman" w:cs="Times New Roman"/>
                <w:szCs w:val="24"/>
              </w:rPr>
            </w:pPr>
            <w:r w:rsidRPr="008E1201">
              <w:rPr>
                <w:rFonts w:ascii="Times New Roman" w:hAnsi="Times New Roman" w:cs="Times New Roman"/>
                <w:szCs w:val="24"/>
              </w:rPr>
              <w:t>/</w:t>
            </w:r>
            <w:proofErr w:type="spellStart"/>
            <w:r w:rsidRPr="008E1201">
              <w:rPr>
                <w:rFonts w:ascii="Times New Roman" w:hAnsi="Times New Roman" w:cs="Times New Roman"/>
                <w:b w:val="0"/>
                <w:szCs w:val="24"/>
              </w:rPr>
              <w:t>отворен</w:t>
            </w:r>
            <w:proofErr w:type="spellEnd"/>
            <w:r w:rsidRPr="008E1201">
              <w:rPr>
                <w:rFonts w:ascii="Times New Roman" w:hAnsi="Times New Roman" w:cs="Times New Roman"/>
                <w:b w:val="0"/>
                <w:szCs w:val="24"/>
              </w:rPr>
              <w:t xml:space="preserve"> </w:t>
            </w:r>
            <w:proofErr w:type="spellStart"/>
            <w:r w:rsidRPr="008E1201">
              <w:rPr>
                <w:rFonts w:ascii="Times New Roman" w:hAnsi="Times New Roman" w:cs="Times New Roman"/>
                <w:b w:val="0"/>
                <w:szCs w:val="24"/>
              </w:rPr>
              <w:t>въпрос</w:t>
            </w:r>
            <w:proofErr w:type="spellEnd"/>
            <w:r w:rsidRPr="008E1201">
              <w:rPr>
                <w:rFonts w:ascii="Times New Roman" w:hAnsi="Times New Roman" w:cs="Times New Roman"/>
                <w:b w:val="0"/>
                <w:szCs w:val="24"/>
              </w:rPr>
              <w:t xml:space="preserve">, </w:t>
            </w:r>
            <w:proofErr w:type="spellStart"/>
            <w:r w:rsidRPr="008E1201">
              <w:rPr>
                <w:rFonts w:ascii="Times New Roman" w:hAnsi="Times New Roman" w:cs="Times New Roman"/>
                <w:b w:val="0"/>
                <w:szCs w:val="24"/>
              </w:rPr>
              <w:t>изискващ</w:t>
            </w:r>
            <w:proofErr w:type="spellEnd"/>
            <w:r w:rsidRPr="008E1201">
              <w:rPr>
                <w:rFonts w:ascii="Times New Roman" w:hAnsi="Times New Roman" w:cs="Times New Roman"/>
                <w:b w:val="0"/>
                <w:szCs w:val="24"/>
              </w:rPr>
              <w:t xml:space="preserve"> 5 </w:t>
            </w:r>
            <w:proofErr w:type="spellStart"/>
            <w:r w:rsidRPr="008E1201">
              <w:rPr>
                <w:rFonts w:ascii="Times New Roman" w:hAnsi="Times New Roman" w:cs="Times New Roman"/>
                <w:b w:val="0"/>
                <w:szCs w:val="24"/>
              </w:rPr>
              <w:t>кратки</w:t>
            </w:r>
            <w:proofErr w:type="spellEnd"/>
            <w:r w:rsidRPr="008E1201">
              <w:rPr>
                <w:rFonts w:ascii="Times New Roman" w:hAnsi="Times New Roman" w:cs="Times New Roman"/>
                <w:b w:val="0"/>
                <w:szCs w:val="24"/>
              </w:rPr>
              <w:t xml:space="preserve"> </w:t>
            </w:r>
            <w:proofErr w:type="spellStart"/>
            <w:r w:rsidRPr="008E1201">
              <w:rPr>
                <w:rFonts w:ascii="Times New Roman" w:hAnsi="Times New Roman" w:cs="Times New Roman"/>
                <w:b w:val="0"/>
                <w:szCs w:val="24"/>
              </w:rPr>
              <w:t>отговора</w:t>
            </w:r>
            <w:proofErr w:type="spellEnd"/>
            <w:r w:rsidRPr="008E1201">
              <w:rPr>
                <w:rFonts w:ascii="Times New Roman" w:hAnsi="Times New Roman" w:cs="Times New Roman"/>
                <w:b w:val="0"/>
                <w:szCs w:val="24"/>
              </w:rPr>
              <w:t xml:space="preserve"> </w:t>
            </w:r>
            <w:proofErr w:type="spellStart"/>
            <w:r w:rsidRPr="008E1201">
              <w:rPr>
                <w:rFonts w:ascii="Times New Roman" w:hAnsi="Times New Roman" w:cs="Times New Roman"/>
                <w:b w:val="0"/>
                <w:szCs w:val="24"/>
              </w:rPr>
              <w:t>тип</w:t>
            </w:r>
            <w:proofErr w:type="spellEnd"/>
            <w:r w:rsidRPr="008E1201">
              <w:rPr>
                <w:rFonts w:ascii="Times New Roman" w:hAnsi="Times New Roman" w:cs="Times New Roman"/>
                <w:b w:val="0"/>
                <w:szCs w:val="24"/>
              </w:rPr>
              <w:t xml:space="preserve"> </w:t>
            </w:r>
            <w:proofErr w:type="spellStart"/>
            <w:r w:rsidRPr="008E1201">
              <w:rPr>
                <w:rFonts w:ascii="Times New Roman" w:hAnsi="Times New Roman" w:cs="Times New Roman"/>
                <w:b w:val="0"/>
                <w:szCs w:val="24"/>
              </w:rPr>
              <w:t>изброяване</w:t>
            </w:r>
            <w:proofErr w:type="spellEnd"/>
            <w:r w:rsidRPr="008E1201">
              <w:rPr>
                <w:rFonts w:ascii="Times New Roman" w:hAnsi="Times New Roman" w:cs="Times New Roman"/>
                <w:b w:val="0"/>
                <w:szCs w:val="24"/>
              </w:rPr>
              <w:t xml:space="preserve"> /</w:t>
            </w:r>
            <w:r w:rsidRPr="008E1201">
              <w:rPr>
                <w:rFonts w:ascii="Times New Roman" w:hAnsi="Times New Roman" w:cs="Times New Roman"/>
                <w:szCs w:val="24"/>
              </w:rPr>
              <w:t xml:space="preserve"> </w:t>
            </w:r>
          </w:p>
        </w:tc>
        <w:tc>
          <w:tcPr>
            <w:tcW w:w="2306" w:type="dxa"/>
            <w:tcBorders>
              <w:bottom w:val="single" w:sz="4" w:space="0" w:color="auto"/>
            </w:tcBorders>
          </w:tcPr>
          <w:p w:rsidR="00AA72EB" w:rsidRPr="008E1201" w:rsidRDefault="00AA72EB" w:rsidP="00C60EAD">
            <w:pPr>
              <w:pStyle w:val="ListParagraph"/>
              <w:spacing w:before="40" w:after="4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8E1201">
              <w:rPr>
                <w:rFonts w:ascii="Times New Roman" w:hAnsi="Times New Roman" w:cs="Times New Roman"/>
                <w:szCs w:val="24"/>
              </w:rPr>
              <w:t>по</w:t>
            </w:r>
            <w:proofErr w:type="spellEnd"/>
            <w:r w:rsidRPr="008E1201">
              <w:rPr>
                <w:rFonts w:ascii="Times New Roman" w:hAnsi="Times New Roman" w:cs="Times New Roman"/>
                <w:szCs w:val="24"/>
              </w:rPr>
              <w:t xml:space="preserve"> 0.50 т. </w:t>
            </w:r>
            <w:proofErr w:type="spellStart"/>
            <w:r w:rsidRPr="008E1201">
              <w:rPr>
                <w:rFonts w:ascii="Times New Roman" w:hAnsi="Times New Roman" w:cs="Times New Roman"/>
                <w:szCs w:val="24"/>
              </w:rPr>
              <w:t>всеки</w:t>
            </w:r>
            <w:proofErr w:type="spellEnd"/>
          </w:p>
        </w:tc>
        <w:tc>
          <w:tcPr>
            <w:tcW w:w="2306" w:type="dxa"/>
            <w:tcBorders>
              <w:bottom w:val="single" w:sz="4" w:space="0" w:color="auto"/>
            </w:tcBorders>
            <w:vAlign w:val="center"/>
          </w:tcPr>
          <w:p w:rsidR="00AA72EB" w:rsidRPr="008E1201" w:rsidRDefault="00AA72EB" w:rsidP="00C60EAD">
            <w:pPr>
              <w:pStyle w:val="ListParagraph"/>
              <w:spacing w:before="40" w:after="40"/>
              <w:ind w:left="708"/>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2,5</w:t>
            </w:r>
          </w:p>
        </w:tc>
      </w:tr>
      <w:tr w:rsidR="00AA72EB" w:rsidRPr="008E1201" w:rsidTr="00C60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Borders>
              <w:top w:val="single" w:sz="4" w:space="0" w:color="auto"/>
            </w:tcBorders>
            <w:vAlign w:val="center"/>
          </w:tcPr>
          <w:p w:rsidR="00AA72EB" w:rsidRPr="008E1201" w:rsidRDefault="00AA72EB" w:rsidP="00C60EAD">
            <w:pPr>
              <w:pStyle w:val="ListParagraph"/>
              <w:spacing w:before="40" w:after="40"/>
              <w:ind w:left="0"/>
              <w:contextualSpacing w:val="0"/>
              <w:rPr>
                <w:rFonts w:ascii="Times New Roman" w:hAnsi="Times New Roman" w:cs="Times New Roman"/>
                <w:szCs w:val="24"/>
              </w:rPr>
            </w:pPr>
            <w:proofErr w:type="spellStart"/>
            <w:r w:rsidRPr="008E1201">
              <w:rPr>
                <w:rFonts w:ascii="Times New Roman" w:hAnsi="Times New Roman" w:cs="Times New Roman"/>
                <w:szCs w:val="24"/>
              </w:rPr>
              <w:t>Максимален</w:t>
            </w:r>
            <w:proofErr w:type="spellEnd"/>
            <w:r w:rsidRPr="008E1201">
              <w:rPr>
                <w:rFonts w:ascii="Times New Roman" w:hAnsi="Times New Roman" w:cs="Times New Roman"/>
                <w:szCs w:val="24"/>
              </w:rPr>
              <w:t xml:space="preserve"> </w:t>
            </w:r>
            <w:proofErr w:type="spellStart"/>
            <w:r w:rsidRPr="008E1201">
              <w:rPr>
                <w:rFonts w:ascii="Times New Roman" w:hAnsi="Times New Roman" w:cs="Times New Roman"/>
                <w:szCs w:val="24"/>
              </w:rPr>
              <w:t>брой</w:t>
            </w:r>
            <w:proofErr w:type="spellEnd"/>
            <w:r w:rsidRPr="008E1201">
              <w:rPr>
                <w:rFonts w:ascii="Times New Roman" w:hAnsi="Times New Roman" w:cs="Times New Roman"/>
                <w:szCs w:val="24"/>
              </w:rPr>
              <w:t xml:space="preserve"> </w:t>
            </w:r>
            <w:proofErr w:type="spellStart"/>
            <w:r w:rsidRPr="008E1201">
              <w:rPr>
                <w:rFonts w:ascii="Times New Roman" w:hAnsi="Times New Roman" w:cs="Times New Roman"/>
                <w:szCs w:val="24"/>
              </w:rPr>
              <w:t>точки</w:t>
            </w:r>
            <w:proofErr w:type="spellEnd"/>
          </w:p>
        </w:tc>
        <w:tc>
          <w:tcPr>
            <w:tcW w:w="2306" w:type="dxa"/>
            <w:tcBorders>
              <w:top w:val="single" w:sz="4" w:space="0" w:color="auto"/>
            </w:tcBorders>
          </w:tcPr>
          <w:p w:rsidR="00AA72EB" w:rsidRPr="008E1201" w:rsidRDefault="00AA72EB" w:rsidP="00C60EAD">
            <w:pPr>
              <w:pStyle w:val="ListParagraph"/>
              <w:spacing w:before="40" w:after="40"/>
              <w:ind w:left="0"/>
              <w:contextualSpacing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2306" w:type="dxa"/>
            <w:tcBorders>
              <w:top w:val="single" w:sz="4" w:space="0" w:color="auto"/>
            </w:tcBorders>
            <w:vAlign w:val="center"/>
          </w:tcPr>
          <w:p w:rsidR="00AA72EB" w:rsidRPr="008E1201" w:rsidRDefault="00AA72EB" w:rsidP="00C60EAD">
            <w:pPr>
              <w:pStyle w:val="ListParagraph"/>
              <w:spacing w:before="40" w:after="40"/>
              <w:ind w:left="708"/>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8E1201">
              <w:rPr>
                <w:rFonts w:ascii="Times New Roman" w:hAnsi="Times New Roman" w:cs="Times New Roman"/>
                <w:b/>
                <w:szCs w:val="24"/>
              </w:rPr>
              <w:t>30</w:t>
            </w:r>
          </w:p>
        </w:tc>
      </w:tr>
    </w:tbl>
    <w:p w:rsidR="00AA72EB" w:rsidRPr="008E1201" w:rsidRDefault="00AA72EB" w:rsidP="00AA72EB">
      <w:pPr>
        <w:spacing w:line="276" w:lineRule="auto"/>
        <w:jc w:val="both"/>
        <w:rPr>
          <w:szCs w:val="24"/>
        </w:rPr>
      </w:pPr>
    </w:p>
    <w:p w:rsidR="00AA72EB" w:rsidRPr="008E1201" w:rsidRDefault="00AA72EB" w:rsidP="00AA72EB">
      <w:pPr>
        <w:pStyle w:val="ListParagraph"/>
        <w:numPr>
          <w:ilvl w:val="0"/>
          <w:numId w:val="35"/>
        </w:numPr>
        <w:spacing w:line="276" w:lineRule="auto"/>
        <w:ind w:left="1080"/>
        <w:jc w:val="both"/>
        <w:rPr>
          <w:szCs w:val="24"/>
        </w:rPr>
      </w:pPr>
      <w:proofErr w:type="spellStart"/>
      <w:r w:rsidRPr="008E1201">
        <w:rPr>
          <w:szCs w:val="24"/>
        </w:rPr>
        <w:t>Минималното</w:t>
      </w:r>
      <w:proofErr w:type="spellEnd"/>
      <w:r w:rsidRPr="008E1201">
        <w:rPr>
          <w:szCs w:val="24"/>
        </w:rPr>
        <w:t xml:space="preserve"> </w:t>
      </w:r>
      <w:proofErr w:type="spellStart"/>
      <w:r w:rsidRPr="008E1201">
        <w:rPr>
          <w:szCs w:val="24"/>
        </w:rPr>
        <w:t>изискуемо</w:t>
      </w:r>
      <w:proofErr w:type="spellEnd"/>
      <w:r w:rsidRPr="008E1201">
        <w:rPr>
          <w:szCs w:val="24"/>
        </w:rPr>
        <w:t xml:space="preserve"> </w:t>
      </w:r>
      <w:proofErr w:type="spellStart"/>
      <w:r w:rsidRPr="008E1201">
        <w:rPr>
          <w:szCs w:val="24"/>
        </w:rPr>
        <w:t>ниво</w:t>
      </w:r>
      <w:proofErr w:type="spellEnd"/>
      <w:r w:rsidRPr="008E1201">
        <w:rPr>
          <w:szCs w:val="24"/>
        </w:rPr>
        <w:t xml:space="preserve"> </w:t>
      </w:r>
      <w:proofErr w:type="spellStart"/>
      <w:r w:rsidRPr="008E1201">
        <w:rPr>
          <w:szCs w:val="24"/>
        </w:rPr>
        <w:t>за</w:t>
      </w:r>
      <w:proofErr w:type="spellEnd"/>
      <w:r w:rsidRPr="008E1201">
        <w:rPr>
          <w:szCs w:val="24"/>
        </w:rPr>
        <w:t xml:space="preserve"> </w:t>
      </w:r>
      <w:proofErr w:type="spellStart"/>
      <w:r w:rsidRPr="008E1201">
        <w:rPr>
          <w:szCs w:val="24"/>
        </w:rPr>
        <w:t>преминаване</w:t>
      </w:r>
      <w:proofErr w:type="spellEnd"/>
      <w:r w:rsidRPr="008E1201">
        <w:rPr>
          <w:szCs w:val="24"/>
        </w:rPr>
        <w:t xml:space="preserve"> </w:t>
      </w:r>
      <w:proofErr w:type="spellStart"/>
      <w:r w:rsidRPr="008E1201">
        <w:rPr>
          <w:szCs w:val="24"/>
        </w:rPr>
        <w:t>на</w:t>
      </w:r>
      <w:proofErr w:type="spellEnd"/>
      <w:r w:rsidRPr="008E1201">
        <w:rPr>
          <w:szCs w:val="24"/>
        </w:rPr>
        <w:t xml:space="preserve"> </w:t>
      </w:r>
      <w:proofErr w:type="spellStart"/>
      <w:r w:rsidRPr="008E1201">
        <w:rPr>
          <w:szCs w:val="24"/>
        </w:rPr>
        <w:t>теста</w:t>
      </w:r>
      <w:proofErr w:type="spellEnd"/>
      <w:r w:rsidRPr="008E1201">
        <w:rPr>
          <w:szCs w:val="24"/>
        </w:rPr>
        <w:t xml:space="preserve"> е 60% </w:t>
      </w:r>
      <w:proofErr w:type="spellStart"/>
      <w:r w:rsidRPr="008E1201">
        <w:rPr>
          <w:szCs w:val="24"/>
        </w:rPr>
        <w:t>от</w:t>
      </w:r>
      <w:proofErr w:type="spellEnd"/>
      <w:r w:rsidRPr="008E1201">
        <w:rPr>
          <w:szCs w:val="24"/>
        </w:rPr>
        <w:t xml:space="preserve"> </w:t>
      </w:r>
      <w:proofErr w:type="spellStart"/>
      <w:r w:rsidRPr="008E1201">
        <w:rPr>
          <w:szCs w:val="24"/>
        </w:rPr>
        <w:t>максималния</w:t>
      </w:r>
      <w:proofErr w:type="spellEnd"/>
      <w:r w:rsidRPr="008E1201">
        <w:rPr>
          <w:szCs w:val="24"/>
        </w:rPr>
        <w:t xml:space="preserve"> </w:t>
      </w:r>
      <w:proofErr w:type="spellStart"/>
      <w:r w:rsidRPr="008E1201">
        <w:rPr>
          <w:szCs w:val="24"/>
        </w:rPr>
        <w:t>брой</w:t>
      </w:r>
      <w:proofErr w:type="spellEnd"/>
      <w:r w:rsidRPr="008E1201">
        <w:rPr>
          <w:szCs w:val="24"/>
        </w:rPr>
        <w:t xml:space="preserve"> </w:t>
      </w:r>
      <w:proofErr w:type="spellStart"/>
      <w:r w:rsidRPr="008E1201">
        <w:rPr>
          <w:szCs w:val="24"/>
        </w:rPr>
        <w:t>точки</w:t>
      </w:r>
      <w:proofErr w:type="spellEnd"/>
      <w:r w:rsidRPr="008E1201">
        <w:rPr>
          <w:szCs w:val="24"/>
        </w:rPr>
        <w:t xml:space="preserve">, </w:t>
      </w:r>
      <w:proofErr w:type="spellStart"/>
      <w:r w:rsidRPr="008E1201">
        <w:rPr>
          <w:szCs w:val="24"/>
        </w:rPr>
        <w:t>т.е</w:t>
      </w:r>
      <w:proofErr w:type="spellEnd"/>
      <w:r w:rsidRPr="008E1201">
        <w:rPr>
          <w:szCs w:val="24"/>
        </w:rPr>
        <w:t xml:space="preserve">. 18 </w:t>
      </w:r>
      <w:proofErr w:type="spellStart"/>
      <w:r w:rsidRPr="008E1201">
        <w:rPr>
          <w:szCs w:val="24"/>
        </w:rPr>
        <w:t>точки</w:t>
      </w:r>
      <w:proofErr w:type="spellEnd"/>
      <w:r w:rsidRPr="008E1201">
        <w:rPr>
          <w:szCs w:val="24"/>
        </w:rPr>
        <w:t xml:space="preserve">. </w:t>
      </w:r>
      <w:proofErr w:type="spellStart"/>
      <w:r w:rsidRPr="008E1201">
        <w:rPr>
          <w:szCs w:val="24"/>
        </w:rPr>
        <w:t>Скалата</w:t>
      </w:r>
      <w:proofErr w:type="spellEnd"/>
      <w:r w:rsidRPr="008E1201">
        <w:rPr>
          <w:szCs w:val="24"/>
        </w:rPr>
        <w:t xml:space="preserve"> </w:t>
      </w:r>
      <w:proofErr w:type="spellStart"/>
      <w:r w:rsidRPr="008E1201">
        <w:rPr>
          <w:szCs w:val="24"/>
        </w:rPr>
        <w:t>за</w:t>
      </w:r>
      <w:proofErr w:type="spellEnd"/>
      <w:r w:rsidRPr="008E1201">
        <w:rPr>
          <w:szCs w:val="24"/>
        </w:rPr>
        <w:t xml:space="preserve"> </w:t>
      </w:r>
      <w:proofErr w:type="spellStart"/>
      <w:r w:rsidRPr="008E1201">
        <w:rPr>
          <w:szCs w:val="24"/>
        </w:rPr>
        <w:t>оценка</w:t>
      </w:r>
      <w:proofErr w:type="spellEnd"/>
      <w:r w:rsidRPr="008E1201">
        <w:rPr>
          <w:szCs w:val="24"/>
        </w:rPr>
        <w:t xml:space="preserve"> е </w:t>
      </w:r>
      <w:proofErr w:type="spellStart"/>
      <w:r w:rsidRPr="008E1201">
        <w:rPr>
          <w:szCs w:val="24"/>
        </w:rPr>
        <w:t>следната</w:t>
      </w:r>
      <w:proofErr w:type="spellEnd"/>
      <w:r w:rsidRPr="008E1201">
        <w:rPr>
          <w:szCs w:val="24"/>
        </w:rPr>
        <w:t>:</w:t>
      </w:r>
    </w:p>
    <w:p w:rsidR="00AA72EB" w:rsidRPr="008E1201" w:rsidRDefault="00AA72EB" w:rsidP="00AA72EB">
      <w:pPr>
        <w:spacing w:line="276" w:lineRule="auto"/>
        <w:jc w:val="both"/>
        <w:rPr>
          <w:szCs w:val="24"/>
        </w:rPr>
      </w:pPr>
    </w:p>
    <w:tbl>
      <w:tblPr>
        <w:tblStyle w:val="LightList"/>
        <w:tblW w:w="0" w:type="auto"/>
        <w:tblInd w:w="1566" w:type="dxa"/>
        <w:tblLook w:val="04A0" w:firstRow="1" w:lastRow="0" w:firstColumn="1" w:lastColumn="0" w:noHBand="0" w:noVBand="1"/>
      </w:tblPr>
      <w:tblGrid>
        <w:gridCol w:w="3647"/>
        <w:gridCol w:w="2306"/>
      </w:tblGrid>
      <w:tr w:rsidR="00AA72EB" w:rsidRPr="008E1201" w:rsidTr="00C60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AA72EB" w:rsidRPr="008E1201" w:rsidRDefault="00AA72EB" w:rsidP="00C60EAD">
            <w:pPr>
              <w:pStyle w:val="ListParagraph"/>
              <w:ind w:left="0"/>
              <w:jc w:val="center"/>
              <w:rPr>
                <w:rFonts w:ascii="Times New Roman" w:hAnsi="Times New Roman" w:cs="Times New Roman"/>
                <w:szCs w:val="24"/>
              </w:rPr>
            </w:pPr>
            <w:proofErr w:type="spellStart"/>
            <w:r w:rsidRPr="008E1201">
              <w:rPr>
                <w:rFonts w:ascii="Times New Roman" w:hAnsi="Times New Roman" w:cs="Times New Roman"/>
                <w:szCs w:val="24"/>
              </w:rPr>
              <w:t>Брой</w:t>
            </w:r>
            <w:proofErr w:type="spellEnd"/>
            <w:r w:rsidRPr="008E1201">
              <w:rPr>
                <w:rFonts w:ascii="Times New Roman" w:hAnsi="Times New Roman" w:cs="Times New Roman"/>
                <w:szCs w:val="24"/>
              </w:rPr>
              <w:t xml:space="preserve"> </w:t>
            </w:r>
            <w:proofErr w:type="spellStart"/>
            <w:r w:rsidRPr="008E1201">
              <w:rPr>
                <w:rFonts w:ascii="Times New Roman" w:hAnsi="Times New Roman" w:cs="Times New Roman"/>
                <w:szCs w:val="24"/>
              </w:rPr>
              <w:t>точки</w:t>
            </w:r>
            <w:proofErr w:type="spellEnd"/>
          </w:p>
        </w:tc>
        <w:tc>
          <w:tcPr>
            <w:tcW w:w="2306" w:type="dxa"/>
          </w:tcPr>
          <w:p w:rsidR="00AA72EB" w:rsidRPr="008E1201" w:rsidRDefault="00AA72EB" w:rsidP="00C60EA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8E1201">
              <w:rPr>
                <w:rFonts w:ascii="Times New Roman" w:hAnsi="Times New Roman" w:cs="Times New Roman"/>
                <w:szCs w:val="24"/>
              </w:rPr>
              <w:t>Оценка</w:t>
            </w:r>
            <w:proofErr w:type="spellEnd"/>
          </w:p>
        </w:tc>
      </w:tr>
      <w:tr w:rsidR="00AA72EB" w:rsidRPr="008E1201" w:rsidTr="00C60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AA72EB" w:rsidRPr="008E1201" w:rsidRDefault="00AA72EB" w:rsidP="00C60EAD">
            <w:pPr>
              <w:pStyle w:val="ListParagraph"/>
              <w:ind w:left="0"/>
              <w:jc w:val="center"/>
              <w:rPr>
                <w:rFonts w:ascii="Times New Roman" w:hAnsi="Times New Roman" w:cs="Times New Roman"/>
                <w:szCs w:val="24"/>
              </w:rPr>
            </w:pPr>
            <w:r w:rsidRPr="008E1201">
              <w:rPr>
                <w:rFonts w:ascii="Times New Roman" w:hAnsi="Times New Roman" w:cs="Times New Roman"/>
                <w:szCs w:val="24"/>
              </w:rPr>
              <w:t xml:space="preserve">18 </w:t>
            </w:r>
          </w:p>
        </w:tc>
        <w:tc>
          <w:tcPr>
            <w:tcW w:w="2306" w:type="dxa"/>
          </w:tcPr>
          <w:p w:rsidR="00AA72EB" w:rsidRPr="008E1201" w:rsidRDefault="00AA72EB" w:rsidP="00C60EA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3.00</w:t>
            </w:r>
          </w:p>
        </w:tc>
      </w:tr>
      <w:tr w:rsidR="00AA72EB" w:rsidRPr="008E1201" w:rsidTr="00C60EAD">
        <w:tc>
          <w:tcPr>
            <w:cnfStyle w:val="001000000000" w:firstRow="0" w:lastRow="0" w:firstColumn="1" w:lastColumn="0" w:oddVBand="0" w:evenVBand="0" w:oddHBand="0" w:evenHBand="0" w:firstRowFirstColumn="0" w:firstRowLastColumn="0" w:lastRowFirstColumn="0" w:lastRowLastColumn="0"/>
            <w:tcW w:w="3647" w:type="dxa"/>
          </w:tcPr>
          <w:p w:rsidR="00AA72EB" w:rsidRPr="008E1201" w:rsidRDefault="00AA72EB" w:rsidP="00C60EAD">
            <w:pPr>
              <w:pStyle w:val="ListParagraph"/>
              <w:ind w:left="0"/>
              <w:jc w:val="center"/>
              <w:rPr>
                <w:rFonts w:ascii="Times New Roman" w:hAnsi="Times New Roman" w:cs="Times New Roman"/>
                <w:szCs w:val="24"/>
              </w:rPr>
            </w:pPr>
            <w:r w:rsidRPr="008E1201">
              <w:rPr>
                <w:rFonts w:ascii="Times New Roman" w:hAnsi="Times New Roman" w:cs="Times New Roman"/>
                <w:szCs w:val="24"/>
              </w:rPr>
              <w:t>19</w:t>
            </w:r>
          </w:p>
        </w:tc>
        <w:tc>
          <w:tcPr>
            <w:tcW w:w="2306" w:type="dxa"/>
          </w:tcPr>
          <w:p w:rsidR="00AA72EB" w:rsidRPr="008E1201" w:rsidRDefault="00AA72EB" w:rsidP="00C60EA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3.25</w:t>
            </w:r>
          </w:p>
        </w:tc>
      </w:tr>
      <w:tr w:rsidR="00AA72EB" w:rsidRPr="008E1201" w:rsidTr="00C60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AA72EB" w:rsidRPr="008E1201" w:rsidRDefault="00AA72EB" w:rsidP="00C60EAD">
            <w:pPr>
              <w:pStyle w:val="ListParagraph"/>
              <w:ind w:left="0"/>
              <w:jc w:val="center"/>
              <w:rPr>
                <w:rFonts w:ascii="Times New Roman" w:hAnsi="Times New Roman" w:cs="Times New Roman"/>
                <w:szCs w:val="24"/>
              </w:rPr>
            </w:pPr>
            <w:r w:rsidRPr="008E1201">
              <w:rPr>
                <w:rFonts w:ascii="Times New Roman" w:hAnsi="Times New Roman" w:cs="Times New Roman"/>
                <w:szCs w:val="24"/>
              </w:rPr>
              <w:t>20</w:t>
            </w:r>
          </w:p>
        </w:tc>
        <w:tc>
          <w:tcPr>
            <w:tcW w:w="2306" w:type="dxa"/>
          </w:tcPr>
          <w:p w:rsidR="00AA72EB" w:rsidRPr="008E1201" w:rsidRDefault="00AA72EB" w:rsidP="00C60EA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3.50</w:t>
            </w:r>
          </w:p>
        </w:tc>
      </w:tr>
      <w:tr w:rsidR="00AA72EB" w:rsidRPr="008E1201" w:rsidTr="00C60EAD">
        <w:tc>
          <w:tcPr>
            <w:cnfStyle w:val="001000000000" w:firstRow="0" w:lastRow="0" w:firstColumn="1" w:lastColumn="0" w:oddVBand="0" w:evenVBand="0" w:oddHBand="0" w:evenHBand="0" w:firstRowFirstColumn="0" w:firstRowLastColumn="0" w:lastRowFirstColumn="0" w:lastRowLastColumn="0"/>
            <w:tcW w:w="3647" w:type="dxa"/>
          </w:tcPr>
          <w:p w:rsidR="00AA72EB" w:rsidRPr="008E1201" w:rsidRDefault="00AA72EB" w:rsidP="00C60EAD">
            <w:pPr>
              <w:pStyle w:val="ListParagraph"/>
              <w:ind w:left="0"/>
              <w:jc w:val="center"/>
              <w:rPr>
                <w:rFonts w:ascii="Times New Roman" w:hAnsi="Times New Roman" w:cs="Times New Roman"/>
                <w:szCs w:val="24"/>
              </w:rPr>
            </w:pPr>
            <w:r w:rsidRPr="008E1201">
              <w:rPr>
                <w:rFonts w:ascii="Times New Roman" w:hAnsi="Times New Roman" w:cs="Times New Roman"/>
                <w:szCs w:val="24"/>
              </w:rPr>
              <w:t>21</w:t>
            </w:r>
          </w:p>
        </w:tc>
        <w:tc>
          <w:tcPr>
            <w:tcW w:w="2306" w:type="dxa"/>
          </w:tcPr>
          <w:p w:rsidR="00AA72EB" w:rsidRPr="008E1201" w:rsidRDefault="00AA72EB" w:rsidP="00C60EA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3.75</w:t>
            </w:r>
          </w:p>
        </w:tc>
      </w:tr>
      <w:tr w:rsidR="00AA72EB" w:rsidRPr="008E1201" w:rsidTr="00C60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AA72EB" w:rsidRPr="008E1201" w:rsidRDefault="00AA72EB" w:rsidP="00C60EAD">
            <w:pPr>
              <w:pStyle w:val="ListParagraph"/>
              <w:ind w:left="0"/>
              <w:jc w:val="center"/>
              <w:rPr>
                <w:rFonts w:ascii="Times New Roman" w:hAnsi="Times New Roman" w:cs="Times New Roman"/>
                <w:szCs w:val="24"/>
              </w:rPr>
            </w:pPr>
            <w:r w:rsidRPr="008E1201">
              <w:rPr>
                <w:rFonts w:ascii="Times New Roman" w:hAnsi="Times New Roman" w:cs="Times New Roman"/>
                <w:szCs w:val="24"/>
              </w:rPr>
              <w:t>22</w:t>
            </w:r>
          </w:p>
        </w:tc>
        <w:tc>
          <w:tcPr>
            <w:tcW w:w="2306" w:type="dxa"/>
          </w:tcPr>
          <w:p w:rsidR="00AA72EB" w:rsidRPr="008E1201" w:rsidRDefault="00AA72EB" w:rsidP="00C60EA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4.00</w:t>
            </w:r>
          </w:p>
        </w:tc>
      </w:tr>
      <w:tr w:rsidR="00AA72EB" w:rsidRPr="008E1201" w:rsidTr="00C60EAD">
        <w:tc>
          <w:tcPr>
            <w:cnfStyle w:val="001000000000" w:firstRow="0" w:lastRow="0" w:firstColumn="1" w:lastColumn="0" w:oddVBand="0" w:evenVBand="0" w:oddHBand="0" w:evenHBand="0" w:firstRowFirstColumn="0" w:firstRowLastColumn="0" w:lastRowFirstColumn="0" w:lastRowLastColumn="0"/>
            <w:tcW w:w="3647" w:type="dxa"/>
          </w:tcPr>
          <w:p w:rsidR="00AA72EB" w:rsidRPr="008E1201" w:rsidRDefault="00AA72EB" w:rsidP="00C60EAD">
            <w:pPr>
              <w:pStyle w:val="ListParagraph"/>
              <w:ind w:left="0"/>
              <w:jc w:val="center"/>
              <w:rPr>
                <w:rFonts w:ascii="Times New Roman" w:hAnsi="Times New Roman" w:cs="Times New Roman"/>
                <w:szCs w:val="24"/>
              </w:rPr>
            </w:pPr>
            <w:r w:rsidRPr="008E1201">
              <w:rPr>
                <w:rFonts w:ascii="Times New Roman" w:hAnsi="Times New Roman" w:cs="Times New Roman"/>
                <w:szCs w:val="24"/>
              </w:rPr>
              <w:t>23</w:t>
            </w:r>
          </w:p>
        </w:tc>
        <w:tc>
          <w:tcPr>
            <w:tcW w:w="2306" w:type="dxa"/>
          </w:tcPr>
          <w:p w:rsidR="00AA72EB" w:rsidRPr="008E1201" w:rsidRDefault="00AA72EB" w:rsidP="00C60EA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4.25</w:t>
            </w:r>
          </w:p>
        </w:tc>
      </w:tr>
      <w:tr w:rsidR="00AA72EB" w:rsidRPr="008E1201" w:rsidTr="00C60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AA72EB" w:rsidRPr="008E1201" w:rsidRDefault="00AA72EB" w:rsidP="00C60EAD">
            <w:pPr>
              <w:pStyle w:val="ListParagraph"/>
              <w:ind w:left="0"/>
              <w:jc w:val="center"/>
              <w:rPr>
                <w:rFonts w:ascii="Times New Roman" w:hAnsi="Times New Roman" w:cs="Times New Roman"/>
                <w:szCs w:val="24"/>
              </w:rPr>
            </w:pPr>
            <w:r w:rsidRPr="008E1201">
              <w:rPr>
                <w:rFonts w:ascii="Times New Roman" w:hAnsi="Times New Roman" w:cs="Times New Roman"/>
                <w:szCs w:val="24"/>
              </w:rPr>
              <w:t>24</w:t>
            </w:r>
          </w:p>
        </w:tc>
        <w:tc>
          <w:tcPr>
            <w:tcW w:w="2306" w:type="dxa"/>
          </w:tcPr>
          <w:p w:rsidR="00AA72EB" w:rsidRPr="008E1201" w:rsidRDefault="00AA72EB" w:rsidP="00C60EA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4.50</w:t>
            </w:r>
          </w:p>
        </w:tc>
      </w:tr>
      <w:tr w:rsidR="00AA72EB" w:rsidRPr="008E1201" w:rsidTr="00C60EAD">
        <w:tc>
          <w:tcPr>
            <w:cnfStyle w:val="001000000000" w:firstRow="0" w:lastRow="0" w:firstColumn="1" w:lastColumn="0" w:oddVBand="0" w:evenVBand="0" w:oddHBand="0" w:evenHBand="0" w:firstRowFirstColumn="0" w:firstRowLastColumn="0" w:lastRowFirstColumn="0" w:lastRowLastColumn="0"/>
            <w:tcW w:w="3647" w:type="dxa"/>
          </w:tcPr>
          <w:p w:rsidR="00AA72EB" w:rsidRPr="008E1201" w:rsidRDefault="00AA72EB" w:rsidP="00C60EAD">
            <w:pPr>
              <w:pStyle w:val="ListParagraph"/>
              <w:ind w:left="0"/>
              <w:jc w:val="center"/>
              <w:rPr>
                <w:rFonts w:ascii="Times New Roman" w:hAnsi="Times New Roman" w:cs="Times New Roman"/>
                <w:szCs w:val="24"/>
              </w:rPr>
            </w:pPr>
            <w:r w:rsidRPr="008E1201">
              <w:rPr>
                <w:rFonts w:ascii="Times New Roman" w:hAnsi="Times New Roman" w:cs="Times New Roman"/>
                <w:szCs w:val="24"/>
              </w:rPr>
              <w:t>25</w:t>
            </w:r>
          </w:p>
        </w:tc>
        <w:tc>
          <w:tcPr>
            <w:tcW w:w="2306" w:type="dxa"/>
          </w:tcPr>
          <w:p w:rsidR="00AA72EB" w:rsidRPr="008E1201" w:rsidRDefault="00AA72EB" w:rsidP="00C60EA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4.75</w:t>
            </w:r>
          </w:p>
        </w:tc>
      </w:tr>
      <w:tr w:rsidR="00AA72EB" w:rsidRPr="008E1201" w:rsidTr="00C60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AA72EB" w:rsidRPr="008E1201" w:rsidRDefault="00AA72EB" w:rsidP="00C60EAD">
            <w:pPr>
              <w:pStyle w:val="ListParagraph"/>
              <w:ind w:left="0"/>
              <w:jc w:val="center"/>
              <w:rPr>
                <w:rFonts w:ascii="Times New Roman" w:hAnsi="Times New Roman" w:cs="Times New Roman"/>
                <w:szCs w:val="24"/>
              </w:rPr>
            </w:pPr>
            <w:r w:rsidRPr="008E1201">
              <w:rPr>
                <w:rFonts w:ascii="Times New Roman" w:hAnsi="Times New Roman" w:cs="Times New Roman"/>
                <w:szCs w:val="24"/>
              </w:rPr>
              <w:lastRenderedPageBreak/>
              <w:t>26</w:t>
            </w:r>
          </w:p>
        </w:tc>
        <w:tc>
          <w:tcPr>
            <w:tcW w:w="2306" w:type="dxa"/>
          </w:tcPr>
          <w:p w:rsidR="00AA72EB" w:rsidRPr="008E1201" w:rsidRDefault="00AA72EB" w:rsidP="00C60EA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5.00</w:t>
            </w:r>
          </w:p>
        </w:tc>
      </w:tr>
      <w:tr w:rsidR="00AA72EB" w:rsidRPr="008E1201" w:rsidTr="00C60EAD">
        <w:tc>
          <w:tcPr>
            <w:cnfStyle w:val="001000000000" w:firstRow="0" w:lastRow="0" w:firstColumn="1" w:lastColumn="0" w:oddVBand="0" w:evenVBand="0" w:oddHBand="0" w:evenHBand="0" w:firstRowFirstColumn="0" w:firstRowLastColumn="0" w:lastRowFirstColumn="0" w:lastRowLastColumn="0"/>
            <w:tcW w:w="3647" w:type="dxa"/>
          </w:tcPr>
          <w:p w:rsidR="00AA72EB" w:rsidRPr="008E1201" w:rsidRDefault="00AA72EB" w:rsidP="00C60EAD">
            <w:pPr>
              <w:pStyle w:val="ListParagraph"/>
              <w:ind w:left="0"/>
              <w:jc w:val="center"/>
              <w:rPr>
                <w:rFonts w:ascii="Times New Roman" w:hAnsi="Times New Roman" w:cs="Times New Roman"/>
                <w:szCs w:val="24"/>
              </w:rPr>
            </w:pPr>
            <w:r w:rsidRPr="008E1201">
              <w:rPr>
                <w:rFonts w:ascii="Times New Roman" w:hAnsi="Times New Roman" w:cs="Times New Roman"/>
                <w:szCs w:val="24"/>
              </w:rPr>
              <w:t>27</w:t>
            </w:r>
          </w:p>
        </w:tc>
        <w:tc>
          <w:tcPr>
            <w:tcW w:w="2306" w:type="dxa"/>
          </w:tcPr>
          <w:p w:rsidR="00AA72EB" w:rsidRPr="008E1201" w:rsidRDefault="00AA72EB" w:rsidP="00C60EA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5.25</w:t>
            </w:r>
          </w:p>
        </w:tc>
      </w:tr>
      <w:tr w:rsidR="00AA72EB" w:rsidRPr="008E1201" w:rsidTr="00C60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AA72EB" w:rsidRPr="008E1201" w:rsidRDefault="00AA72EB" w:rsidP="00C60EAD">
            <w:pPr>
              <w:pStyle w:val="ListParagraph"/>
              <w:ind w:left="0"/>
              <w:jc w:val="center"/>
              <w:rPr>
                <w:rFonts w:ascii="Times New Roman" w:hAnsi="Times New Roman" w:cs="Times New Roman"/>
                <w:szCs w:val="24"/>
              </w:rPr>
            </w:pPr>
            <w:r w:rsidRPr="008E1201">
              <w:rPr>
                <w:rFonts w:ascii="Times New Roman" w:hAnsi="Times New Roman" w:cs="Times New Roman"/>
                <w:szCs w:val="24"/>
              </w:rPr>
              <w:t>28</w:t>
            </w:r>
          </w:p>
        </w:tc>
        <w:tc>
          <w:tcPr>
            <w:tcW w:w="2306" w:type="dxa"/>
          </w:tcPr>
          <w:p w:rsidR="00AA72EB" w:rsidRPr="008E1201" w:rsidRDefault="00AA72EB" w:rsidP="00C60EA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5.50</w:t>
            </w:r>
          </w:p>
        </w:tc>
      </w:tr>
      <w:tr w:rsidR="00AA72EB" w:rsidRPr="008E1201" w:rsidTr="00C60EAD">
        <w:tc>
          <w:tcPr>
            <w:cnfStyle w:val="001000000000" w:firstRow="0" w:lastRow="0" w:firstColumn="1" w:lastColumn="0" w:oddVBand="0" w:evenVBand="0" w:oddHBand="0" w:evenHBand="0" w:firstRowFirstColumn="0" w:firstRowLastColumn="0" w:lastRowFirstColumn="0" w:lastRowLastColumn="0"/>
            <w:tcW w:w="3647" w:type="dxa"/>
          </w:tcPr>
          <w:p w:rsidR="00AA72EB" w:rsidRPr="008E1201" w:rsidRDefault="00AA72EB" w:rsidP="00C60EAD">
            <w:pPr>
              <w:pStyle w:val="ListParagraph"/>
              <w:ind w:left="0"/>
              <w:jc w:val="center"/>
              <w:rPr>
                <w:rFonts w:ascii="Times New Roman" w:hAnsi="Times New Roman" w:cs="Times New Roman"/>
                <w:szCs w:val="24"/>
              </w:rPr>
            </w:pPr>
            <w:r w:rsidRPr="008E1201">
              <w:rPr>
                <w:rFonts w:ascii="Times New Roman" w:hAnsi="Times New Roman" w:cs="Times New Roman"/>
                <w:szCs w:val="24"/>
              </w:rPr>
              <w:t>29</w:t>
            </w:r>
          </w:p>
        </w:tc>
        <w:tc>
          <w:tcPr>
            <w:tcW w:w="2306" w:type="dxa"/>
          </w:tcPr>
          <w:p w:rsidR="00AA72EB" w:rsidRPr="008E1201" w:rsidRDefault="00AA72EB" w:rsidP="00C60EA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5.75</w:t>
            </w:r>
          </w:p>
        </w:tc>
      </w:tr>
      <w:tr w:rsidR="00AA72EB" w:rsidRPr="008E1201" w:rsidTr="00C60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7" w:type="dxa"/>
          </w:tcPr>
          <w:p w:rsidR="00AA72EB" w:rsidRPr="008E1201" w:rsidRDefault="00AA72EB" w:rsidP="00C60EAD">
            <w:pPr>
              <w:pStyle w:val="ListParagraph"/>
              <w:ind w:left="0"/>
              <w:jc w:val="center"/>
              <w:rPr>
                <w:rFonts w:ascii="Times New Roman" w:hAnsi="Times New Roman" w:cs="Times New Roman"/>
                <w:szCs w:val="24"/>
              </w:rPr>
            </w:pPr>
            <w:r w:rsidRPr="008E1201">
              <w:rPr>
                <w:rFonts w:ascii="Times New Roman" w:hAnsi="Times New Roman" w:cs="Times New Roman"/>
                <w:szCs w:val="24"/>
              </w:rPr>
              <w:t>30</w:t>
            </w:r>
          </w:p>
        </w:tc>
        <w:tc>
          <w:tcPr>
            <w:tcW w:w="2306" w:type="dxa"/>
          </w:tcPr>
          <w:p w:rsidR="00AA72EB" w:rsidRPr="008E1201" w:rsidRDefault="00AA72EB" w:rsidP="00C60EA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E1201">
              <w:rPr>
                <w:rFonts w:ascii="Times New Roman" w:hAnsi="Times New Roman" w:cs="Times New Roman"/>
                <w:szCs w:val="24"/>
              </w:rPr>
              <w:t>6.00</w:t>
            </w:r>
          </w:p>
        </w:tc>
      </w:tr>
    </w:tbl>
    <w:p w:rsidR="00AA72EB" w:rsidRDefault="00AA72EB" w:rsidP="0076764E">
      <w:pPr>
        <w:ind w:firstLine="720"/>
        <w:jc w:val="both"/>
        <w:rPr>
          <w:lang w:val="bg-BG"/>
        </w:rPr>
      </w:pPr>
    </w:p>
    <w:p w:rsidR="00FB3302" w:rsidRDefault="00B42F21" w:rsidP="0076764E">
      <w:pPr>
        <w:ind w:firstLine="720"/>
        <w:jc w:val="both"/>
        <w:rPr>
          <w:lang w:val="bg-BG"/>
        </w:rPr>
      </w:pPr>
      <w:r>
        <w:rPr>
          <w:lang w:val="bg-BG"/>
        </w:rPr>
        <w:t xml:space="preserve"> </w:t>
      </w:r>
      <w:r w:rsidR="00FB3302">
        <w:rPr>
          <w:lang w:val="bg-BG"/>
        </w:rPr>
        <w:t xml:space="preserve"> </w:t>
      </w:r>
    </w:p>
    <w:p w:rsidR="00FB3302" w:rsidRDefault="00134CA7" w:rsidP="0076764E">
      <w:pPr>
        <w:ind w:firstLine="720"/>
        <w:jc w:val="both"/>
        <w:rPr>
          <w:lang w:val="bg-BG"/>
        </w:rPr>
      </w:pPr>
      <w:r>
        <w:rPr>
          <w:lang w:val="bg-BG"/>
        </w:rPr>
        <w:t>К</w:t>
      </w:r>
      <w:r w:rsidR="00FB3302">
        <w:rPr>
          <w:lang w:val="bg-BG"/>
        </w:rPr>
        <w:t xml:space="preserve">райната изпитна оценка е комплексна и оценява цялостното представяне и усвоени знания и умения по </w:t>
      </w:r>
      <w:r w:rsidR="002464C9">
        <w:rPr>
          <w:lang w:val="bg-BG"/>
        </w:rPr>
        <w:t>време на обучението и се изчислява по следния начин:</w:t>
      </w:r>
    </w:p>
    <w:p w:rsidR="00AA72EB" w:rsidRDefault="00AA72EB" w:rsidP="0076764E">
      <w:pPr>
        <w:ind w:firstLine="720"/>
        <w:jc w:val="both"/>
        <w:rPr>
          <w:lang w:val="bg-BG"/>
        </w:rPr>
      </w:pPr>
    </w:p>
    <w:p w:rsidR="002464C9" w:rsidRDefault="002464C9" w:rsidP="002464C9">
      <w:pPr>
        <w:jc w:val="both"/>
        <w:rPr>
          <w:b/>
          <w:szCs w:val="24"/>
          <w:lang w:val="bg-BG"/>
        </w:rPr>
      </w:pPr>
      <w:r w:rsidRPr="001D1C24">
        <w:rPr>
          <w:b/>
          <w:szCs w:val="24"/>
          <w:lang w:val="bg-BG"/>
        </w:rPr>
        <w:t xml:space="preserve">Изпитна оценка = </w:t>
      </w:r>
      <w:r w:rsidR="00134CA7" w:rsidRPr="001D1C24">
        <w:rPr>
          <w:b/>
          <w:szCs w:val="24"/>
          <w:lang w:val="bg-BG"/>
        </w:rPr>
        <w:t>0,</w:t>
      </w:r>
      <w:r w:rsidR="00ED0324">
        <w:rPr>
          <w:b/>
          <w:szCs w:val="24"/>
          <w:lang w:val="bg-BG"/>
        </w:rPr>
        <w:t>2</w:t>
      </w:r>
      <w:r w:rsidR="00134CA7" w:rsidRPr="001D1C24">
        <w:rPr>
          <w:b/>
          <w:szCs w:val="24"/>
          <w:lang w:val="bg-BG"/>
        </w:rPr>
        <w:t xml:space="preserve"> х оценка от </w:t>
      </w:r>
      <w:r w:rsidR="00134CA7">
        <w:rPr>
          <w:b/>
          <w:szCs w:val="24"/>
          <w:lang w:val="bg-BG"/>
        </w:rPr>
        <w:t xml:space="preserve">анализа на казус + </w:t>
      </w:r>
      <w:r w:rsidRPr="001D1C24">
        <w:rPr>
          <w:b/>
          <w:szCs w:val="24"/>
          <w:lang w:val="bg-BG"/>
        </w:rPr>
        <w:t>0,</w:t>
      </w:r>
      <w:r w:rsidR="00ED0324">
        <w:rPr>
          <w:b/>
          <w:szCs w:val="24"/>
          <w:lang w:val="bg-BG"/>
        </w:rPr>
        <w:t>7</w:t>
      </w:r>
      <w:r w:rsidRPr="001D1C24">
        <w:rPr>
          <w:b/>
          <w:szCs w:val="24"/>
          <w:lang w:val="bg-BG"/>
        </w:rPr>
        <w:t xml:space="preserve"> х оценка от </w:t>
      </w:r>
      <w:r w:rsidR="00134CA7">
        <w:rPr>
          <w:b/>
          <w:szCs w:val="24"/>
          <w:lang w:val="bg-BG"/>
        </w:rPr>
        <w:t>теста + 0,1</w:t>
      </w:r>
      <w:r w:rsidR="00C03B8D">
        <w:rPr>
          <w:b/>
          <w:szCs w:val="24"/>
          <w:lang w:val="bg-BG"/>
        </w:rPr>
        <w:t xml:space="preserve"> х оценката от текущия контрол.</w:t>
      </w:r>
    </w:p>
    <w:p w:rsidR="00AA72EB" w:rsidRPr="001D1C24" w:rsidRDefault="00AA72EB" w:rsidP="002464C9">
      <w:pPr>
        <w:jc w:val="both"/>
        <w:rPr>
          <w:b/>
          <w:szCs w:val="24"/>
          <w:lang w:val="bg-BG"/>
        </w:rPr>
      </w:pPr>
    </w:p>
    <w:p w:rsidR="00BE6C85" w:rsidRPr="00AA72EB" w:rsidRDefault="00BE6C85" w:rsidP="00BE6C85">
      <w:pPr>
        <w:pStyle w:val="BodyText3"/>
        <w:rPr>
          <w:sz w:val="24"/>
          <w:szCs w:val="24"/>
          <w:lang w:val="bg-BG"/>
        </w:rPr>
      </w:pPr>
      <w:r w:rsidRPr="00AA72EB">
        <w:rPr>
          <w:sz w:val="24"/>
          <w:szCs w:val="24"/>
          <w:lang w:val="bg-BG"/>
        </w:rPr>
        <w:t>Крайната оценка се закръгля до единица и се вписва в учебната документация.</w:t>
      </w:r>
    </w:p>
    <w:p w:rsidR="00BE6C85" w:rsidRDefault="00BE6C85" w:rsidP="00BE6C85">
      <w:pPr>
        <w:jc w:val="both"/>
        <w:rPr>
          <w:b/>
          <w:bCs/>
          <w:sz w:val="28"/>
          <w:szCs w:val="28"/>
          <w:lang w:val="bg-BG"/>
        </w:rPr>
      </w:pPr>
    </w:p>
    <w:p w:rsidR="008F7D20" w:rsidRPr="00A347D6" w:rsidRDefault="00C03B8D" w:rsidP="00C03B8D">
      <w:pPr>
        <w:jc w:val="both"/>
        <w:rPr>
          <w:b/>
          <w:lang w:val="ru-RU"/>
        </w:rPr>
      </w:pPr>
      <w:r w:rsidRPr="001846A0">
        <w:rPr>
          <w:b/>
          <w:lang w:val="bg-BG"/>
        </w:rPr>
        <w:t>СИСТЕМА  ЗА НАБИРАНЕ НА КРЕДИТИ</w:t>
      </w:r>
      <w:r w:rsidR="00502A72" w:rsidRPr="00A347D6">
        <w:rPr>
          <w:b/>
          <w:lang w:val="bg-BG"/>
        </w:rPr>
        <w:t xml:space="preserve">  </w:t>
      </w:r>
    </w:p>
    <w:p w:rsidR="002828B3" w:rsidRPr="003E07CB" w:rsidRDefault="002828B3" w:rsidP="00C03B8D">
      <w:pPr>
        <w:jc w:val="both"/>
        <w:rPr>
          <w:lang w:val="bg-BG"/>
        </w:rPr>
      </w:pPr>
      <w:r w:rsidRPr="003E07CB">
        <w:rPr>
          <w:lang w:val="bg-BG"/>
        </w:rPr>
        <w:t xml:space="preserve">Общ брой кредити: </w:t>
      </w:r>
      <w:r w:rsidR="001846A0">
        <w:rPr>
          <w:lang w:val="bg-BG"/>
        </w:rPr>
        <w:t>3</w:t>
      </w:r>
      <w:r w:rsidRPr="003E07CB">
        <w:rPr>
          <w:lang w:val="bg-BG"/>
        </w:rPr>
        <w:t xml:space="preserve"> (</w:t>
      </w:r>
      <w:r w:rsidR="001846A0">
        <w:rPr>
          <w:lang w:val="bg-BG"/>
        </w:rPr>
        <w:t>90</w:t>
      </w:r>
      <w:r w:rsidRPr="003E07CB">
        <w:rPr>
          <w:lang w:val="bg-BG"/>
        </w:rPr>
        <w:t xml:space="preserve"> кредитни точки)</w:t>
      </w:r>
    </w:p>
    <w:p w:rsidR="00C03B8D" w:rsidRPr="003E07CB" w:rsidRDefault="00C03B8D" w:rsidP="00C03B8D">
      <w:pPr>
        <w:jc w:val="both"/>
        <w:rPr>
          <w:lang w:val="bg-BG"/>
        </w:rPr>
      </w:pPr>
      <w:r w:rsidRPr="003E07CB">
        <w:rPr>
          <w:lang w:val="bg-BG"/>
        </w:rPr>
        <w:t>Сумарната кредитна оценка се формира от:</w:t>
      </w:r>
    </w:p>
    <w:p w:rsidR="002828B3" w:rsidRPr="003E07CB" w:rsidRDefault="00C03B8D" w:rsidP="00C03B8D">
      <w:pPr>
        <w:numPr>
          <w:ilvl w:val="0"/>
          <w:numId w:val="7"/>
        </w:numPr>
        <w:jc w:val="both"/>
        <w:rPr>
          <w:b/>
          <w:lang w:val="bg-BG"/>
        </w:rPr>
      </w:pPr>
      <w:r w:rsidRPr="003E07CB">
        <w:rPr>
          <w:lang w:val="bg-BG"/>
        </w:rPr>
        <w:t xml:space="preserve">Кредити от присъствие и участие </w:t>
      </w:r>
      <w:r w:rsidR="00B11836" w:rsidRPr="003E07CB">
        <w:rPr>
          <w:lang w:val="bg-BG"/>
        </w:rPr>
        <w:t>в семинарните</w:t>
      </w:r>
      <w:r w:rsidRPr="003E07CB">
        <w:rPr>
          <w:lang w:val="bg-BG"/>
        </w:rPr>
        <w:t xml:space="preserve"> занятия</w:t>
      </w:r>
    </w:p>
    <w:p w:rsidR="00C03B8D" w:rsidRPr="003E07CB" w:rsidRDefault="00C03B8D" w:rsidP="00C03B8D">
      <w:pPr>
        <w:numPr>
          <w:ilvl w:val="0"/>
          <w:numId w:val="7"/>
        </w:numPr>
        <w:jc w:val="both"/>
        <w:rPr>
          <w:b/>
          <w:lang w:val="bg-BG"/>
        </w:rPr>
      </w:pPr>
      <w:r w:rsidRPr="003E07CB">
        <w:rPr>
          <w:lang w:val="bg-BG"/>
        </w:rPr>
        <w:t>Кредити от присъствие на лекции</w:t>
      </w:r>
    </w:p>
    <w:p w:rsidR="00594D4E" w:rsidRPr="003E07CB" w:rsidRDefault="00594D4E" w:rsidP="00C03B8D">
      <w:pPr>
        <w:numPr>
          <w:ilvl w:val="0"/>
          <w:numId w:val="7"/>
        </w:numPr>
        <w:jc w:val="both"/>
        <w:rPr>
          <w:b/>
          <w:lang w:val="bg-BG"/>
        </w:rPr>
      </w:pPr>
      <w:r w:rsidRPr="003E07CB">
        <w:rPr>
          <w:lang w:val="bg-BG"/>
        </w:rPr>
        <w:t xml:space="preserve">Кредити от самостоятелна подготовка за </w:t>
      </w:r>
      <w:r w:rsidR="00025F54" w:rsidRPr="003E07CB">
        <w:rPr>
          <w:lang w:val="bg-BG"/>
        </w:rPr>
        <w:t>семинарните занятия</w:t>
      </w:r>
    </w:p>
    <w:p w:rsidR="00025F54" w:rsidRPr="003E07CB" w:rsidRDefault="00025F54" w:rsidP="00C03B8D">
      <w:pPr>
        <w:numPr>
          <w:ilvl w:val="0"/>
          <w:numId w:val="7"/>
        </w:numPr>
        <w:jc w:val="both"/>
        <w:rPr>
          <w:b/>
          <w:lang w:val="bg-BG"/>
        </w:rPr>
      </w:pPr>
      <w:r w:rsidRPr="003E07CB">
        <w:rPr>
          <w:lang w:val="bg-BG"/>
        </w:rPr>
        <w:t xml:space="preserve">Кредити от самостоятелно подготвяне на </w:t>
      </w:r>
      <w:r w:rsidR="003076BA">
        <w:rPr>
          <w:lang w:val="bg-BG"/>
        </w:rPr>
        <w:t>индивидуалните задачи</w:t>
      </w:r>
    </w:p>
    <w:p w:rsidR="00594D4E" w:rsidRPr="003E07CB" w:rsidRDefault="00594D4E" w:rsidP="00594D4E">
      <w:pPr>
        <w:numPr>
          <w:ilvl w:val="0"/>
          <w:numId w:val="7"/>
        </w:numPr>
        <w:jc w:val="both"/>
        <w:rPr>
          <w:b/>
          <w:lang w:val="bg-BG"/>
        </w:rPr>
      </w:pPr>
      <w:r w:rsidRPr="003E07CB">
        <w:rPr>
          <w:lang w:val="bg-BG"/>
        </w:rPr>
        <w:t>Кредити от самостоятелна подготовка за семестриален изпит</w:t>
      </w:r>
    </w:p>
    <w:p w:rsidR="00C03B8D" w:rsidRPr="003E07CB" w:rsidRDefault="00C03B8D" w:rsidP="00C03B8D">
      <w:pPr>
        <w:jc w:val="both"/>
        <w:rPr>
          <w:lang w:val="bg-BG"/>
        </w:rPr>
      </w:pPr>
    </w:p>
    <w:p w:rsidR="00C03B8D" w:rsidRPr="003E07CB" w:rsidRDefault="00C03B8D" w:rsidP="00C03B8D">
      <w:pPr>
        <w:jc w:val="both"/>
        <w:rPr>
          <w:lang w:val="bg-BG"/>
        </w:rPr>
      </w:pPr>
      <w:r w:rsidRPr="003E07CB">
        <w:rPr>
          <w:lang w:val="bg-BG"/>
        </w:rPr>
        <w:t xml:space="preserve">На </w:t>
      </w:r>
      <w:r w:rsidR="001846A0">
        <w:rPr>
          <w:lang w:val="bg-BG"/>
        </w:rPr>
        <w:t>3</w:t>
      </w:r>
      <w:r w:rsidR="00DF667E" w:rsidRPr="003E07CB">
        <w:rPr>
          <w:lang w:val="bg-BG"/>
        </w:rPr>
        <w:t xml:space="preserve"> кредита по </w:t>
      </w:r>
      <w:r w:rsidRPr="003E07CB">
        <w:rPr>
          <w:lang w:val="bg-BG"/>
        </w:rPr>
        <w:t>медицин</w:t>
      </w:r>
      <w:r w:rsidR="00DF667E" w:rsidRPr="003E07CB">
        <w:rPr>
          <w:lang w:val="bg-BG"/>
        </w:rPr>
        <w:t>ск</w:t>
      </w:r>
      <w:r w:rsidRPr="003E07CB">
        <w:rPr>
          <w:lang w:val="bg-BG"/>
        </w:rPr>
        <w:t>а</w:t>
      </w:r>
      <w:r w:rsidR="00DF667E" w:rsidRPr="003E07CB">
        <w:rPr>
          <w:lang w:val="bg-BG"/>
        </w:rPr>
        <w:t xml:space="preserve"> етика</w:t>
      </w:r>
      <w:r w:rsidRPr="003E07CB">
        <w:rPr>
          <w:lang w:val="bg-BG"/>
        </w:rPr>
        <w:t xml:space="preserve"> съответстват </w:t>
      </w:r>
      <w:r w:rsidR="001846A0">
        <w:rPr>
          <w:lang w:val="bg-BG"/>
        </w:rPr>
        <w:t>90</w:t>
      </w:r>
      <w:r w:rsidRPr="003E07CB">
        <w:rPr>
          <w:lang w:val="bg-BG"/>
        </w:rPr>
        <w:t xml:space="preserve"> точки, разпределени както следва:</w:t>
      </w:r>
    </w:p>
    <w:p w:rsidR="00C03B8D" w:rsidRPr="003E07CB" w:rsidRDefault="00C03B8D" w:rsidP="00C03B8D">
      <w:pPr>
        <w:jc w:val="both"/>
        <w:rPr>
          <w:lang w:val="bg-BG"/>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421"/>
        <w:gridCol w:w="1976"/>
        <w:gridCol w:w="1636"/>
        <w:gridCol w:w="1156"/>
      </w:tblGrid>
      <w:tr w:rsidR="00C03B8D" w:rsidRPr="003E07CB">
        <w:tc>
          <w:tcPr>
            <w:tcW w:w="4421" w:type="dxa"/>
          </w:tcPr>
          <w:p w:rsidR="00C03B8D" w:rsidRPr="003E07CB" w:rsidRDefault="00C03B8D" w:rsidP="00CB1FC0">
            <w:pPr>
              <w:spacing w:before="60" w:after="60"/>
              <w:jc w:val="center"/>
              <w:rPr>
                <w:b/>
                <w:lang w:val="bg-BG"/>
              </w:rPr>
            </w:pPr>
            <w:r w:rsidRPr="003E07CB">
              <w:rPr>
                <w:b/>
                <w:lang w:val="bg-BG"/>
              </w:rPr>
              <w:t>Дейности</w:t>
            </w:r>
          </w:p>
        </w:tc>
        <w:tc>
          <w:tcPr>
            <w:tcW w:w="1976" w:type="dxa"/>
            <w:vAlign w:val="center"/>
          </w:tcPr>
          <w:p w:rsidR="00C03B8D" w:rsidRPr="003E07CB" w:rsidRDefault="00C03B8D" w:rsidP="00594D4E">
            <w:pPr>
              <w:spacing w:before="60" w:after="60"/>
              <w:jc w:val="center"/>
              <w:rPr>
                <w:b/>
                <w:lang w:val="bg-BG"/>
              </w:rPr>
            </w:pPr>
            <w:r w:rsidRPr="003E07CB">
              <w:rPr>
                <w:b/>
                <w:lang w:val="bg-BG"/>
              </w:rPr>
              <w:t>мах бр. точки</w:t>
            </w:r>
          </w:p>
        </w:tc>
        <w:tc>
          <w:tcPr>
            <w:tcW w:w="1636" w:type="dxa"/>
            <w:vAlign w:val="center"/>
          </w:tcPr>
          <w:p w:rsidR="00C03B8D" w:rsidRPr="003E07CB" w:rsidRDefault="00C03B8D" w:rsidP="00594D4E">
            <w:pPr>
              <w:spacing w:before="60" w:after="60"/>
              <w:jc w:val="center"/>
              <w:rPr>
                <w:b/>
                <w:lang w:val="bg-BG"/>
              </w:rPr>
            </w:pPr>
            <w:r w:rsidRPr="003E07CB">
              <w:rPr>
                <w:b/>
                <w:lang w:val="bg-BG"/>
              </w:rPr>
              <w:t>мах кредити</w:t>
            </w:r>
          </w:p>
        </w:tc>
        <w:tc>
          <w:tcPr>
            <w:tcW w:w="1156" w:type="dxa"/>
            <w:vAlign w:val="center"/>
          </w:tcPr>
          <w:p w:rsidR="00C03B8D" w:rsidRPr="003E07CB" w:rsidRDefault="00C03B8D" w:rsidP="00594D4E">
            <w:pPr>
              <w:spacing w:before="60" w:after="60"/>
              <w:jc w:val="center"/>
              <w:rPr>
                <w:b/>
                <w:lang w:val="bg-BG"/>
              </w:rPr>
            </w:pPr>
            <w:r w:rsidRPr="003E07CB">
              <w:rPr>
                <w:b/>
                <w:lang w:val="bg-BG"/>
              </w:rPr>
              <w:t>процент</w:t>
            </w:r>
          </w:p>
        </w:tc>
      </w:tr>
      <w:tr w:rsidR="00C03B8D" w:rsidRPr="003E07CB">
        <w:tc>
          <w:tcPr>
            <w:tcW w:w="4421" w:type="dxa"/>
            <w:tcBorders>
              <w:top w:val="nil"/>
            </w:tcBorders>
          </w:tcPr>
          <w:p w:rsidR="00C03B8D" w:rsidRPr="003E07CB" w:rsidRDefault="00C03B8D" w:rsidP="00CB1FC0">
            <w:pPr>
              <w:spacing w:before="60" w:after="60"/>
              <w:jc w:val="both"/>
              <w:rPr>
                <w:lang w:val="bg-BG"/>
              </w:rPr>
            </w:pPr>
            <w:r w:rsidRPr="003E07CB">
              <w:rPr>
                <w:lang w:val="bg-BG"/>
              </w:rPr>
              <w:t xml:space="preserve">1. Посещение и участие на </w:t>
            </w:r>
            <w:r w:rsidR="00230F7F" w:rsidRPr="003E07CB">
              <w:rPr>
                <w:lang w:val="bg-BG"/>
              </w:rPr>
              <w:t xml:space="preserve"> семинарни </w:t>
            </w:r>
            <w:r w:rsidRPr="003E07CB">
              <w:rPr>
                <w:lang w:val="bg-BG"/>
              </w:rPr>
              <w:t>занятия</w:t>
            </w:r>
          </w:p>
        </w:tc>
        <w:tc>
          <w:tcPr>
            <w:tcW w:w="1976" w:type="dxa"/>
            <w:tcBorders>
              <w:top w:val="nil"/>
            </w:tcBorders>
            <w:vAlign w:val="center"/>
          </w:tcPr>
          <w:p w:rsidR="00C03B8D" w:rsidRPr="003E07CB" w:rsidRDefault="00B33351" w:rsidP="00594D4E">
            <w:pPr>
              <w:spacing w:before="60" w:after="60"/>
              <w:jc w:val="center"/>
              <w:rPr>
                <w:lang w:val="bg-BG"/>
              </w:rPr>
            </w:pPr>
            <w:r w:rsidRPr="003E07CB">
              <w:rPr>
                <w:lang w:val="bg-BG"/>
              </w:rPr>
              <w:t>15</w:t>
            </w:r>
            <w:r w:rsidR="00CB1FC0" w:rsidRPr="003E07CB">
              <w:rPr>
                <w:lang w:val="bg-BG"/>
              </w:rPr>
              <w:t xml:space="preserve"> х </w:t>
            </w:r>
            <w:r w:rsidR="004321B7" w:rsidRPr="003E07CB">
              <w:rPr>
                <w:lang w:val="bg-BG"/>
              </w:rPr>
              <w:t>1</w:t>
            </w:r>
            <w:r w:rsidR="00C03B8D" w:rsidRPr="003E07CB">
              <w:rPr>
                <w:lang w:val="bg-BG"/>
              </w:rPr>
              <w:t xml:space="preserve">= </w:t>
            </w:r>
            <w:r w:rsidR="004321B7" w:rsidRPr="003E07CB">
              <w:rPr>
                <w:b/>
                <w:lang w:val="bg-BG"/>
              </w:rPr>
              <w:t>15</w:t>
            </w:r>
          </w:p>
        </w:tc>
        <w:tc>
          <w:tcPr>
            <w:tcW w:w="1636" w:type="dxa"/>
            <w:tcBorders>
              <w:top w:val="nil"/>
            </w:tcBorders>
            <w:vAlign w:val="center"/>
          </w:tcPr>
          <w:p w:rsidR="00C03B8D" w:rsidRPr="003E07CB" w:rsidRDefault="00791F11" w:rsidP="00594D4E">
            <w:pPr>
              <w:spacing w:before="60" w:after="60"/>
              <w:jc w:val="center"/>
              <w:rPr>
                <w:lang w:val="bg-BG"/>
              </w:rPr>
            </w:pPr>
            <w:r w:rsidRPr="003E07CB">
              <w:rPr>
                <w:lang w:val="bg-BG"/>
              </w:rPr>
              <w:t>0,</w:t>
            </w:r>
            <w:r w:rsidR="001351DB">
              <w:rPr>
                <w:lang w:val="bg-BG"/>
              </w:rPr>
              <w:t>5</w:t>
            </w:r>
          </w:p>
        </w:tc>
        <w:tc>
          <w:tcPr>
            <w:tcW w:w="1156" w:type="dxa"/>
            <w:tcBorders>
              <w:top w:val="nil"/>
            </w:tcBorders>
            <w:vAlign w:val="center"/>
          </w:tcPr>
          <w:p w:rsidR="00C03B8D" w:rsidRPr="003E07CB" w:rsidRDefault="00791F11" w:rsidP="00594D4E">
            <w:pPr>
              <w:spacing w:before="60" w:after="60"/>
              <w:jc w:val="center"/>
              <w:rPr>
                <w:lang w:val="bg-BG"/>
              </w:rPr>
            </w:pPr>
            <w:r w:rsidRPr="003E07CB">
              <w:rPr>
                <w:lang w:val="bg-BG"/>
              </w:rPr>
              <w:t>17%</w:t>
            </w:r>
          </w:p>
        </w:tc>
      </w:tr>
      <w:tr w:rsidR="00C03B8D" w:rsidRPr="003E07CB">
        <w:tc>
          <w:tcPr>
            <w:tcW w:w="4421" w:type="dxa"/>
          </w:tcPr>
          <w:p w:rsidR="00C03B8D" w:rsidRPr="003E07CB" w:rsidRDefault="00C03B8D" w:rsidP="00CB1FC0">
            <w:pPr>
              <w:spacing w:before="60" w:after="60"/>
              <w:jc w:val="both"/>
              <w:rPr>
                <w:lang w:val="bg-BG"/>
              </w:rPr>
            </w:pPr>
            <w:r w:rsidRPr="003E07CB">
              <w:rPr>
                <w:lang w:val="bg-BG"/>
              </w:rPr>
              <w:t>2. Посещения на лекции</w:t>
            </w:r>
          </w:p>
        </w:tc>
        <w:tc>
          <w:tcPr>
            <w:tcW w:w="1976" w:type="dxa"/>
            <w:vAlign w:val="center"/>
          </w:tcPr>
          <w:p w:rsidR="00C03B8D" w:rsidRPr="003E07CB" w:rsidRDefault="00B33351" w:rsidP="00594D4E">
            <w:pPr>
              <w:spacing w:before="60" w:after="60"/>
              <w:jc w:val="center"/>
              <w:rPr>
                <w:lang w:val="bg-BG"/>
              </w:rPr>
            </w:pPr>
            <w:r w:rsidRPr="003E07CB">
              <w:rPr>
                <w:lang w:val="bg-BG"/>
              </w:rPr>
              <w:t xml:space="preserve">15 х </w:t>
            </w:r>
            <w:r w:rsidR="004321B7" w:rsidRPr="003E07CB">
              <w:rPr>
                <w:lang w:val="bg-BG"/>
              </w:rPr>
              <w:t>1</w:t>
            </w:r>
            <w:r w:rsidR="002828B3" w:rsidRPr="003E07CB">
              <w:rPr>
                <w:lang w:val="bg-BG"/>
              </w:rPr>
              <w:t xml:space="preserve"> </w:t>
            </w:r>
            <w:r w:rsidR="00C03B8D" w:rsidRPr="003E07CB">
              <w:rPr>
                <w:lang w:val="bg-BG"/>
              </w:rPr>
              <w:t xml:space="preserve">= </w:t>
            </w:r>
            <w:r w:rsidR="004321B7" w:rsidRPr="003E07CB">
              <w:rPr>
                <w:b/>
                <w:lang w:val="bg-BG"/>
              </w:rPr>
              <w:t>15</w:t>
            </w:r>
          </w:p>
        </w:tc>
        <w:tc>
          <w:tcPr>
            <w:tcW w:w="1636" w:type="dxa"/>
            <w:vAlign w:val="center"/>
          </w:tcPr>
          <w:p w:rsidR="00C03B8D" w:rsidRPr="003E07CB" w:rsidRDefault="00791F11" w:rsidP="001351DB">
            <w:pPr>
              <w:spacing w:before="60" w:after="60"/>
              <w:jc w:val="center"/>
              <w:rPr>
                <w:lang w:val="bg-BG"/>
              </w:rPr>
            </w:pPr>
            <w:r w:rsidRPr="003E07CB">
              <w:rPr>
                <w:lang w:val="bg-BG"/>
              </w:rPr>
              <w:t>0,</w:t>
            </w:r>
            <w:r w:rsidR="001351DB">
              <w:rPr>
                <w:lang w:val="bg-BG"/>
              </w:rPr>
              <w:t>5</w:t>
            </w:r>
          </w:p>
        </w:tc>
        <w:tc>
          <w:tcPr>
            <w:tcW w:w="1156" w:type="dxa"/>
            <w:vAlign w:val="center"/>
          </w:tcPr>
          <w:p w:rsidR="00C03B8D" w:rsidRPr="003E07CB" w:rsidRDefault="00791F11" w:rsidP="00594D4E">
            <w:pPr>
              <w:spacing w:before="60" w:after="60"/>
              <w:jc w:val="center"/>
              <w:rPr>
                <w:lang w:val="bg-BG"/>
              </w:rPr>
            </w:pPr>
            <w:r w:rsidRPr="003E07CB">
              <w:rPr>
                <w:lang w:val="bg-BG"/>
              </w:rPr>
              <w:t>17%</w:t>
            </w:r>
          </w:p>
        </w:tc>
      </w:tr>
      <w:tr w:rsidR="002828B3" w:rsidRPr="003E07CB">
        <w:tc>
          <w:tcPr>
            <w:tcW w:w="4421" w:type="dxa"/>
          </w:tcPr>
          <w:p w:rsidR="002828B3" w:rsidRPr="003E07CB" w:rsidRDefault="002828B3" w:rsidP="003076BA">
            <w:pPr>
              <w:spacing w:before="60" w:after="60"/>
              <w:jc w:val="both"/>
              <w:rPr>
                <w:lang w:val="bg-BG"/>
              </w:rPr>
            </w:pPr>
            <w:r w:rsidRPr="003E07CB">
              <w:rPr>
                <w:lang w:val="bg-BG"/>
              </w:rPr>
              <w:t xml:space="preserve">3. Подготовка за </w:t>
            </w:r>
            <w:r w:rsidR="003076BA">
              <w:rPr>
                <w:lang w:val="bg-BG"/>
              </w:rPr>
              <w:t>семинарни</w:t>
            </w:r>
            <w:r w:rsidRPr="003E07CB">
              <w:rPr>
                <w:lang w:val="bg-BG"/>
              </w:rPr>
              <w:t xml:space="preserve"> занятия</w:t>
            </w:r>
          </w:p>
        </w:tc>
        <w:tc>
          <w:tcPr>
            <w:tcW w:w="1976" w:type="dxa"/>
            <w:vAlign w:val="center"/>
          </w:tcPr>
          <w:p w:rsidR="002828B3" w:rsidRPr="001351DB" w:rsidRDefault="001846A0" w:rsidP="00594D4E">
            <w:pPr>
              <w:spacing w:before="60" w:after="60"/>
              <w:jc w:val="center"/>
              <w:rPr>
                <w:b/>
                <w:lang w:val="bg-BG"/>
              </w:rPr>
            </w:pPr>
            <w:r w:rsidRPr="001351DB">
              <w:rPr>
                <w:b/>
                <w:lang w:val="bg-BG"/>
              </w:rPr>
              <w:t>10</w:t>
            </w:r>
          </w:p>
        </w:tc>
        <w:tc>
          <w:tcPr>
            <w:tcW w:w="1636" w:type="dxa"/>
            <w:vAlign w:val="center"/>
          </w:tcPr>
          <w:p w:rsidR="002828B3" w:rsidRPr="003E07CB" w:rsidRDefault="001351DB" w:rsidP="00594D4E">
            <w:pPr>
              <w:spacing w:before="60" w:after="60"/>
              <w:jc w:val="center"/>
              <w:rPr>
                <w:lang w:val="bg-BG"/>
              </w:rPr>
            </w:pPr>
            <w:r>
              <w:rPr>
                <w:lang w:val="bg-BG"/>
              </w:rPr>
              <w:t>0,3</w:t>
            </w:r>
          </w:p>
        </w:tc>
        <w:tc>
          <w:tcPr>
            <w:tcW w:w="1156" w:type="dxa"/>
            <w:vAlign w:val="center"/>
          </w:tcPr>
          <w:p w:rsidR="002828B3" w:rsidRPr="003E07CB" w:rsidRDefault="001351DB" w:rsidP="00594D4E">
            <w:pPr>
              <w:spacing w:before="60" w:after="60"/>
              <w:jc w:val="center"/>
              <w:rPr>
                <w:lang w:val="bg-BG"/>
              </w:rPr>
            </w:pPr>
            <w:r>
              <w:rPr>
                <w:lang w:val="bg-BG"/>
              </w:rPr>
              <w:t>11</w:t>
            </w:r>
            <w:r w:rsidR="00791F11" w:rsidRPr="003E07CB">
              <w:rPr>
                <w:lang w:val="bg-BG"/>
              </w:rPr>
              <w:t>%</w:t>
            </w:r>
          </w:p>
        </w:tc>
      </w:tr>
      <w:tr w:rsidR="00C03B8D" w:rsidRPr="003E07CB" w:rsidTr="003076BA">
        <w:tc>
          <w:tcPr>
            <w:tcW w:w="4421" w:type="dxa"/>
            <w:vAlign w:val="center"/>
          </w:tcPr>
          <w:p w:rsidR="00C03B8D" w:rsidRPr="003E07CB" w:rsidRDefault="00594D4E" w:rsidP="003076BA">
            <w:pPr>
              <w:spacing w:before="60" w:after="60"/>
              <w:rPr>
                <w:lang w:val="bg-BG"/>
              </w:rPr>
            </w:pPr>
            <w:r w:rsidRPr="003E07CB">
              <w:rPr>
                <w:lang w:val="bg-BG"/>
              </w:rPr>
              <w:t>4</w:t>
            </w:r>
            <w:r w:rsidR="00C03B8D" w:rsidRPr="003E07CB">
              <w:rPr>
                <w:lang w:val="bg-BG"/>
              </w:rPr>
              <w:t xml:space="preserve">. </w:t>
            </w:r>
            <w:r w:rsidR="003076BA">
              <w:rPr>
                <w:lang w:val="bg-BG"/>
              </w:rPr>
              <w:t>Подготовка на индивидуални задачи</w:t>
            </w:r>
          </w:p>
        </w:tc>
        <w:tc>
          <w:tcPr>
            <w:tcW w:w="1976" w:type="dxa"/>
            <w:vAlign w:val="center"/>
          </w:tcPr>
          <w:p w:rsidR="00CA6673" w:rsidRPr="003E07CB" w:rsidRDefault="003076BA" w:rsidP="003076BA">
            <w:pPr>
              <w:spacing w:before="60" w:after="60"/>
              <w:jc w:val="center"/>
              <w:rPr>
                <w:lang w:val="bg-BG"/>
              </w:rPr>
            </w:pPr>
            <w:r>
              <w:rPr>
                <w:lang w:val="bg-BG"/>
              </w:rPr>
              <w:t>4</w:t>
            </w:r>
            <w:r w:rsidR="00C03B8D" w:rsidRPr="003E07CB">
              <w:rPr>
                <w:lang w:val="bg-BG"/>
              </w:rPr>
              <w:t xml:space="preserve"> х </w:t>
            </w:r>
            <w:r>
              <w:rPr>
                <w:lang w:val="bg-BG"/>
              </w:rPr>
              <w:t>5</w:t>
            </w:r>
            <w:r w:rsidR="00CA6673" w:rsidRPr="003E07CB">
              <w:rPr>
                <w:lang w:val="bg-BG"/>
              </w:rPr>
              <w:t xml:space="preserve">,0 </w:t>
            </w:r>
            <w:r w:rsidR="00C03B8D" w:rsidRPr="003E07CB">
              <w:rPr>
                <w:lang w:val="bg-BG"/>
              </w:rPr>
              <w:t xml:space="preserve">= </w:t>
            </w:r>
            <w:r>
              <w:rPr>
                <w:b/>
                <w:lang w:val="bg-BG"/>
              </w:rPr>
              <w:t>2</w:t>
            </w:r>
            <w:r w:rsidR="00CA6673" w:rsidRPr="003E07CB">
              <w:rPr>
                <w:b/>
                <w:lang w:val="bg-BG"/>
              </w:rPr>
              <w:t>0</w:t>
            </w:r>
          </w:p>
        </w:tc>
        <w:tc>
          <w:tcPr>
            <w:tcW w:w="1636" w:type="dxa"/>
            <w:vAlign w:val="center"/>
          </w:tcPr>
          <w:p w:rsidR="00C03B8D" w:rsidRPr="003E07CB" w:rsidRDefault="00791F11" w:rsidP="003076BA">
            <w:pPr>
              <w:spacing w:before="60" w:after="60"/>
              <w:jc w:val="center"/>
              <w:rPr>
                <w:lang w:val="bg-BG"/>
              </w:rPr>
            </w:pPr>
            <w:r w:rsidRPr="003E07CB">
              <w:rPr>
                <w:lang w:val="bg-BG"/>
              </w:rPr>
              <w:t>0,</w:t>
            </w:r>
            <w:r w:rsidR="001351DB">
              <w:rPr>
                <w:lang w:val="bg-BG"/>
              </w:rPr>
              <w:t>7</w:t>
            </w:r>
          </w:p>
        </w:tc>
        <w:tc>
          <w:tcPr>
            <w:tcW w:w="1156" w:type="dxa"/>
            <w:vAlign w:val="center"/>
          </w:tcPr>
          <w:p w:rsidR="00C03B8D" w:rsidRPr="003E07CB" w:rsidRDefault="001351DB" w:rsidP="003076BA">
            <w:pPr>
              <w:spacing w:before="60" w:after="60"/>
              <w:jc w:val="center"/>
              <w:rPr>
                <w:lang w:val="bg-BG"/>
              </w:rPr>
            </w:pPr>
            <w:r>
              <w:rPr>
                <w:lang w:val="bg-BG"/>
              </w:rPr>
              <w:t>22</w:t>
            </w:r>
            <w:r w:rsidR="00791F11" w:rsidRPr="003E07CB">
              <w:rPr>
                <w:lang w:val="bg-BG"/>
              </w:rPr>
              <w:t>%</w:t>
            </w:r>
          </w:p>
        </w:tc>
      </w:tr>
      <w:tr w:rsidR="00C03B8D" w:rsidRPr="003E07CB">
        <w:tc>
          <w:tcPr>
            <w:tcW w:w="4421" w:type="dxa"/>
          </w:tcPr>
          <w:p w:rsidR="00C03B8D" w:rsidRPr="003E07CB" w:rsidRDefault="00594D4E" w:rsidP="00CB1FC0">
            <w:pPr>
              <w:spacing w:before="60" w:after="60"/>
              <w:jc w:val="both"/>
              <w:rPr>
                <w:lang w:val="bg-BG"/>
              </w:rPr>
            </w:pPr>
            <w:r w:rsidRPr="003E07CB">
              <w:rPr>
                <w:lang w:val="bg-BG"/>
              </w:rPr>
              <w:t>6</w:t>
            </w:r>
            <w:r w:rsidR="002828B3" w:rsidRPr="003E07CB">
              <w:rPr>
                <w:lang w:val="bg-BG"/>
              </w:rPr>
              <w:t>. Подготовка за изпит</w:t>
            </w:r>
          </w:p>
        </w:tc>
        <w:tc>
          <w:tcPr>
            <w:tcW w:w="1976" w:type="dxa"/>
            <w:vAlign w:val="center"/>
          </w:tcPr>
          <w:p w:rsidR="00C03B8D" w:rsidRPr="003E07CB" w:rsidRDefault="004321B7" w:rsidP="00594D4E">
            <w:pPr>
              <w:spacing w:before="60" w:after="60"/>
              <w:jc w:val="center"/>
              <w:rPr>
                <w:b/>
                <w:lang w:val="bg-BG"/>
              </w:rPr>
            </w:pPr>
            <w:r w:rsidRPr="003E07CB">
              <w:rPr>
                <w:b/>
                <w:lang w:val="bg-BG"/>
              </w:rPr>
              <w:t>30</w:t>
            </w:r>
          </w:p>
        </w:tc>
        <w:tc>
          <w:tcPr>
            <w:tcW w:w="1636" w:type="dxa"/>
            <w:vAlign w:val="center"/>
          </w:tcPr>
          <w:p w:rsidR="00C03B8D" w:rsidRPr="003E07CB" w:rsidRDefault="001351DB" w:rsidP="00594D4E">
            <w:pPr>
              <w:spacing w:before="60" w:after="60"/>
              <w:jc w:val="center"/>
              <w:rPr>
                <w:lang w:val="bg-BG"/>
              </w:rPr>
            </w:pPr>
            <w:r>
              <w:rPr>
                <w:lang w:val="bg-BG"/>
              </w:rPr>
              <w:t>1</w:t>
            </w:r>
          </w:p>
        </w:tc>
        <w:tc>
          <w:tcPr>
            <w:tcW w:w="1156" w:type="dxa"/>
            <w:vAlign w:val="center"/>
          </w:tcPr>
          <w:p w:rsidR="00C03B8D" w:rsidRPr="003E07CB" w:rsidRDefault="00C04A9B" w:rsidP="00594D4E">
            <w:pPr>
              <w:spacing w:before="60" w:after="60"/>
              <w:jc w:val="center"/>
              <w:rPr>
                <w:lang w:val="bg-BG"/>
              </w:rPr>
            </w:pPr>
            <w:r w:rsidRPr="003E07CB">
              <w:rPr>
                <w:lang w:val="bg-BG"/>
              </w:rPr>
              <w:t>3</w:t>
            </w:r>
            <w:r w:rsidR="001351DB">
              <w:rPr>
                <w:lang w:val="bg-BG"/>
              </w:rPr>
              <w:t>3</w:t>
            </w:r>
            <w:r w:rsidR="00791F11" w:rsidRPr="003E07CB">
              <w:rPr>
                <w:lang w:val="bg-BG"/>
              </w:rPr>
              <w:t>%</w:t>
            </w:r>
          </w:p>
        </w:tc>
      </w:tr>
      <w:tr w:rsidR="00C03B8D">
        <w:tc>
          <w:tcPr>
            <w:tcW w:w="4421" w:type="dxa"/>
          </w:tcPr>
          <w:p w:rsidR="00C03B8D" w:rsidRPr="003E07CB" w:rsidRDefault="00C03B8D" w:rsidP="00CB1FC0">
            <w:pPr>
              <w:spacing w:before="60" w:after="60"/>
              <w:jc w:val="right"/>
              <w:rPr>
                <w:b/>
                <w:lang w:val="bg-BG"/>
              </w:rPr>
            </w:pPr>
            <w:r w:rsidRPr="003E07CB">
              <w:rPr>
                <w:b/>
                <w:lang w:val="bg-BG"/>
              </w:rPr>
              <w:t>ОБЩО:</w:t>
            </w:r>
          </w:p>
        </w:tc>
        <w:tc>
          <w:tcPr>
            <w:tcW w:w="1976" w:type="dxa"/>
            <w:vAlign w:val="center"/>
          </w:tcPr>
          <w:p w:rsidR="00C03B8D" w:rsidRPr="003E07CB" w:rsidRDefault="001846A0" w:rsidP="00594D4E">
            <w:pPr>
              <w:spacing w:before="60" w:after="60"/>
              <w:jc w:val="center"/>
              <w:rPr>
                <w:b/>
                <w:lang w:val="bg-BG"/>
              </w:rPr>
            </w:pPr>
            <w:r>
              <w:rPr>
                <w:b/>
                <w:lang w:val="bg-BG"/>
              </w:rPr>
              <w:t>90</w:t>
            </w:r>
          </w:p>
        </w:tc>
        <w:tc>
          <w:tcPr>
            <w:tcW w:w="1636" w:type="dxa"/>
            <w:vAlign w:val="center"/>
          </w:tcPr>
          <w:p w:rsidR="00C03B8D" w:rsidRPr="003E07CB" w:rsidRDefault="001846A0" w:rsidP="00594D4E">
            <w:pPr>
              <w:spacing w:before="60" w:after="60"/>
              <w:jc w:val="center"/>
              <w:rPr>
                <w:b/>
                <w:lang w:val="bg-BG"/>
              </w:rPr>
            </w:pPr>
            <w:r>
              <w:rPr>
                <w:b/>
                <w:lang w:val="bg-BG"/>
              </w:rPr>
              <w:t>3</w:t>
            </w:r>
          </w:p>
        </w:tc>
        <w:tc>
          <w:tcPr>
            <w:tcW w:w="1156" w:type="dxa"/>
            <w:vAlign w:val="center"/>
          </w:tcPr>
          <w:p w:rsidR="00C03B8D" w:rsidRDefault="00C03B8D" w:rsidP="00594D4E">
            <w:pPr>
              <w:spacing w:before="60" w:after="60"/>
              <w:jc w:val="center"/>
              <w:rPr>
                <w:b/>
                <w:lang w:val="bg-BG"/>
              </w:rPr>
            </w:pPr>
            <w:r w:rsidRPr="003E07CB">
              <w:rPr>
                <w:b/>
                <w:lang w:val="bg-BG"/>
              </w:rPr>
              <w:t>100</w:t>
            </w:r>
          </w:p>
        </w:tc>
      </w:tr>
    </w:tbl>
    <w:p w:rsidR="00C03B8D" w:rsidRDefault="00C03B8D" w:rsidP="00C03B8D">
      <w:pPr>
        <w:jc w:val="both"/>
        <w:rPr>
          <w:b/>
          <w:lang w:val="bg-BG"/>
        </w:rPr>
      </w:pPr>
      <w:r>
        <w:rPr>
          <w:lang w:val="bg-BG"/>
        </w:rPr>
        <w:t xml:space="preserve"> </w:t>
      </w:r>
    </w:p>
    <w:p w:rsidR="000D1FA5" w:rsidRPr="000D1FA5" w:rsidRDefault="000D1FA5" w:rsidP="003076BA">
      <w:pPr>
        <w:pStyle w:val="BodyText3"/>
        <w:spacing w:after="0"/>
        <w:rPr>
          <w:b/>
          <w:sz w:val="24"/>
          <w:szCs w:val="24"/>
          <w:lang w:val="bg-BG"/>
        </w:rPr>
      </w:pPr>
      <w:r w:rsidRPr="000D1FA5">
        <w:rPr>
          <w:b/>
          <w:sz w:val="24"/>
          <w:szCs w:val="24"/>
          <w:lang w:val="bg-BG"/>
        </w:rPr>
        <w:t>МЯСТО НА ДИСЦИПЛИНАТА В ЦЯЛОСТНОТО ОБУЧЕНИЕ ПО СПЕЦИАЛНОСТТА</w:t>
      </w:r>
    </w:p>
    <w:p w:rsidR="002243CD" w:rsidRDefault="003076BA" w:rsidP="004321B7">
      <w:pPr>
        <w:pStyle w:val="BodyText3"/>
        <w:spacing w:after="0"/>
        <w:ind w:firstLine="720"/>
        <w:jc w:val="both"/>
        <w:rPr>
          <w:sz w:val="24"/>
          <w:szCs w:val="24"/>
          <w:lang w:val="bg-BG"/>
        </w:rPr>
      </w:pPr>
      <w:proofErr w:type="spellStart"/>
      <w:r>
        <w:rPr>
          <w:sz w:val="24"/>
          <w:szCs w:val="24"/>
          <w:lang w:val="bg-BG"/>
        </w:rPr>
        <w:t>Биоетиката</w:t>
      </w:r>
      <w:proofErr w:type="spellEnd"/>
      <w:r w:rsidR="000D1FA5" w:rsidRPr="000D1FA5">
        <w:rPr>
          <w:sz w:val="24"/>
          <w:szCs w:val="24"/>
          <w:lang w:val="bg-BG"/>
        </w:rPr>
        <w:t xml:space="preserve"> е от задължителните  дисциплини по учебния план</w:t>
      </w:r>
      <w:r w:rsidR="00193376">
        <w:rPr>
          <w:sz w:val="24"/>
          <w:szCs w:val="24"/>
          <w:lang w:val="bg-BG"/>
        </w:rPr>
        <w:t xml:space="preserve"> на специалност “</w:t>
      </w:r>
      <w:r>
        <w:rPr>
          <w:sz w:val="24"/>
          <w:szCs w:val="24"/>
          <w:lang w:val="bg-BG"/>
        </w:rPr>
        <w:t>Фармация</w:t>
      </w:r>
      <w:r w:rsidR="000D1FA5" w:rsidRPr="000D1FA5">
        <w:rPr>
          <w:sz w:val="24"/>
          <w:szCs w:val="24"/>
          <w:lang w:val="bg-BG"/>
        </w:rPr>
        <w:t>”.</w:t>
      </w:r>
      <w:r w:rsidR="002243CD">
        <w:rPr>
          <w:sz w:val="24"/>
          <w:szCs w:val="24"/>
          <w:lang w:val="bg-BG"/>
        </w:rPr>
        <w:t xml:space="preserve"> Тя</w:t>
      </w:r>
      <w:r w:rsidR="000D1FA5" w:rsidRPr="000D1FA5">
        <w:rPr>
          <w:sz w:val="24"/>
          <w:szCs w:val="24"/>
          <w:lang w:val="bg-BG"/>
        </w:rPr>
        <w:t xml:space="preserve"> </w:t>
      </w:r>
      <w:r w:rsidR="001E20F5">
        <w:rPr>
          <w:sz w:val="24"/>
          <w:szCs w:val="24"/>
          <w:lang w:val="bg-BG"/>
        </w:rPr>
        <w:t xml:space="preserve">е първата философско базирана дисциплина, с която се сблъскват студентите в обучението си и освен специфичната подготовка, която им предлага, </w:t>
      </w:r>
      <w:r w:rsidR="001E20F5">
        <w:rPr>
          <w:sz w:val="24"/>
          <w:szCs w:val="24"/>
          <w:lang w:val="bg-BG"/>
        </w:rPr>
        <w:lastRenderedPageBreak/>
        <w:t xml:space="preserve">разширява </w:t>
      </w:r>
      <w:r w:rsidR="004321B7">
        <w:rPr>
          <w:sz w:val="24"/>
          <w:szCs w:val="24"/>
          <w:lang w:val="bg-BG"/>
        </w:rPr>
        <w:t xml:space="preserve">техния </w:t>
      </w:r>
      <w:r w:rsidR="001E20F5">
        <w:rPr>
          <w:sz w:val="24"/>
          <w:szCs w:val="24"/>
          <w:lang w:val="bg-BG"/>
        </w:rPr>
        <w:t xml:space="preserve">общ кръгозор. </w:t>
      </w:r>
      <w:r w:rsidR="003A0CF2">
        <w:rPr>
          <w:sz w:val="24"/>
          <w:szCs w:val="24"/>
          <w:lang w:val="bg-BG"/>
        </w:rPr>
        <w:t xml:space="preserve">Изучаването на ценностите, формирането на ценностите, етичните кодекси и декларации, различните етични методи и теории и съществуващи възгледи по възлови </w:t>
      </w:r>
      <w:r>
        <w:rPr>
          <w:sz w:val="24"/>
          <w:szCs w:val="24"/>
          <w:lang w:val="bg-BG"/>
        </w:rPr>
        <w:t>професионални</w:t>
      </w:r>
      <w:r w:rsidR="003A0CF2">
        <w:rPr>
          <w:sz w:val="24"/>
          <w:szCs w:val="24"/>
          <w:lang w:val="bg-BG"/>
        </w:rPr>
        <w:t xml:space="preserve"> етични </w:t>
      </w:r>
      <w:r w:rsidR="00FA0449">
        <w:rPr>
          <w:sz w:val="24"/>
          <w:szCs w:val="24"/>
          <w:lang w:val="bg-BG"/>
        </w:rPr>
        <w:t xml:space="preserve">проблеми изгражда етична чувствителност и подпомага процеса на морално разсъждаване у студентите. </w:t>
      </w:r>
      <w:r w:rsidR="00193376">
        <w:rPr>
          <w:sz w:val="24"/>
          <w:szCs w:val="24"/>
          <w:lang w:val="bg-BG"/>
        </w:rPr>
        <w:t>Създава</w:t>
      </w:r>
      <w:r w:rsidR="00FA0449">
        <w:rPr>
          <w:sz w:val="24"/>
          <w:szCs w:val="24"/>
          <w:lang w:val="bg-BG"/>
        </w:rPr>
        <w:t>т се</w:t>
      </w:r>
      <w:r w:rsidR="00193376">
        <w:rPr>
          <w:sz w:val="24"/>
          <w:szCs w:val="24"/>
          <w:lang w:val="bg-BG"/>
        </w:rPr>
        <w:t xml:space="preserve"> </w:t>
      </w:r>
      <w:r w:rsidR="00FA0449">
        <w:rPr>
          <w:sz w:val="24"/>
          <w:szCs w:val="24"/>
          <w:lang w:val="bg-BG"/>
        </w:rPr>
        <w:t>умения за анализ и разрешаване на морални дилеми. Придобитите знания и умения</w:t>
      </w:r>
      <w:r w:rsidR="00193376">
        <w:rPr>
          <w:sz w:val="24"/>
          <w:szCs w:val="24"/>
          <w:lang w:val="bg-BG"/>
        </w:rPr>
        <w:t xml:space="preserve"> </w:t>
      </w:r>
      <w:r w:rsidR="00876B13">
        <w:rPr>
          <w:sz w:val="24"/>
          <w:szCs w:val="24"/>
          <w:lang w:val="bg-BG"/>
        </w:rPr>
        <w:t xml:space="preserve">са необходими на студентите както в хода на по-нататъшното им </w:t>
      </w:r>
      <w:r>
        <w:rPr>
          <w:sz w:val="24"/>
          <w:szCs w:val="24"/>
          <w:lang w:val="bg-BG"/>
        </w:rPr>
        <w:t>професионално</w:t>
      </w:r>
      <w:r w:rsidR="00876B13">
        <w:rPr>
          <w:sz w:val="24"/>
          <w:szCs w:val="24"/>
          <w:lang w:val="bg-BG"/>
        </w:rPr>
        <w:t xml:space="preserve"> обучение, така и в бъдещ</w:t>
      </w:r>
      <w:r>
        <w:rPr>
          <w:sz w:val="24"/>
          <w:szCs w:val="24"/>
          <w:lang w:val="bg-BG"/>
        </w:rPr>
        <w:t>ата им практика и живота изобщо.</w:t>
      </w:r>
      <w:r w:rsidR="002243CD">
        <w:rPr>
          <w:sz w:val="24"/>
          <w:szCs w:val="24"/>
          <w:lang w:val="bg-BG"/>
        </w:rPr>
        <w:t xml:space="preserve"> </w:t>
      </w:r>
    </w:p>
    <w:p w:rsidR="002243CD" w:rsidRDefault="002243CD" w:rsidP="00193376">
      <w:pPr>
        <w:pStyle w:val="BodyText3"/>
        <w:spacing w:after="0"/>
        <w:jc w:val="both"/>
        <w:rPr>
          <w:sz w:val="24"/>
          <w:szCs w:val="24"/>
          <w:lang w:val="bg-BG"/>
        </w:rPr>
      </w:pPr>
    </w:p>
    <w:p w:rsidR="000D1FA5" w:rsidRPr="00CB2146" w:rsidRDefault="000D1FA5" w:rsidP="00193376">
      <w:pPr>
        <w:pStyle w:val="BodyText3"/>
        <w:spacing w:after="0"/>
        <w:jc w:val="both"/>
        <w:rPr>
          <w:b/>
          <w:sz w:val="24"/>
          <w:szCs w:val="24"/>
          <w:lang w:val="bg-BG"/>
        </w:rPr>
      </w:pPr>
      <w:r w:rsidRPr="00CB2146">
        <w:rPr>
          <w:b/>
          <w:sz w:val="24"/>
          <w:szCs w:val="24"/>
          <w:lang w:val="bg-BG"/>
        </w:rPr>
        <w:t xml:space="preserve">ОЧАКВАНИ РЕЗУЛТАТИ </w:t>
      </w:r>
    </w:p>
    <w:p w:rsidR="000D1FA5" w:rsidRPr="00CB2146" w:rsidRDefault="000D1FA5" w:rsidP="004321B7">
      <w:pPr>
        <w:pStyle w:val="BodyText3"/>
        <w:spacing w:after="0"/>
        <w:ind w:firstLine="720"/>
        <w:jc w:val="both"/>
        <w:rPr>
          <w:sz w:val="24"/>
          <w:szCs w:val="24"/>
          <w:lang w:val="bg-BG"/>
        </w:rPr>
      </w:pPr>
      <w:r w:rsidRPr="00CB2146">
        <w:rPr>
          <w:sz w:val="24"/>
          <w:szCs w:val="24"/>
          <w:lang w:val="bg-BG"/>
        </w:rPr>
        <w:t xml:space="preserve">Основен очакван резултат от обучението по </w:t>
      </w:r>
      <w:r w:rsidR="003076BA">
        <w:rPr>
          <w:sz w:val="24"/>
          <w:szCs w:val="24"/>
          <w:lang w:val="bg-BG"/>
        </w:rPr>
        <w:t>биоетика</w:t>
      </w:r>
      <w:r w:rsidRPr="00CB2146">
        <w:rPr>
          <w:sz w:val="24"/>
          <w:szCs w:val="24"/>
          <w:lang w:val="bg-BG"/>
        </w:rPr>
        <w:t xml:space="preserve"> е </w:t>
      </w:r>
      <w:r w:rsidR="004C15DA">
        <w:rPr>
          <w:sz w:val="24"/>
          <w:szCs w:val="24"/>
          <w:lang w:val="bg-BG"/>
        </w:rPr>
        <w:t>развитието на етична чувствителност, която да подпомогне моралното разсъждаване</w:t>
      </w:r>
      <w:r w:rsidR="00AB055D">
        <w:rPr>
          <w:sz w:val="24"/>
          <w:szCs w:val="24"/>
          <w:lang w:val="bg-BG"/>
        </w:rPr>
        <w:t xml:space="preserve"> в бъдещата практика</w:t>
      </w:r>
      <w:r w:rsidR="003076BA">
        <w:rPr>
          <w:sz w:val="24"/>
          <w:szCs w:val="24"/>
          <w:lang w:val="bg-BG"/>
        </w:rPr>
        <w:t xml:space="preserve"> на фармацевтите</w:t>
      </w:r>
      <w:r w:rsidR="004C15DA">
        <w:rPr>
          <w:sz w:val="24"/>
          <w:szCs w:val="24"/>
          <w:lang w:val="bg-BG"/>
        </w:rPr>
        <w:t xml:space="preserve">. </w:t>
      </w:r>
      <w:r w:rsidR="00AB055D">
        <w:rPr>
          <w:sz w:val="24"/>
          <w:szCs w:val="24"/>
          <w:lang w:val="bg-BG"/>
        </w:rPr>
        <w:t xml:space="preserve">Очаква се студентите </w:t>
      </w:r>
      <w:r w:rsidR="004321B7">
        <w:rPr>
          <w:sz w:val="24"/>
          <w:szCs w:val="24"/>
          <w:lang w:val="bg-BG"/>
        </w:rPr>
        <w:t xml:space="preserve">да се научат </w:t>
      </w:r>
      <w:r w:rsidR="00AB055D">
        <w:rPr>
          <w:sz w:val="24"/>
          <w:szCs w:val="24"/>
          <w:lang w:val="bg-BG"/>
        </w:rPr>
        <w:t>как се работи с етични документи</w:t>
      </w:r>
      <w:r w:rsidR="00C6658F">
        <w:rPr>
          <w:sz w:val="24"/>
          <w:szCs w:val="24"/>
          <w:lang w:val="bg-BG"/>
        </w:rPr>
        <w:t xml:space="preserve">. </w:t>
      </w:r>
      <w:r w:rsidR="008F5136">
        <w:rPr>
          <w:sz w:val="24"/>
          <w:szCs w:val="24"/>
          <w:lang w:val="bg-BG"/>
        </w:rPr>
        <w:t xml:space="preserve">Цели се </w:t>
      </w:r>
      <w:r w:rsidRPr="00CB2146">
        <w:rPr>
          <w:sz w:val="24"/>
          <w:szCs w:val="24"/>
          <w:lang w:val="bg-BG"/>
        </w:rPr>
        <w:t>изграждането на стабилна познавателна основа и практически уме</w:t>
      </w:r>
      <w:r w:rsidR="002243CD" w:rsidRPr="00CB2146">
        <w:rPr>
          <w:sz w:val="24"/>
          <w:szCs w:val="24"/>
          <w:lang w:val="bg-BG"/>
        </w:rPr>
        <w:t xml:space="preserve">ния </w:t>
      </w:r>
      <w:r w:rsidR="001E20F5">
        <w:rPr>
          <w:sz w:val="24"/>
          <w:szCs w:val="24"/>
          <w:lang w:val="bg-BG"/>
        </w:rPr>
        <w:t>за самостоятелен анализ и разрешаване</w:t>
      </w:r>
      <w:r w:rsidRPr="00CB2146">
        <w:rPr>
          <w:sz w:val="24"/>
          <w:szCs w:val="24"/>
          <w:lang w:val="bg-BG"/>
        </w:rPr>
        <w:t xml:space="preserve"> на </w:t>
      </w:r>
      <w:r w:rsidR="008F5136">
        <w:rPr>
          <w:sz w:val="24"/>
          <w:szCs w:val="24"/>
          <w:lang w:val="bg-BG"/>
        </w:rPr>
        <w:t>етични проблеми</w:t>
      </w:r>
      <w:r w:rsidR="006F6436">
        <w:rPr>
          <w:sz w:val="24"/>
          <w:szCs w:val="24"/>
          <w:lang w:val="bg-BG"/>
        </w:rPr>
        <w:t>.</w:t>
      </w:r>
    </w:p>
    <w:p w:rsidR="000D1FA5" w:rsidRDefault="000D1FA5" w:rsidP="000D1FA5">
      <w:pPr>
        <w:jc w:val="both"/>
        <w:rPr>
          <w:szCs w:val="24"/>
          <w:lang w:val="bg-BG"/>
        </w:rPr>
      </w:pPr>
    </w:p>
    <w:p w:rsidR="000D1FA5" w:rsidRDefault="000D1FA5" w:rsidP="000D1FA5">
      <w:pPr>
        <w:jc w:val="both"/>
        <w:rPr>
          <w:lang w:val="bg-BG"/>
        </w:rPr>
      </w:pPr>
    </w:p>
    <w:p w:rsidR="008A09AD" w:rsidRPr="00B904F4" w:rsidRDefault="008765FD" w:rsidP="008A09AD">
      <w:pPr>
        <w:rPr>
          <w:b/>
          <w:lang w:val="ru-RU"/>
        </w:rPr>
      </w:pPr>
      <w:r>
        <w:rPr>
          <w:b/>
          <w:caps/>
          <w:lang w:val="bg-BG"/>
        </w:rPr>
        <w:t>Изпитен конспект</w:t>
      </w:r>
      <w:r w:rsidR="008A09AD" w:rsidRPr="008A09AD">
        <w:rPr>
          <w:b/>
          <w:lang w:val="bg-BG"/>
        </w:rPr>
        <w:t xml:space="preserve"> </w:t>
      </w:r>
      <w:r w:rsidR="00FE1320">
        <w:rPr>
          <w:b/>
          <w:lang w:val="bg-BG"/>
        </w:rPr>
        <w:t>(уч</w:t>
      </w:r>
      <w:r w:rsidR="008A09AD">
        <w:rPr>
          <w:b/>
          <w:lang w:val="bg-BG"/>
        </w:rPr>
        <w:t xml:space="preserve">. </w:t>
      </w:r>
      <w:r w:rsidR="003076BA">
        <w:rPr>
          <w:b/>
          <w:lang w:val="bg-BG"/>
        </w:rPr>
        <w:t>201</w:t>
      </w:r>
      <w:r w:rsidR="00ED0324">
        <w:rPr>
          <w:b/>
        </w:rPr>
        <w:t>9</w:t>
      </w:r>
      <w:r w:rsidR="008A09AD">
        <w:rPr>
          <w:b/>
          <w:lang w:val="bg-BG"/>
        </w:rPr>
        <w:t>/20</w:t>
      </w:r>
      <w:r w:rsidR="00ED0324">
        <w:rPr>
          <w:b/>
          <w:lang w:val="bg-BG"/>
        </w:rPr>
        <w:t>20</w:t>
      </w:r>
      <w:r w:rsidR="008A09AD">
        <w:rPr>
          <w:b/>
          <w:lang w:val="bg-BG"/>
        </w:rPr>
        <w:t xml:space="preserve"> </w:t>
      </w:r>
      <w:r w:rsidR="00FE1320">
        <w:rPr>
          <w:b/>
          <w:lang w:val="bg-BG"/>
        </w:rPr>
        <w:t>г</w:t>
      </w:r>
      <w:r w:rsidR="008A09AD">
        <w:rPr>
          <w:b/>
          <w:lang w:val="bg-BG"/>
        </w:rPr>
        <w:t>.</w:t>
      </w:r>
      <w:r w:rsidR="00FE1320">
        <w:rPr>
          <w:b/>
          <w:lang w:val="bg-BG"/>
        </w:rPr>
        <w:t>)</w:t>
      </w:r>
    </w:p>
    <w:p w:rsidR="00630CD8" w:rsidRPr="00733BAF" w:rsidRDefault="00630CD8" w:rsidP="00630CD8">
      <w:pPr>
        <w:numPr>
          <w:ilvl w:val="0"/>
          <w:numId w:val="28"/>
        </w:numPr>
        <w:jc w:val="both"/>
        <w:rPr>
          <w:szCs w:val="24"/>
          <w:lang w:val="ru-RU"/>
        </w:rPr>
      </w:pPr>
      <w:r w:rsidRPr="00733BAF">
        <w:rPr>
          <w:szCs w:val="24"/>
          <w:lang w:val="ru-RU"/>
        </w:rPr>
        <w:t xml:space="preserve">Ценности и ценностни конфликти. Същност на ценностите. Ценностна система. </w:t>
      </w:r>
      <w:proofErr w:type="spellStart"/>
      <w:r w:rsidRPr="00733BAF">
        <w:rPr>
          <w:szCs w:val="24"/>
          <w:lang w:val="ru-RU"/>
        </w:rPr>
        <w:t>Видове</w:t>
      </w:r>
      <w:proofErr w:type="spellEnd"/>
      <w:r w:rsidRPr="00733BAF">
        <w:rPr>
          <w:szCs w:val="24"/>
          <w:lang w:val="ru-RU"/>
        </w:rPr>
        <w:t xml:space="preserve"> </w:t>
      </w:r>
      <w:r w:rsidR="00102DE5" w:rsidRPr="00733BAF">
        <w:rPr>
          <w:szCs w:val="24"/>
          <w:lang w:val="ru-RU"/>
        </w:rPr>
        <w:t xml:space="preserve">ценности. Конфликт на ценности. </w:t>
      </w:r>
      <w:r w:rsidR="00102DE5" w:rsidRPr="00733BAF">
        <w:rPr>
          <w:szCs w:val="24"/>
          <w:lang w:val="bg-BG"/>
        </w:rPr>
        <w:t>Професионални ценности във фармацевтичната практика – традиционни ценности, промени в традиционните ценности, общо хуманни ценности във фармацевтичната практика.</w:t>
      </w:r>
    </w:p>
    <w:p w:rsidR="00630CD8" w:rsidRPr="00733BAF" w:rsidRDefault="00102DE5" w:rsidP="00630CD8">
      <w:pPr>
        <w:numPr>
          <w:ilvl w:val="0"/>
          <w:numId w:val="28"/>
        </w:numPr>
        <w:jc w:val="both"/>
        <w:rPr>
          <w:szCs w:val="24"/>
          <w:lang w:val="ru-RU"/>
        </w:rPr>
      </w:pPr>
      <w:proofErr w:type="spellStart"/>
      <w:r w:rsidRPr="00733BAF">
        <w:rPr>
          <w:szCs w:val="24"/>
          <w:lang w:val="ru-RU"/>
        </w:rPr>
        <w:t>Биоетиката</w:t>
      </w:r>
      <w:proofErr w:type="spellEnd"/>
      <w:r w:rsidR="00630CD8" w:rsidRPr="00733BAF">
        <w:rPr>
          <w:szCs w:val="24"/>
          <w:lang w:val="ru-RU"/>
        </w:rPr>
        <w:t xml:space="preserve"> </w:t>
      </w:r>
      <w:proofErr w:type="spellStart"/>
      <w:r w:rsidR="00630CD8" w:rsidRPr="00733BAF">
        <w:rPr>
          <w:szCs w:val="24"/>
          <w:lang w:val="ru-RU"/>
        </w:rPr>
        <w:t>като</w:t>
      </w:r>
      <w:proofErr w:type="spellEnd"/>
      <w:r w:rsidR="00630CD8" w:rsidRPr="00733BAF">
        <w:rPr>
          <w:szCs w:val="24"/>
          <w:lang w:val="ru-RU"/>
        </w:rPr>
        <w:t xml:space="preserve"> наука. Определение и предмет на етиката. Методи на етиката. Теории на етиката. </w:t>
      </w:r>
    </w:p>
    <w:p w:rsidR="00630CD8" w:rsidRPr="00733BAF" w:rsidRDefault="00630CD8" w:rsidP="00630CD8">
      <w:pPr>
        <w:numPr>
          <w:ilvl w:val="0"/>
          <w:numId w:val="28"/>
        </w:numPr>
        <w:jc w:val="both"/>
        <w:rPr>
          <w:szCs w:val="24"/>
          <w:lang w:val="ru-RU"/>
        </w:rPr>
      </w:pPr>
      <w:proofErr w:type="spellStart"/>
      <w:r w:rsidRPr="00733BAF">
        <w:rPr>
          <w:szCs w:val="24"/>
          <w:lang w:val="ru-RU"/>
        </w:rPr>
        <w:t>Историческо</w:t>
      </w:r>
      <w:proofErr w:type="spellEnd"/>
      <w:r w:rsidRPr="00733BAF">
        <w:rPr>
          <w:szCs w:val="24"/>
          <w:lang w:val="ru-RU"/>
        </w:rPr>
        <w:t xml:space="preserve"> развитие на </w:t>
      </w:r>
      <w:proofErr w:type="spellStart"/>
      <w:r w:rsidR="00102DE5" w:rsidRPr="00733BAF">
        <w:rPr>
          <w:szCs w:val="24"/>
          <w:lang w:val="ru-RU"/>
        </w:rPr>
        <w:t>етичните</w:t>
      </w:r>
      <w:proofErr w:type="spellEnd"/>
      <w:r w:rsidR="00102DE5" w:rsidRPr="00733BAF">
        <w:rPr>
          <w:szCs w:val="24"/>
          <w:lang w:val="ru-RU"/>
        </w:rPr>
        <w:t xml:space="preserve"> </w:t>
      </w:r>
      <w:proofErr w:type="spellStart"/>
      <w:r w:rsidR="00102DE5" w:rsidRPr="00733BAF">
        <w:rPr>
          <w:szCs w:val="24"/>
          <w:lang w:val="ru-RU"/>
        </w:rPr>
        <w:t>норми</w:t>
      </w:r>
      <w:proofErr w:type="spellEnd"/>
      <w:r w:rsidRPr="00733BAF">
        <w:rPr>
          <w:szCs w:val="24"/>
          <w:lang w:val="ru-RU"/>
        </w:rPr>
        <w:t xml:space="preserve">. </w:t>
      </w:r>
    </w:p>
    <w:p w:rsidR="00630CD8" w:rsidRPr="00733BAF" w:rsidRDefault="00630CD8" w:rsidP="00630CD8">
      <w:pPr>
        <w:numPr>
          <w:ilvl w:val="0"/>
          <w:numId w:val="28"/>
        </w:numPr>
        <w:jc w:val="both"/>
        <w:rPr>
          <w:szCs w:val="24"/>
        </w:rPr>
      </w:pPr>
      <w:r w:rsidRPr="00733BAF">
        <w:rPr>
          <w:szCs w:val="24"/>
          <w:lang w:val="ru-RU"/>
        </w:rPr>
        <w:t xml:space="preserve">Принципи и правила на медицинската етика. Същност и съдържание на принципите. </w:t>
      </w:r>
      <w:proofErr w:type="spellStart"/>
      <w:r w:rsidRPr="00733BAF">
        <w:rPr>
          <w:szCs w:val="24"/>
        </w:rPr>
        <w:t>Историческо</w:t>
      </w:r>
      <w:proofErr w:type="spellEnd"/>
      <w:r w:rsidRPr="00733BAF">
        <w:rPr>
          <w:szCs w:val="24"/>
        </w:rPr>
        <w:t xml:space="preserve"> </w:t>
      </w:r>
      <w:proofErr w:type="spellStart"/>
      <w:r w:rsidRPr="00733BAF">
        <w:rPr>
          <w:szCs w:val="24"/>
        </w:rPr>
        <w:t>развитие</w:t>
      </w:r>
      <w:proofErr w:type="spellEnd"/>
      <w:r w:rsidRPr="00733BAF">
        <w:rPr>
          <w:szCs w:val="24"/>
        </w:rPr>
        <w:t xml:space="preserve"> </w:t>
      </w:r>
      <w:proofErr w:type="spellStart"/>
      <w:r w:rsidRPr="00733BAF">
        <w:rPr>
          <w:szCs w:val="24"/>
        </w:rPr>
        <w:t>на</w:t>
      </w:r>
      <w:proofErr w:type="spellEnd"/>
      <w:r w:rsidRPr="00733BAF">
        <w:rPr>
          <w:szCs w:val="24"/>
        </w:rPr>
        <w:t xml:space="preserve"> </w:t>
      </w:r>
      <w:proofErr w:type="spellStart"/>
      <w:r w:rsidRPr="00733BAF">
        <w:rPr>
          <w:szCs w:val="24"/>
        </w:rPr>
        <w:t>принципите</w:t>
      </w:r>
      <w:proofErr w:type="spellEnd"/>
      <w:r w:rsidRPr="00733BAF">
        <w:rPr>
          <w:szCs w:val="24"/>
        </w:rPr>
        <w:t>.</w:t>
      </w:r>
    </w:p>
    <w:p w:rsidR="00630CD8" w:rsidRPr="00733BAF" w:rsidRDefault="00630CD8" w:rsidP="00630CD8">
      <w:pPr>
        <w:numPr>
          <w:ilvl w:val="0"/>
          <w:numId w:val="28"/>
        </w:numPr>
        <w:jc w:val="both"/>
        <w:rPr>
          <w:szCs w:val="24"/>
          <w:lang w:val="ru-RU"/>
        </w:rPr>
      </w:pPr>
      <w:r w:rsidRPr="00733BAF">
        <w:rPr>
          <w:szCs w:val="24"/>
          <w:lang w:val="ru-RU"/>
        </w:rPr>
        <w:t xml:space="preserve">Етични кодекси. Обща характеристика. </w:t>
      </w:r>
      <w:proofErr w:type="spellStart"/>
      <w:r w:rsidRPr="00733BAF">
        <w:rPr>
          <w:szCs w:val="24"/>
          <w:lang w:val="ru-RU"/>
        </w:rPr>
        <w:t>Етични</w:t>
      </w:r>
      <w:proofErr w:type="spellEnd"/>
      <w:r w:rsidRPr="00733BAF">
        <w:rPr>
          <w:szCs w:val="24"/>
          <w:lang w:val="ru-RU"/>
        </w:rPr>
        <w:t xml:space="preserve"> </w:t>
      </w:r>
      <w:proofErr w:type="spellStart"/>
      <w:r w:rsidRPr="00733BAF">
        <w:rPr>
          <w:szCs w:val="24"/>
          <w:lang w:val="ru-RU"/>
        </w:rPr>
        <w:t>норми</w:t>
      </w:r>
      <w:proofErr w:type="spellEnd"/>
      <w:r w:rsidRPr="00733BAF">
        <w:rPr>
          <w:szCs w:val="24"/>
          <w:lang w:val="ru-RU"/>
        </w:rPr>
        <w:t xml:space="preserve"> в </w:t>
      </w:r>
      <w:proofErr w:type="spellStart"/>
      <w:r w:rsidRPr="00733BAF">
        <w:rPr>
          <w:szCs w:val="24"/>
          <w:lang w:val="ru-RU"/>
        </w:rPr>
        <w:t>Хипократовата</w:t>
      </w:r>
      <w:proofErr w:type="spellEnd"/>
      <w:r w:rsidRPr="00733BAF">
        <w:rPr>
          <w:szCs w:val="24"/>
          <w:lang w:val="ru-RU"/>
        </w:rPr>
        <w:t xml:space="preserve"> </w:t>
      </w:r>
      <w:proofErr w:type="spellStart"/>
      <w:r w:rsidRPr="00733BAF">
        <w:rPr>
          <w:szCs w:val="24"/>
          <w:lang w:val="ru-RU"/>
        </w:rPr>
        <w:t>клетва</w:t>
      </w:r>
      <w:proofErr w:type="spellEnd"/>
      <w:r w:rsidRPr="00733BAF">
        <w:rPr>
          <w:szCs w:val="24"/>
          <w:lang w:val="ru-RU"/>
        </w:rPr>
        <w:t>.</w:t>
      </w:r>
      <w:r w:rsidR="00102DE5" w:rsidRPr="00733BAF">
        <w:rPr>
          <w:szCs w:val="24"/>
          <w:lang w:val="ru-RU"/>
        </w:rPr>
        <w:t xml:space="preserve"> </w:t>
      </w:r>
      <w:r w:rsidRPr="00733BAF">
        <w:rPr>
          <w:szCs w:val="24"/>
          <w:lang w:val="ru-RU"/>
        </w:rPr>
        <w:t xml:space="preserve"> </w:t>
      </w:r>
    </w:p>
    <w:p w:rsidR="00630CD8" w:rsidRPr="00733BAF" w:rsidRDefault="00102DE5" w:rsidP="00630CD8">
      <w:pPr>
        <w:numPr>
          <w:ilvl w:val="0"/>
          <w:numId w:val="28"/>
        </w:numPr>
        <w:jc w:val="both"/>
        <w:rPr>
          <w:szCs w:val="24"/>
          <w:lang w:val="ru-RU"/>
        </w:rPr>
      </w:pPr>
      <w:proofErr w:type="spellStart"/>
      <w:r w:rsidRPr="00733BAF">
        <w:rPr>
          <w:szCs w:val="24"/>
          <w:lang w:val="ru-RU"/>
        </w:rPr>
        <w:t>Професионални</w:t>
      </w:r>
      <w:proofErr w:type="spellEnd"/>
      <w:r w:rsidR="00630CD8" w:rsidRPr="00733BAF">
        <w:rPr>
          <w:szCs w:val="24"/>
          <w:lang w:val="ru-RU"/>
        </w:rPr>
        <w:t xml:space="preserve"> </w:t>
      </w:r>
      <w:proofErr w:type="spellStart"/>
      <w:r w:rsidR="00630CD8" w:rsidRPr="00733BAF">
        <w:rPr>
          <w:szCs w:val="24"/>
          <w:lang w:val="ru-RU"/>
        </w:rPr>
        <w:t>етични</w:t>
      </w:r>
      <w:proofErr w:type="spellEnd"/>
      <w:r w:rsidR="00630CD8" w:rsidRPr="00733BAF">
        <w:rPr>
          <w:szCs w:val="24"/>
          <w:lang w:val="ru-RU"/>
        </w:rPr>
        <w:t xml:space="preserve"> </w:t>
      </w:r>
      <w:proofErr w:type="spellStart"/>
      <w:r w:rsidR="00630CD8" w:rsidRPr="00733BAF">
        <w:rPr>
          <w:szCs w:val="24"/>
          <w:lang w:val="ru-RU"/>
        </w:rPr>
        <w:t>кодекси</w:t>
      </w:r>
      <w:proofErr w:type="spellEnd"/>
      <w:r w:rsidR="00630CD8" w:rsidRPr="00733BAF">
        <w:rPr>
          <w:szCs w:val="24"/>
          <w:lang w:val="ru-RU"/>
        </w:rPr>
        <w:t xml:space="preserve">. </w:t>
      </w:r>
      <w:r w:rsidRPr="00733BAF">
        <w:rPr>
          <w:szCs w:val="24"/>
          <w:lang w:val="ru-RU"/>
        </w:rPr>
        <w:t xml:space="preserve">Кодекс за </w:t>
      </w:r>
      <w:proofErr w:type="spellStart"/>
      <w:r w:rsidRPr="00733BAF">
        <w:rPr>
          <w:szCs w:val="24"/>
          <w:lang w:val="ru-RU"/>
        </w:rPr>
        <w:t>професионална</w:t>
      </w:r>
      <w:proofErr w:type="spellEnd"/>
      <w:r w:rsidRPr="00733BAF">
        <w:rPr>
          <w:szCs w:val="24"/>
          <w:lang w:val="ru-RU"/>
        </w:rPr>
        <w:t xml:space="preserve"> </w:t>
      </w:r>
      <w:proofErr w:type="spellStart"/>
      <w:r w:rsidRPr="00733BAF">
        <w:rPr>
          <w:szCs w:val="24"/>
          <w:lang w:val="ru-RU"/>
        </w:rPr>
        <w:t>етика</w:t>
      </w:r>
      <w:proofErr w:type="spellEnd"/>
      <w:r w:rsidRPr="00733BAF">
        <w:rPr>
          <w:szCs w:val="24"/>
          <w:lang w:val="ru-RU"/>
        </w:rPr>
        <w:t xml:space="preserve"> на </w:t>
      </w:r>
      <w:proofErr w:type="spellStart"/>
      <w:r w:rsidRPr="00733BAF">
        <w:rPr>
          <w:szCs w:val="24"/>
          <w:lang w:val="ru-RU"/>
        </w:rPr>
        <w:t>магистър</w:t>
      </w:r>
      <w:proofErr w:type="spellEnd"/>
      <w:r w:rsidRPr="00733BAF">
        <w:rPr>
          <w:szCs w:val="24"/>
          <w:lang w:val="ru-RU"/>
        </w:rPr>
        <w:t xml:space="preserve">-фармацевта. </w:t>
      </w:r>
      <w:proofErr w:type="spellStart"/>
      <w:r w:rsidRPr="00733BAF">
        <w:rPr>
          <w:szCs w:val="24"/>
          <w:lang w:val="ru-RU"/>
        </w:rPr>
        <w:t>Етичен</w:t>
      </w:r>
      <w:proofErr w:type="spellEnd"/>
      <w:r w:rsidRPr="00733BAF">
        <w:rPr>
          <w:szCs w:val="24"/>
          <w:lang w:val="ru-RU"/>
        </w:rPr>
        <w:t xml:space="preserve"> кодекс на </w:t>
      </w:r>
      <w:proofErr w:type="spellStart"/>
      <w:r w:rsidRPr="00733BAF">
        <w:rPr>
          <w:szCs w:val="24"/>
          <w:lang w:val="ru-RU"/>
        </w:rPr>
        <w:t>научноизследователската</w:t>
      </w:r>
      <w:proofErr w:type="spellEnd"/>
      <w:r w:rsidRPr="00733BAF">
        <w:rPr>
          <w:szCs w:val="24"/>
          <w:lang w:val="ru-RU"/>
        </w:rPr>
        <w:t xml:space="preserve"> </w:t>
      </w:r>
      <w:proofErr w:type="spellStart"/>
      <w:r w:rsidRPr="00733BAF">
        <w:rPr>
          <w:szCs w:val="24"/>
          <w:lang w:val="ru-RU"/>
        </w:rPr>
        <w:t>фармацевтична</w:t>
      </w:r>
      <w:proofErr w:type="spellEnd"/>
      <w:r w:rsidRPr="00733BAF">
        <w:rPr>
          <w:szCs w:val="24"/>
          <w:lang w:val="ru-RU"/>
        </w:rPr>
        <w:t xml:space="preserve"> индустрия в </w:t>
      </w:r>
      <w:proofErr w:type="spellStart"/>
      <w:r w:rsidRPr="00733BAF">
        <w:rPr>
          <w:szCs w:val="24"/>
          <w:lang w:val="ru-RU"/>
        </w:rPr>
        <w:t>България</w:t>
      </w:r>
      <w:proofErr w:type="spellEnd"/>
      <w:r w:rsidRPr="00733BAF">
        <w:rPr>
          <w:szCs w:val="24"/>
          <w:lang w:val="ru-RU"/>
        </w:rPr>
        <w:t>.</w:t>
      </w:r>
      <w:r w:rsidR="00630CD8" w:rsidRPr="00733BAF">
        <w:rPr>
          <w:szCs w:val="24"/>
          <w:lang w:val="ru-RU"/>
        </w:rPr>
        <w:t xml:space="preserve"> </w:t>
      </w:r>
    </w:p>
    <w:p w:rsidR="00102DE5" w:rsidRPr="00733BAF" w:rsidRDefault="00630CD8" w:rsidP="00630CD8">
      <w:pPr>
        <w:numPr>
          <w:ilvl w:val="0"/>
          <w:numId w:val="28"/>
        </w:numPr>
        <w:jc w:val="both"/>
        <w:rPr>
          <w:szCs w:val="24"/>
          <w:lang w:val="ru-RU"/>
        </w:rPr>
      </w:pPr>
      <w:r w:rsidRPr="00733BAF">
        <w:rPr>
          <w:szCs w:val="24"/>
          <w:lang w:val="ru-RU"/>
        </w:rPr>
        <w:t>Взаимо</w:t>
      </w:r>
      <w:r w:rsidR="00102DE5" w:rsidRPr="00733BAF">
        <w:rPr>
          <w:szCs w:val="24"/>
          <w:lang w:val="ru-RU"/>
        </w:rPr>
        <w:t>отношения фармацевт</w:t>
      </w:r>
      <w:r w:rsidRPr="00733BAF">
        <w:rPr>
          <w:szCs w:val="24"/>
          <w:lang w:val="ru-RU"/>
        </w:rPr>
        <w:t xml:space="preserve">-пациент. </w:t>
      </w:r>
      <w:r w:rsidR="00102DE5" w:rsidRPr="00733BAF">
        <w:rPr>
          <w:szCs w:val="24"/>
          <w:lang w:val="bg-BG"/>
        </w:rPr>
        <w:t xml:space="preserve">Естество и комплексност на взаимоотношенията фармацевт-пациент. Морални принципи повлияващи взаимоотношенията. </w:t>
      </w:r>
    </w:p>
    <w:p w:rsidR="00102DE5" w:rsidRPr="00733BAF" w:rsidRDefault="00102DE5" w:rsidP="00630CD8">
      <w:pPr>
        <w:numPr>
          <w:ilvl w:val="0"/>
          <w:numId w:val="28"/>
        </w:numPr>
        <w:jc w:val="both"/>
        <w:rPr>
          <w:szCs w:val="24"/>
          <w:lang w:val="ru-RU"/>
        </w:rPr>
      </w:pPr>
      <w:r w:rsidRPr="00733BAF">
        <w:rPr>
          <w:szCs w:val="24"/>
          <w:lang w:val="bg-BG"/>
        </w:rPr>
        <w:t>Етични аспекти на комуникацията във фармацията. Взаимоотношения с други медицински професионалисти и с общността.</w:t>
      </w:r>
    </w:p>
    <w:p w:rsidR="00102DE5" w:rsidRPr="00733BAF" w:rsidRDefault="00102DE5" w:rsidP="00630CD8">
      <w:pPr>
        <w:numPr>
          <w:ilvl w:val="0"/>
          <w:numId w:val="28"/>
        </w:numPr>
        <w:jc w:val="both"/>
        <w:rPr>
          <w:szCs w:val="24"/>
          <w:lang w:val="ru-RU"/>
        </w:rPr>
      </w:pPr>
      <w:r w:rsidRPr="00733BAF">
        <w:rPr>
          <w:szCs w:val="24"/>
          <w:lang w:val="ru-RU"/>
        </w:rPr>
        <w:t xml:space="preserve">Права на пациента. Концепция за </w:t>
      </w:r>
      <w:proofErr w:type="spellStart"/>
      <w:r w:rsidRPr="00733BAF">
        <w:rPr>
          <w:szCs w:val="24"/>
          <w:lang w:val="ru-RU"/>
        </w:rPr>
        <w:t>и</w:t>
      </w:r>
      <w:r w:rsidR="00630CD8" w:rsidRPr="00733BAF">
        <w:rPr>
          <w:szCs w:val="24"/>
          <w:lang w:val="ru-RU"/>
        </w:rPr>
        <w:t>нформирано</w:t>
      </w:r>
      <w:proofErr w:type="spellEnd"/>
      <w:r w:rsidR="00630CD8" w:rsidRPr="00733BAF">
        <w:rPr>
          <w:szCs w:val="24"/>
          <w:lang w:val="ru-RU"/>
        </w:rPr>
        <w:t xml:space="preserve"> </w:t>
      </w:r>
      <w:proofErr w:type="spellStart"/>
      <w:r w:rsidR="00630CD8" w:rsidRPr="00733BAF">
        <w:rPr>
          <w:szCs w:val="24"/>
          <w:lang w:val="ru-RU"/>
        </w:rPr>
        <w:t>съгласие</w:t>
      </w:r>
      <w:proofErr w:type="spellEnd"/>
      <w:r w:rsidR="00630CD8" w:rsidRPr="00733BAF">
        <w:rPr>
          <w:szCs w:val="24"/>
          <w:lang w:val="ru-RU"/>
        </w:rPr>
        <w:t xml:space="preserve">. </w:t>
      </w:r>
    </w:p>
    <w:p w:rsidR="00797D35" w:rsidRPr="00733BAF" w:rsidRDefault="00797D35" w:rsidP="00630CD8">
      <w:pPr>
        <w:numPr>
          <w:ilvl w:val="0"/>
          <w:numId w:val="28"/>
        </w:numPr>
        <w:jc w:val="both"/>
        <w:rPr>
          <w:szCs w:val="24"/>
          <w:lang w:val="ru-RU"/>
        </w:rPr>
      </w:pPr>
      <w:r w:rsidRPr="00733BAF">
        <w:rPr>
          <w:szCs w:val="24"/>
          <w:lang w:val="bg-BG"/>
        </w:rPr>
        <w:t xml:space="preserve">Етични съображения при разпространението на медикаменти. </w:t>
      </w:r>
      <w:r w:rsidR="005F79F6">
        <w:rPr>
          <w:szCs w:val="24"/>
          <w:lang w:val="bg-BG"/>
        </w:rPr>
        <w:t xml:space="preserve">Морална отговорност към потребителя. Явлението </w:t>
      </w:r>
      <w:r w:rsidR="005F79F6">
        <w:rPr>
          <w:szCs w:val="24"/>
        </w:rPr>
        <w:t>whistleblowing</w:t>
      </w:r>
      <w:r w:rsidR="005F79F6">
        <w:rPr>
          <w:szCs w:val="24"/>
          <w:lang w:val="bg-BG"/>
        </w:rPr>
        <w:t xml:space="preserve"> (разобличаване).</w:t>
      </w:r>
    </w:p>
    <w:p w:rsidR="00797D35" w:rsidRPr="00733BAF" w:rsidRDefault="00797D35" w:rsidP="00630CD8">
      <w:pPr>
        <w:numPr>
          <w:ilvl w:val="0"/>
          <w:numId w:val="28"/>
        </w:numPr>
        <w:jc w:val="both"/>
        <w:rPr>
          <w:szCs w:val="24"/>
          <w:lang w:val="ru-RU"/>
        </w:rPr>
      </w:pPr>
      <w:r w:rsidRPr="00733BAF">
        <w:rPr>
          <w:szCs w:val="24"/>
          <w:lang w:val="bg-BG"/>
        </w:rPr>
        <w:t>Етични аспекти на рекламата във фармацевтичната индустрия.</w:t>
      </w:r>
    </w:p>
    <w:p w:rsidR="00797D35" w:rsidRPr="00733BAF" w:rsidRDefault="00797D35" w:rsidP="00630CD8">
      <w:pPr>
        <w:numPr>
          <w:ilvl w:val="0"/>
          <w:numId w:val="28"/>
        </w:numPr>
        <w:jc w:val="both"/>
        <w:rPr>
          <w:szCs w:val="24"/>
          <w:lang w:val="ru-RU"/>
        </w:rPr>
      </w:pPr>
      <w:proofErr w:type="spellStart"/>
      <w:r w:rsidRPr="00733BAF">
        <w:rPr>
          <w:szCs w:val="24"/>
          <w:lang w:val="ru-RU"/>
        </w:rPr>
        <w:t>Етика</w:t>
      </w:r>
      <w:proofErr w:type="spellEnd"/>
      <w:r w:rsidRPr="00733BAF">
        <w:rPr>
          <w:szCs w:val="24"/>
          <w:lang w:val="ru-RU"/>
        </w:rPr>
        <w:t xml:space="preserve"> на </w:t>
      </w:r>
      <w:proofErr w:type="spellStart"/>
      <w:r w:rsidRPr="00733BAF">
        <w:rPr>
          <w:szCs w:val="24"/>
          <w:lang w:val="ru-RU"/>
        </w:rPr>
        <w:t>изследователската</w:t>
      </w:r>
      <w:proofErr w:type="spellEnd"/>
      <w:r w:rsidRPr="00733BAF">
        <w:rPr>
          <w:szCs w:val="24"/>
          <w:lang w:val="ru-RU"/>
        </w:rPr>
        <w:t xml:space="preserve"> работа.</w:t>
      </w:r>
    </w:p>
    <w:p w:rsidR="00797D35" w:rsidRPr="00733BAF" w:rsidRDefault="00797D35" w:rsidP="00630CD8">
      <w:pPr>
        <w:numPr>
          <w:ilvl w:val="0"/>
          <w:numId w:val="28"/>
        </w:numPr>
        <w:jc w:val="both"/>
        <w:rPr>
          <w:szCs w:val="24"/>
          <w:lang w:val="ru-RU"/>
        </w:rPr>
      </w:pPr>
      <w:proofErr w:type="spellStart"/>
      <w:r w:rsidRPr="00733BAF">
        <w:rPr>
          <w:szCs w:val="24"/>
          <w:lang w:val="ru-RU"/>
        </w:rPr>
        <w:t>Специфични</w:t>
      </w:r>
      <w:proofErr w:type="spellEnd"/>
      <w:r w:rsidRPr="00733BAF">
        <w:rPr>
          <w:szCs w:val="24"/>
          <w:lang w:val="ru-RU"/>
        </w:rPr>
        <w:t xml:space="preserve"> </w:t>
      </w:r>
      <w:proofErr w:type="spellStart"/>
      <w:r w:rsidRPr="00733BAF">
        <w:rPr>
          <w:szCs w:val="24"/>
          <w:lang w:val="ru-RU"/>
        </w:rPr>
        <w:t>етични</w:t>
      </w:r>
      <w:proofErr w:type="spellEnd"/>
      <w:r w:rsidRPr="00733BAF">
        <w:rPr>
          <w:szCs w:val="24"/>
          <w:lang w:val="ru-RU"/>
        </w:rPr>
        <w:t xml:space="preserve"> </w:t>
      </w:r>
      <w:proofErr w:type="spellStart"/>
      <w:r w:rsidRPr="00733BAF">
        <w:rPr>
          <w:szCs w:val="24"/>
          <w:lang w:val="ru-RU"/>
        </w:rPr>
        <w:t>проблеми</w:t>
      </w:r>
      <w:proofErr w:type="spellEnd"/>
      <w:r w:rsidRPr="00733BAF">
        <w:rPr>
          <w:szCs w:val="24"/>
          <w:lang w:val="ru-RU"/>
        </w:rPr>
        <w:t xml:space="preserve"> </w:t>
      </w:r>
      <w:proofErr w:type="spellStart"/>
      <w:r w:rsidRPr="00733BAF">
        <w:rPr>
          <w:szCs w:val="24"/>
          <w:lang w:val="ru-RU"/>
        </w:rPr>
        <w:t>във</w:t>
      </w:r>
      <w:proofErr w:type="spellEnd"/>
      <w:r w:rsidRPr="00733BAF">
        <w:rPr>
          <w:szCs w:val="24"/>
          <w:lang w:val="ru-RU"/>
        </w:rPr>
        <w:t xml:space="preserve"> </w:t>
      </w:r>
      <w:proofErr w:type="spellStart"/>
      <w:r w:rsidRPr="00733BAF">
        <w:rPr>
          <w:szCs w:val="24"/>
          <w:lang w:val="ru-RU"/>
        </w:rPr>
        <w:t>фармацевтичната</w:t>
      </w:r>
      <w:proofErr w:type="spellEnd"/>
      <w:r w:rsidRPr="00733BAF">
        <w:rPr>
          <w:szCs w:val="24"/>
          <w:lang w:val="ru-RU"/>
        </w:rPr>
        <w:t xml:space="preserve"> практика.</w:t>
      </w:r>
    </w:p>
    <w:p w:rsidR="00630CD8" w:rsidRPr="00730FA6" w:rsidRDefault="00630CD8" w:rsidP="00797D35">
      <w:pPr>
        <w:ind w:left="360"/>
        <w:jc w:val="both"/>
        <w:rPr>
          <w:szCs w:val="24"/>
        </w:rPr>
      </w:pPr>
    </w:p>
    <w:p w:rsidR="004B781C" w:rsidRDefault="004B781C" w:rsidP="004B781C">
      <w:pPr>
        <w:jc w:val="both"/>
        <w:rPr>
          <w:lang w:val="bg-BG"/>
        </w:rPr>
      </w:pPr>
    </w:p>
    <w:p w:rsidR="004C15DA" w:rsidRDefault="007A333D" w:rsidP="004C15DA">
      <w:pPr>
        <w:jc w:val="both"/>
        <w:rPr>
          <w:b/>
          <w:lang w:val="bg-BG"/>
        </w:rPr>
      </w:pPr>
      <w:r w:rsidRPr="007A333D">
        <w:rPr>
          <w:b/>
          <w:lang w:val="bg-BG"/>
        </w:rPr>
        <w:t>ПРЕПОРЪЧВАНА ЛИТЕРАТУРА:</w:t>
      </w:r>
    </w:p>
    <w:p w:rsidR="00F329C1" w:rsidRDefault="00A13803" w:rsidP="00733BAF">
      <w:pPr>
        <w:pStyle w:val="ListParagraph"/>
        <w:numPr>
          <w:ilvl w:val="0"/>
          <w:numId w:val="34"/>
        </w:numPr>
        <w:jc w:val="both"/>
        <w:rPr>
          <w:lang w:val="bg-BG"/>
        </w:rPr>
      </w:pPr>
      <w:r w:rsidRPr="00733BAF">
        <w:rPr>
          <w:lang w:val="bg-BG"/>
        </w:rPr>
        <w:t>С. Александрова</w:t>
      </w:r>
      <w:r w:rsidR="00124C06" w:rsidRPr="00733BAF">
        <w:rPr>
          <w:lang w:val="bg-BG"/>
        </w:rPr>
        <w:t>-Янкуловска</w:t>
      </w:r>
      <w:r w:rsidRPr="00733BAF">
        <w:rPr>
          <w:lang w:val="bg-BG"/>
        </w:rPr>
        <w:t xml:space="preserve">, </w:t>
      </w:r>
      <w:r w:rsidR="00797D35" w:rsidRPr="00733BAF">
        <w:rPr>
          <w:lang w:val="bg-BG"/>
        </w:rPr>
        <w:t>Лекционен курс по б</w:t>
      </w:r>
      <w:r w:rsidR="00124C06" w:rsidRPr="00733BAF">
        <w:rPr>
          <w:lang w:val="bg-BG"/>
        </w:rPr>
        <w:t>иоетика</w:t>
      </w:r>
      <w:r w:rsidR="00F329C1">
        <w:t xml:space="preserve"> </w:t>
      </w:r>
      <w:r w:rsidR="00F329C1">
        <w:rPr>
          <w:lang w:val="bg-BG"/>
        </w:rPr>
        <w:t>за магистър фарм</w:t>
      </w:r>
      <w:r w:rsidR="00C4572B">
        <w:rPr>
          <w:lang w:val="bg-BG"/>
        </w:rPr>
        <w:t>а</w:t>
      </w:r>
      <w:r w:rsidR="00F329C1">
        <w:rPr>
          <w:lang w:val="bg-BG"/>
        </w:rPr>
        <w:t>цевти</w:t>
      </w:r>
      <w:r w:rsidR="004B781C" w:rsidRPr="00733BAF">
        <w:rPr>
          <w:lang w:val="bg-BG"/>
        </w:rPr>
        <w:t>.</w:t>
      </w:r>
    </w:p>
    <w:p w:rsidR="00F329C1" w:rsidRDefault="00F329C1" w:rsidP="00F329C1">
      <w:pPr>
        <w:pStyle w:val="ListParagraph"/>
        <w:numPr>
          <w:ilvl w:val="0"/>
          <w:numId w:val="34"/>
        </w:numPr>
        <w:jc w:val="both"/>
        <w:rPr>
          <w:lang w:val="bg-BG"/>
        </w:rPr>
      </w:pPr>
      <w:r w:rsidRPr="00F329C1">
        <w:rPr>
          <w:lang w:val="bg-BG"/>
        </w:rPr>
        <w:t xml:space="preserve">С. Александрова-Янкуловска, </w:t>
      </w:r>
      <w:proofErr w:type="spellStart"/>
      <w:r w:rsidRPr="00F329C1">
        <w:rPr>
          <w:lang w:val="bg-BG"/>
        </w:rPr>
        <w:t>Биоетика</w:t>
      </w:r>
      <w:proofErr w:type="spellEnd"/>
      <w:r w:rsidRPr="00F329C1">
        <w:rPr>
          <w:lang w:val="bg-BG"/>
        </w:rPr>
        <w:t>. Издателски център МУ-Плевен, 201</w:t>
      </w:r>
      <w:r w:rsidR="00C24C90">
        <w:rPr>
          <w:lang w:val="bg-BG"/>
        </w:rPr>
        <w:t>6</w:t>
      </w:r>
      <w:r w:rsidRPr="00F329C1">
        <w:rPr>
          <w:lang w:val="bg-BG"/>
        </w:rPr>
        <w:t>.</w:t>
      </w:r>
    </w:p>
    <w:p w:rsidR="00C24C90" w:rsidRPr="00F329C1" w:rsidRDefault="00C24C90" w:rsidP="00F329C1">
      <w:pPr>
        <w:pStyle w:val="ListParagraph"/>
        <w:numPr>
          <w:ilvl w:val="0"/>
          <w:numId w:val="34"/>
        </w:numPr>
        <w:jc w:val="both"/>
        <w:rPr>
          <w:lang w:val="bg-BG"/>
        </w:rPr>
      </w:pPr>
      <w:r>
        <w:rPr>
          <w:lang w:val="bg-BG"/>
        </w:rPr>
        <w:lastRenderedPageBreak/>
        <w:t>С. Александрова-Янкуловска, Ръково</w:t>
      </w:r>
      <w:r w:rsidR="00C4572B">
        <w:rPr>
          <w:lang w:val="bg-BG"/>
        </w:rPr>
        <w:t>д</w:t>
      </w:r>
      <w:r>
        <w:rPr>
          <w:lang w:val="bg-BG"/>
        </w:rPr>
        <w:t>ство за практически упражнения по биоетика, И</w:t>
      </w:r>
      <w:r w:rsidR="005F6902">
        <w:rPr>
          <w:lang w:val="bg-BG"/>
        </w:rPr>
        <w:t>здателски център МУ-Плевен, 2017, 2019</w:t>
      </w:r>
      <w:bookmarkStart w:id="0" w:name="_GoBack"/>
      <w:bookmarkEnd w:id="0"/>
      <w:r>
        <w:rPr>
          <w:lang w:val="bg-BG"/>
        </w:rPr>
        <w:t>.</w:t>
      </w:r>
    </w:p>
    <w:p w:rsidR="00797D35" w:rsidRPr="004F20DC" w:rsidRDefault="00797D35" w:rsidP="00733BAF">
      <w:pPr>
        <w:pStyle w:val="ListParagraph"/>
        <w:numPr>
          <w:ilvl w:val="0"/>
          <w:numId w:val="34"/>
        </w:numPr>
        <w:jc w:val="both"/>
        <w:rPr>
          <w:rStyle w:val="HTMLCite"/>
        </w:rPr>
      </w:pPr>
      <w:r w:rsidRPr="00733BAF">
        <w:rPr>
          <w:lang w:val="bg-BG"/>
        </w:rPr>
        <w:t>Български фармацевтичен съюз. Кодекс на професионална етика на магистър-фармацевта.</w:t>
      </w:r>
      <w:r w:rsidRPr="004F20DC">
        <w:t xml:space="preserve"> </w:t>
      </w:r>
      <w:hyperlink r:id="rId7" w:history="1">
        <w:r w:rsidRPr="004F20DC">
          <w:rPr>
            <w:rStyle w:val="Hyperlink"/>
          </w:rPr>
          <w:t>www.mh.government.bg/DownloadHandler.ashx?id=5192</w:t>
        </w:r>
      </w:hyperlink>
    </w:p>
    <w:p w:rsidR="00733BAF" w:rsidRPr="00733BAF" w:rsidRDefault="00733BAF" w:rsidP="00733BAF">
      <w:pPr>
        <w:pStyle w:val="ListParagraph"/>
        <w:numPr>
          <w:ilvl w:val="0"/>
          <w:numId w:val="34"/>
        </w:numPr>
        <w:jc w:val="both"/>
        <w:rPr>
          <w:rStyle w:val="HTMLCite"/>
          <w:bCs/>
        </w:rPr>
      </w:pPr>
      <w:r w:rsidRPr="00733BAF">
        <w:rPr>
          <w:szCs w:val="24"/>
        </w:rPr>
        <w:t>American Pharmacists Association. Code of Ethics for Pharmacists.</w:t>
      </w:r>
      <w:r w:rsidRPr="00733BAF">
        <w:rPr>
          <w:b/>
        </w:rPr>
        <w:t xml:space="preserve"> </w:t>
      </w:r>
      <w:r w:rsidRPr="00733BAF">
        <w:t>Available from:</w:t>
      </w:r>
      <w:r w:rsidRPr="00733BAF">
        <w:rPr>
          <w:b/>
        </w:rPr>
        <w:t xml:space="preserve"> </w:t>
      </w:r>
      <w:hyperlink r:id="rId8" w:history="1">
        <w:r w:rsidRPr="00797D35">
          <w:rPr>
            <w:rStyle w:val="Hyperlink"/>
          </w:rPr>
          <w:t>www.</w:t>
        </w:r>
        <w:r w:rsidRPr="00733BAF">
          <w:rPr>
            <w:rStyle w:val="Hyperlink"/>
            <w:bCs/>
          </w:rPr>
          <w:t>pharmacist</w:t>
        </w:r>
        <w:r w:rsidRPr="00797D35">
          <w:rPr>
            <w:rStyle w:val="Hyperlink"/>
          </w:rPr>
          <w:t>.com/</w:t>
        </w:r>
        <w:r w:rsidRPr="00733BAF">
          <w:rPr>
            <w:rStyle w:val="Hyperlink"/>
            <w:bCs/>
          </w:rPr>
          <w:t>code</w:t>
        </w:r>
        <w:r w:rsidRPr="00797D35">
          <w:rPr>
            <w:rStyle w:val="Hyperlink"/>
          </w:rPr>
          <w:t>-</w:t>
        </w:r>
        <w:r w:rsidRPr="00733BAF">
          <w:rPr>
            <w:rStyle w:val="Hyperlink"/>
            <w:bCs/>
          </w:rPr>
          <w:t>ethics</w:t>
        </w:r>
      </w:hyperlink>
    </w:p>
    <w:p w:rsidR="00733BAF" w:rsidRPr="004F20DC" w:rsidRDefault="00733BAF" w:rsidP="00733BAF">
      <w:pPr>
        <w:pStyle w:val="ListParagraph"/>
        <w:numPr>
          <w:ilvl w:val="0"/>
          <w:numId w:val="34"/>
        </w:numPr>
        <w:jc w:val="both"/>
      </w:pPr>
      <w:proofErr w:type="spellStart"/>
      <w:r w:rsidRPr="004F20DC">
        <w:t>Buerki</w:t>
      </w:r>
      <w:proofErr w:type="spellEnd"/>
      <w:r w:rsidRPr="004F20DC">
        <w:t xml:space="preserve"> R., </w:t>
      </w:r>
      <w:proofErr w:type="spellStart"/>
      <w:r w:rsidRPr="004F20DC">
        <w:t>Vottero</w:t>
      </w:r>
      <w:proofErr w:type="spellEnd"/>
      <w:r w:rsidRPr="004F20DC">
        <w:t xml:space="preserve"> B. Ethical Responsibility in Pharmacy Practice. Madison, Wisconsin: American Institute of the History of Pharmacy, 2002. </w:t>
      </w:r>
    </w:p>
    <w:p w:rsidR="00733BAF" w:rsidRPr="00733BAF" w:rsidRDefault="00733BAF" w:rsidP="00733BAF">
      <w:pPr>
        <w:pStyle w:val="ListParagraph"/>
        <w:numPr>
          <w:ilvl w:val="0"/>
          <w:numId w:val="34"/>
        </w:numPr>
        <w:overflowPunct/>
        <w:textAlignment w:val="auto"/>
        <w:rPr>
          <w:rStyle w:val="HTMLCite"/>
          <w:i w:val="0"/>
        </w:rPr>
      </w:pPr>
      <w:r w:rsidRPr="00733BAF">
        <w:rPr>
          <w:szCs w:val="24"/>
        </w:rPr>
        <w:t xml:space="preserve">Cooper R. Ethical Problems and Their Resolution Among UK Community Pharmacists: A Qualitative Study. </w:t>
      </w:r>
      <w:proofErr w:type="spellStart"/>
      <w:r w:rsidRPr="00733BAF">
        <w:rPr>
          <w:bCs/>
          <w:color w:val="000000"/>
          <w:szCs w:val="24"/>
          <w:lang w:val="bg-BG"/>
        </w:rPr>
        <w:t>Thesis</w:t>
      </w:r>
      <w:proofErr w:type="spellEnd"/>
      <w:r w:rsidRPr="00733BAF">
        <w:rPr>
          <w:bCs/>
          <w:color w:val="000000"/>
          <w:szCs w:val="24"/>
          <w:lang w:val="bg-BG"/>
        </w:rPr>
        <w:t xml:space="preserve"> </w:t>
      </w:r>
      <w:proofErr w:type="spellStart"/>
      <w:r w:rsidRPr="00733BAF">
        <w:rPr>
          <w:bCs/>
          <w:color w:val="000000"/>
          <w:szCs w:val="24"/>
          <w:lang w:val="bg-BG"/>
        </w:rPr>
        <w:t>submitted</w:t>
      </w:r>
      <w:proofErr w:type="spellEnd"/>
      <w:r w:rsidRPr="00733BAF">
        <w:rPr>
          <w:bCs/>
          <w:color w:val="000000"/>
          <w:szCs w:val="24"/>
          <w:lang w:val="bg-BG"/>
        </w:rPr>
        <w:t xml:space="preserve"> </w:t>
      </w:r>
      <w:proofErr w:type="spellStart"/>
      <w:r w:rsidRPr="00733BAF">
        <w:rPr>
          <w:bCs/>
          <w:color w:val="000000"/>
          <w:szCs w:val="24"/>
          <w:lang w:val="bg-BG"/>
        </w:rPr>
        <w:t>to</w:t>
      </w:r>
      <w:proofErr w:type="spellEnd"/>
      <w:r w:rsidRPr="00733BAF">
        <w:rPr>
          <w:bCs/>
          <w:color w:val="000000"/>
          <w:szCs w:val="24"/>
          <w:lang w:val="bg-BG"/>
        </w:rPr>
        <w:t xml:space="preserve"> </w:t>
      </w:r>
      <w:proofErr w:type="spellStart"/>
      <w:r w:rsidRPr="00733BAF">
        <w:rPr>
          <w:bCs/>
          <w:color w:val="000000"/>
          <w:szCs w:val="24"/>
          <w:lang w:val="bg-BG"/>
        </w:rPr>
        <w:t>the</w:t>
      </w:r>
      <w:proofErr w:type="spellEnd"/>
      <w:r w:rsidRPr="00733BAF">
        <w:rPr>
          <w:bCs/>
          <w:color w:val="000000"/>
          <w:szCs w:val="24"/>
          <w:lang w:val="bg-BG"/>
        </w:rPr>
        <w:t xml:space="preserve"> </w:t>
      </w:r>
      <w:proofErr w:type="spellStart"/>
      <w:r w:rsidRPr="00733BAF">
        <w:rPr>
          <w:bCs/>
          <w:color w:val="000000"/>
          <w:szCs w:val="24"/>
          <w:lang w:val="bg-BG"/>
        </w:rPr>
        <w:t>University</w:t>
      </w:r>
      <w:proofErr w:type="spellEnd"/>
      <w:r w:rsidRPr="00733BAF">
        <w:rPr>
          <w:bCs/>
          <w:color w:val="000000"/>
          <w:szCs w:val="24"/>
          <w:lang w:val="bg-BG"/>
        </w:rPr>
        <w:t xml:space="preserve"> </w:t>
      </w:r>
      <w:proofErr w:type="spellStart"/>
      <w:r w:rsidRPr="00733BAF">
        <w:rPr>
          <w:bCs/>
          <w:color w:val="000000"/>
          <w:szCs w:val="24"/>
          <w:lang w:val="bg-BG"/>
        </w:rPr>
        <w:t>of</w:t>
      </w:r>
      <w:proofErr w:type="spellEnd"/>
      <w:r w:rsidRPr="00733BAF">
        <w:rPr>
          <w:bCs/>
          <w:color w:val="000000"/>
          <w:szCs w:val="24"/>
          <w:lang w:val="bg-BG"/>
        </w:rPr>
        <w:t xml:space="preserve"> </w:t>
      </w:r>
      <w:proofErr w:type="spellStart"/>
      <w:r w:rsidRPr="00733BAF">
        <w:rPr>
          <w:bCs/>
          <w:color w:val="000000"/>
          <w:szCs w:val="24"/>
          <w:lang w:val="bg-BG"/>
        </w:rPr>
        <w:t>Nottingham</w:t>
      </w:r>
      <w:proofErr w:type="spellEnd"/>
      <w:r w:rsidRPr="00733BAF">
        <w:rPr>
          <w:bCs/>
          <w:color w:val="000000"/>
          <w:szCs w:val="24"/>
          <w:lang w:val="bg-BG"/>
        </w:rPr>
        <w:t xml:space="preserve"> </w:t>
      </w:r>
      <w:proofErr w:type="spellStart"/>
      <w:r w:rsidRPr="00733BAF">
        <w:rPr>
          <w:bCs/>
          <w:color w:val="000000"/>
          <w:szCs w:val="24"/>
          <w:lang w:val="bg-BG"/>
        </w:rPr>
        <w:t>for</w:t>
      </w:r>
      <w:proofErr w:type="spellEnd"/>
      <w:r w:rsidRPr="00733BAF">
        <w:rPr>
          <w:bCs/>
          <w:color w:val="000000"/>
          <w:szCs w:val="24"/>
          <w:lang w:val="bg-BG"/>
        </w:rPr>
        <w:t xml:space="preserve"> </w:t>
      </w:r>
      <w:proofErr w:type="spellStart"/>
      <w:r w:rsidRPr="00733BAF">
        <w:rPr>
          <w:bCs/>
          <w:color w:val="000000"/>
          <w:szCs w:val="24"/>
          <w:lang w:val="bg-BG"/>
        </w:rPr>
        <w:t>the</w:t>
      </w:r>
      <w:proofErr w:type="spellEnd"/>
      <w:r w:rsidRPr="00733BAF">
        <w:rPr>
          <w:bCs/>
          <w:color w:val="000000"/>
          <w:szCs w:val="24"/>
          <w:lang w:val="bg-BG"/>
        </w:rPr>
        <w:t xml:space="preserve"> </w:t>
      </w:r>
      <w:proofErr w:type="spellStart"/>
      <w:r w:rsidRPr="00733BAF">
        <w:rPr>
          <w:bCs/>
          <w:color w:val="000000"/>
          <w:szCs w:val="24"/>
          <w:lang w:val="bg-BG"/>
        </w:rPr>
        <w:t>degree</w:t>
      </w:r>
      <w:proofErr w:type="spellEnd"/>
      <w:r w:rsidRPr="00733BAF">
        <w:rPr>
          <w:bCs/>
          <w:color w:val="000000"/>
          <w:szCs w:val="24"/>
          <w:lang w:val="bg-BG"/>
        </w:rPr>
        <w:t xml:space="preserve"> </w:t>
      </w:r>
      <w:proofErr w:type="spellStart"/>
      <w:r w:rsidRPr="00733BAF">
        <w:rPr>
          <w:bCs/>
          <w:color w:val="000000"/>
          <w:szCs w:val="24"/>
          <w:lang w:val="bg-BG"/>
        </w:rPr>
        <w:t>of</w:t>
      </w:r>
      <w:proofErr w:type="spellEnd"/>
      <w:r w:rsidRPr="00733BAF">
        <w:rPr>
          <w:bCs/>
          <w:color w:val="000000"/>
          <w:szCs w:val="24"/>
          <w:lang w:val="bg-BG"/>
        </w:rPr>
        <w:t xml:space="preserve"> </w:t>
      </w:r>
      <w:proofErr w:type="spellStart"/>
      <w:r w:rsidRPr="00733BAF">
        <w:rPr>
          <w:bCs/>
          <w:color w:val="000000"/>
          <w:szCs w:val="24"/>
          <w:lang w:val="bg-BG"/>
        </w:rPr>
        <w:t>Doctor</w:t>
      </w:r>
      <w:proofErr w:type="spellEnd"/>
      <w:r w:rsidRPr="00733BAF">
        <w:rPr>
          <w:bCs/>
          <w:color w:val="000000"/>
          <w:szCs w:val="24"/>
          <w:lang w:val="bg-BG"/>
        </w:rPr>
        <w:t xml:space="preserve"> </w:t>
      </w:r>
      <w:proofErr w:type="spellStart"/>
      <w:r w:rsidRPr="00733BAF">
        <w:rPr>
          <w:bCs/>
          <w:color w:val="000000"/>
          <w:szCs w:val="24"/>
          <w:lang w:val="bg-BG"/>
        </w:rPr>
        <w:t>of</w:t>
      </w:r>
      <w:proofErr w:type="spellEnd"/>
      <w:r w:rsidRPr="00733BAF">
        <w:rPr>
          <w:bCs/>
          <w:color w:val="000000"/>
          <w:szCs w:val="24"/>
          <w:lang w:val="bg-BG"/>
        </w:rPr>
        <w:t xml:space="preserve"> </w:t>
      </w:r>
      <w:proofErr w:type="spellStart"/>
      <w:r w:rsidRPr="00733BAF">
        <w:rPr>
          <w:bCs/>
          <w:color w:val="000000"/>
          <w:szCs w:val="24"/>
          <w:lang w:val="bg-BG"/>
        </w:rPr>
        <w:t>Philosophy</w:t>
      </w:r>
      <w:proofErr w:type="spellEnd"/>
      <w:r w:rsidRPr="00733BAF">
        <w:rPr>
          <w:bCs/>
          <w:color w:val="000000"/>
          <w:szCs w:val="24"/>
        </w:rPr>
        <w:t xml:space="preserve">, </w:t>
      </w:r>
      <w:proofErr w:type="spellStart"/>
      <w:r w:rsidRPr="00733BAF">
        <w:rPr>
          <w:bCs/>
          <w:color w:val="000000"/>
          <w:szCs w:val="24"/>
          <w:lang w:val="bg-BG"/>
        </w:rPr>
        <w:t>December</w:t>
      </w:r>
      <w:proofErr w:type="spellEnd"/>
      <w:r w:rsidRPr="00733BAF">
        <w:rPr>
          <w:bCs/>
          <w:color w:val="000000"/>
          <w:szCs w:val="24"/>
          <w:lang w:val="bg-BG"/>
        </w:rPr>
        <w:t xml:space="preserve"> 2006</w:t>
      </w:r>
      <w:r w:rsidRPr="00733BAF">
        <w:rPr>
          <w:bCs/>
          <w:color w:val="000000"/>
          <w:szCs w:val="24"/>
        </w:rPr>
        <w:t xml:space="preserve">. Available from: </w:t>
      </w:r>
      <w:r w:rsidRPr="00733BAF">
        <w:rPr>
          <w:rStyle w:val="HTMLCite"/>
          <w:i w:val="0"/>
        </w:rPr>
        <w:t>etheses.nottingham.ac.</w:t>
      </w:r>
      <w:r w:rsidRPr="00733BAF">
        <w:rPr>
          <w:rStyle w:val="HTMLCite"/>
          <w:bCs/>
          <w:i w:val="0"/>
        </w:rPr>
        <w:t>uk</w:t>
      </w:r>
      <w:r w:rsidRPr="00733BAF">
        <w:rPr>
          <w:rStyle w:val="HTMLCite"/>
          <w:i w:val="0"/>
        </w:rPr>
        <w:t>/265/1/6gpdf.pdf</w:t>
      </w:r>
    </w:p>
    <w:p w:rsidR="00733BAF" w:rsidRPr="00733BAF" w:rsidRDefault="00733BAF" w:rsidP="00733BAF">
      <w:pPr>
        <w:pStyle w:val="ListParagraph"/>
        <w:numPr>
          <w:ilvl w:val="0"/>
          <w:numId w:val="34"/>
        </w:numPr>
        <w:rPr>
          <w:szCs w:val="24"/>
        </w:rPr>
      </w:pPr>
      <w:r>
        <w:rPr>
          <w:szCs w:val="24"/>
        </w:rPr>
        <w:t>Deans Z. Ethics in Pharmacy Practice. Great Britain: Pharmacy Practice Research Trust. 2010.</w:t>
      </w:r>
    </w:p>
    <w:p w:rsidR="00733BAF" w:rsidRPr="00733BAF" w:rsidRDefault="00733BAF" w:rsidP="00733BAF">
      <w:pPr>
        <w:pStyle w:val="ListParagraph"/>
        <w:numPr>
          <w:ilvl w:val="0"/>
          <w:numId w:val="34"/>
        </w:numPr>
        <w:rPr>
          <w:szCs w:val="24"/>
        </w:rPr>
      </w:pPr>
      <w:proofErr w:type="spellStart"/>
      <w:r w:rsidRPr="00733BAF">
        <w:rPr>
          <w:bCs/>
          <w:szCs w:val="24"/>
        </w:rPr>
        <w:t>Fassett</w:t>
      </w:r>
      <w:proofErr w:type="spellEnd"/>
      <w:r w:rsidRPr="00733BAF">
        <w:rPr>
          <w:bCs/>
          <w:szCs w:val="24"/>
        </w:rPr>
        <w:t xml:space="preserve"> W. E. </w:t>
      </w:r>
      <w:r w:rsidRPr="00733BAF">
        <w:rPr>
          <w:bCs/>
          <w:kern w:val="36"/>
          <w:szCs w:val="24"/>
        </w:rPr>
        <w:t xml:space="preserve">Ethics, Law, and the Emergence of Pharmacists' Responsibility for Patient Care. </w:t>
      </w:r>
      <w:r w:rsidRPr="00733BAF">
        <w:rPr>
          <w:szCs w:val="24"/>
        </w:rPr>
        <w:t>The Annals of Pharmacotherapy. 2007;41(7):1264-1267. </w:t>
      </w:r>
    </w:p>
    <w:p w:rsidR="00733BAF" w:rsidRPr="00733BAF" w:rsidRDefault="00733BAF" w:rsidP="00733BAF">
      <w:pPr>
        <w:pStyle w:val="ListParagraph"/>
        <w:numPr>
          <w:ilvl w:val="0"/>
          <w:numId w:val="34"/>
        </w:numPr>
        <w:overflowPunct/>
        <w:textAlignment w:val="auto"/>
        <w:rPr>
          <w:color w:val="231F20"/>
          <w:szCs w:val="24"/>
        </w:rPr>
      </w:pPr>
      <w:proofErr w:type="spellStart"/>
      <w:r w:rsidRPr="00733BAF">
        <w:rPr>
          <w:color w:val="231F20"/>
          <w:szCs w:val="24"/>
          <w:lang w:val="bg-BG"/>
        </w:rPr>
        <w:t>Francer</w:t>
      </w:r>
      <w:proofErr w:type="spellEnd"/>
      <w:r w:rsidRPr="00733BAF">
        <w:rPr>
          <w:color w:val="231F20"/>
          <w:szCs w:val="24"/>
        </w:rPr>
        <w:t xml:space="preserve"> J et al. </w:t>
      </w:r>
      <w:proofErr w:type="spellStart"/>
      <w:r w:rsidRPr="00733BAF">
        <w:rPr>
          <w:color w:val="231F20"/>
          <w:szCs w:val="24"/>
          <w:lang w:val="bg-BG"/>
        </w:rPr>
        <w:t>Ethical</w:t>
      </w:r>
      <w:proofErr w:type="spellEnd"/>
      <w:r w:rsidRPr="00733BAF">
        <w:rPr>
          <w:color w:val="231F20"/>
          <w:szCs w:val="24"/>
          <w:lang w:val="bg-BG"/>
        </w:rPr>
        <w:t xml:space="preserve"> </w:t>
      </w:r>
      <w:proofErr w:type="spellStart"/>
      <w:r w:rsidRPr="00733BAF">
        <w:rPr>
          <w:color w:val="231F20"/>
          <w:szCs w:val="24"/>
          <w:lang w:val="bg-BG"/>
        </w:rPr>
        <w:t>pharmaceutical</w:t>
      </w:r>
      <w:proofErr w:type="spellEnd"/>
      <w:r w:rsidRPr="00733BAF">
        <w:rPr>
          <w:color w:val="231F20"/>
          <w:szCs w:val="24"/>
          <w:lang w:val="bg-BG"/>
        </w:rPr>
        <w:t xml:space="preserve"> </w:t>
      </w:r>
      <w:proofErr w:type="spellStart"/>
      <w:r w:rsidRPr="00733BAF">
        <w:rPr>
          <w:color w:val="231F20"/>
          <w:szCs w:val="24"/>
          <w:lang w:val="bg-BG"/>
        </w:rPr>
        <w:t>promotion</w:t>
      </w:r>
      <w:proofErr w:type="spellEnd"/>
      <w:r w:rsidRPr="00733BAF">
        <w:rPr>
          <w:color w:val="231F20"/>
          <w:szCs w:val="24"/>
          <w:lang w:val="bg-BG"/>
        </w:rPr>
        <w:t xml:space="preserve"> </w:t>
      </w:r>
      <w:proofErr w:type="spellStart"/>
      <w:r w:rsidRPr="00733BAF">
        <w:rPr>
          <w:color w:val="231F20"/>
          <w:szCs w:val="24"/>
          <w:lang w:val="bg-BG"/>
        </w:rPr>
        <w:t>and</w:t>
      </w:r>
      <w:proofErr w:type="spellEnd"/>
      <w:r w:rsidRPr="00733BAF">
        <w:rPr>
          <w:color w:val="231F20"/>
          <w:szCs w:val="24"/>
        </w:rPr>
        <w:t xml:space="preserve"> </w:t>
      </w:r>
      <w:proofErr w:type="spellStart"/>
      <w:r w:rsidRPr="00733BAF">
        <w:rPr>
          <w:color w:val="231F20"/>
          <w:szCs w:val="24"/>
          <w:lang w:val="bg-BG"/>
        </w:rPr>
        <w:t>communications</w:t>
      </w:r>
      <w:proofErr w:type="spellEnd"/>
      <w:r w:rsidRPr="00733BAF">
        <w:rPr>
          <w:color w:val="231F20"/>
          <w:szCs w:val="24"/>
          <w:lang w:val="bg-BG"/>
        </w:rPr>
        <w:t xml:space="preserve"> </w:t>
      </w:r>
      <w:proofErr w:type="spellStart"/>
      <w:r w:rsidRPr="00733BAF">
        <w:rPr>
          <w:color w:val="231F20"/>
          <w:szCs w:val="24"/>
          <w:lang w:val="bg-BG"/>
        </w:rPr>
        <w:t>worldwide</w:t>
      </w:r>
      <w:proofErr w:type="spellEnd"/>
      <w:r w:rsidRPr="00733BAF">
        <w:rPr>
          <w:color w:val="231F20"/>
          <w:szCs w:val="24"/>
          <w:lang w:val="bg-BG"/>
        </w:rPr>
        <w:t xml:space="preserve">: </w:t>
      </w:r>
      <w:proofErr w:type="spellStart"/>
      <w:r w:rsidRPr="00733BAF">
        <w:rPr>
          <w:color w:val="231F20"/>
          <w:szCs w:val="24"/>
          <w:lang w:val="bg-BG"/>
        </w:rPr>
        <w:t>codes</w:t>
      </w:r>
      <w:proofErr w:type="spellEnd"/>
      <w:r w:rsidRPr="00733BAF">
        <w:rPr>
          <w:color w:val="231F20"/>
          <w:szCs w:val="24"/>
          <w:lang w:val="bg-BG"/>
        </w:rPr>
        <w:t xml:space="preserve"> </w:t>
      </w:r>
      <w:proofErr w:type="spellStart"/>
      <w:r w:rsidRPr="00733BAF">
        <w:rPr>
          <w:color w:val="231F20"/>
          <w:szCs w:val="24"/>
          <w:lang w:val="bg-BG"/>
        </w:rPr>
        <w:t>and</w:t>
      </w:r>
      <w:proofErr w:type="spellEnd"/>
      <w:r w:rsidRPr="00733BAF">
        <w:rPr>
          <w:color w:val="231F20"/>
          <w:szCs w:val="24"/>
          <w:lang w:val="bg-BG"/>
        </w:rPr>
        <w:t xml:space="preserve"> </w:t>
      </w:r>
      <w:proofErr w:type="spellStart"/>
      <w:r w:rsidRPr="00733BAF">
        <w:rPr>
          <w:color w:val="231F20"/>
          <w:szCs w:val="24"/>
          <w:lang w:val="bg-BG"/>
        </w:rPr>
        <w:t>regulations</w:t>
      </w:r>
      <w:proofErr w:type="spellEnd"/>
      <w:r w:rsidRPr="00733BAF">
        <w:rPr>
          <w:color w:val="231F20"/>
          <w:szCs w:val="24"/>
        </w:rPr>
        <w:t xml:space="preserve">. </w:t>
      </w:r>
      <w:proofErr w:type="spellStart"/>
      <w:r w:rsidRPr="00733BAF">
        <w:rPr>
          <w:color w:val="231F20"/>
          <w:szCs w:val="24"/>
          <w:lang w:val="bg-BG"/>
        </w:rPr>
        <w:t>Philosophy</w:t>
      </w:r>
      <w:proofErr w:type="spellEnd"/>
      <w:r w:rsidRPr="00733BAF">
        <w:rPr>
          <w:color w:val="231F20"/>
          <w:szCs w:val="24"/>
          <w:lang w:val="bg-BG"/>
        </w:rPr>
        <w:t xml:space="preserve">, </w:t>
      </w:r>
      <w:proofErr w:type="spellStart"/>
      <w:r w:rsidRPr="00733BAF">
        <w:rPr>
          <w:color w:val="231F20"/>
          <w:szCs w:val="24"/>
          <w:lang w:val="bg-BG"/>
        </w:rPr>
        <w:t>Ethics</w:t>
      </w:r>
      <w:proofErr w:type="spellEnd"/>
      <w:r w:rsidRPr="00733BAF">
        <w:rPr>
          <w:color w:val="231F20"/>
          <w:szCs w:val="24"/>
          <w:lang w:val="bg-BG"/>
        </w:rPr>
        <w:t xml:space="preserve">, </w:t>
      </w:r>
      <w:proofErr w:type="spellStart"/>
      <w:r w:rsidRPr="00733BAF">
        <w:rPr>
          <w:color w:val="231F20"/>
          <w:szCs w:val="24"/>
          <w:lang w:val="bg-BG"/>
        </w:rPr>
        <w:t>and</w:t>
      </w:r>
      <w:proofErr w:type="spellEnd"/>
      <w:r w:rsidRPr="00733BAF">
        <w:rPr>
          <w:color w:val="231F20"/>
          <w:szCs w:val="24"/>
          <w:lang w:val="bg-BG"/>
        </w:rPr>
        <w:t xml:space="preserve"> </w:t>
      </w:r>
      <w:proofErr w:type="spellStart"/>
      <w:r w:rsidRPr="00733BAF">
        <w:rPr>
          <w:color w:val="231F20"/>
          <w:szCs w:val="24"/>
          <w:lang w:val="bg-BG"/>
        </w:rPr>
        <w:t>Humanities</w:t>
      </w:r>
      <w:proofErr w:type="spellEnd"/>
      <w:r w:rsidRPr="00733BAF">
        <w:rPr>
          <w:color w:val="231F20"/>
          <w:szCs w:val="24"/>
          <w:lang w:val="bg-BG"/>
        </w:rPr>
        <w:t xml:space="preserve"> </w:t>
      </w:r>
      <w:proofErr w:type="spellStart"/>
      <w:r w:rsidRPr="00733BAF">
        <w:rPr>
          <w:color w:val="231F20"/>
          <w:szCs w:val="24"/>
          <w:lang w:val="bg-BG"/>
        </w:rPr>
        <w:t>in</w:t>
      </w:r>
      <w:proofErr w:type="spellEnd"/>
      <w:r w:rsidRPr="00733BAF">
        <w:rPr>
          <w:color w:val="231F20"/>
          <w:szCs w:val="24"/>
          <w:lang w:val="bg-BG"/>
        </w:rPr>
        <w:t xml:space="preserve"> </w:t>
      </w:r>
      <w:proofErr w:type="spellStart"/>
      <w:r w:rsidRPr="00733BAF">
        <w:rPr>
          <w:color w:val="231F20"/>
          <w:szCs w:val="24"/>
          <w:lang w:val="bg-BG"/>
        </w:rPr>
        <w:t>Medicine</w:t>
      </w:r>
      <w:proofErr w:type="spellEnd"/>
      <w:r w:rsidRPr="00733BAF">
        <w:rPr>
          <w:color w:val="231F20"/>
          <w:szCs w:val="24"/>
        </w:rPr>
        <w:t>,</w:t>
      </w:r>
      <w:r w:rsidRPr="00733BAF">
        <w:rPr>
          <w:color w:val="231F20"/>
          <w:szCs w:val="24"/>
          <w:lang w:val="bg-BG"/>
        </w:rPr>
        <w:t xml:space="preserve"> 2014, 9:7</w:t>
      </w:r>
      <w:r w:rsidRPr="00733BAF">
        <w:rPr>
          <w:color w:val="231F20"/>
          <w:szCs w:val="24"/>
        </w:rPr>
        <w:t xml:space="preserve">. Available from: </w:t>
      </w:r>
      <w:hyperlink r:id="rId9" w:history="1">
        <w:r w:rsidRPr="00733BAF">
          <w:rPr>
            <w:rStyle w:val="Hyperlink"/>
            <w:szCs w:val="24"/>
            <w:lang w:val="bg-BG"/>
          </w:rPr>
          <w:t>http://www.peh-med.com/content/9/1/7</w:t>
        </w:r>
      </w:hyperlink>
    </w:p>
    <w:p w:rsidR="00733BAF" w:rsidRPr="00733BAF" w:rsidRDefault="00733BAF" w:rsidP="00733BAF">
      <w:pPr>
        <w:pStyle w:val="ListParagraph"/>
        <w:numPr>
          <w:ilvl w:val="0"/>
          <w:numId w:val="34"/>
        </w:numPr>
        <w:outlineLvl w:val="2"/>
        <w:rPr>
          <w:bCs/>
          <w:szCs w:val="24"/>
        </w:rPr>
      </w:pPr>
      <w:r w:rsidRPr="00733BAF">
        <w:rPr>
          <w:szCs w:val="24"/>
        </w:rPr>
        <w:t xml:space="preserve">McLean M.R. </w:t>
      </w:r>
      <w:r w:rsidRPr="00733BAF">
        <w:rPr>
          <w:bCs/>
          <w:szCs w:val="24"/>
        </w:rPr>
        <w:t xml:space="preserve">A Case of Conscientious Refusal: Rights and Responsibilities. </w:t>
      </w:r>
      <w:r w:rsidRPr="00733BAF">
        <w:rPr>
          <w:rStyle w:val="Strong"/>
          <w:b w:val="0"/>
        </w:rPr>
        <w:t>A Pharmacist Refuses to Fill a Prescription for Birth Control: An Ethics Case Study.</w:t>
      </w:r>
      <w:r>
        <w:rPr>
          <w:rStyle w:val="Strong"/>
        </w:rPr>
        <w:t xml:space="preserve"> </w:t>
      </w:r>
      <w:r w:rsidRPr="00733BAF">
        <w:rPr>
          <w:bCs/>
          <w:szCs w:val="24"/>
        </w:rPr>
        <w:t xml:space="preserve">Santa Clara University. Available from: </w:t>
      </w:r>
      <w:hyperlink r:id="rId10" w:history="1">
        <w:r w:rsidRPr="00733BAF">
          <w:rPr>
            <w:rStyle w:val="Hyperlink"/>
            <w:bCs/>
            <w:szCs w:val="24"/>
          </w:rPr>
          <w:t>http://www.scu.edu/ethics/practicing/focusareas/medical/conscientious-refusals.html</w:t>
        </w:r>
      </w:hyperlink>
    </w:p>
    <w:p w:rsidR="00733BAF" w:rsidRPr="00733BAF" w:rsidRDefault="00733BAF" w:rsidP="00733BAF">
      <w:pPr>
        <w:pStyle w:val="ListParagraph"/>
        <w:numPr>
          <w:ilvl w:val="0"/>
          <w:numId w:val="34"/>
        </w:numPr>
        <w:jc w:val="both"/>
        <w:rPr>
          <w:rFonts w:eastAsia="MS PMincho"/>
          <w:color w:val="000000"/>
          <w:szCs w:val="24"/>
        </w:rPr>
      </w:pPr>
      <w:proofErr w:type="spellStart"/>
      <w:r>
        <w:t>Noordin</w:t>
      </w:r>
      <w:proofErr w:type="spellEnd"/>
      <w:r>
        <w:t xml:space="preserve"> M.I. </w:t>
      </w:r>
      <w:r w:rsidRPr="00733BAF">
        <w:rPr>
          <w:szCs w:val="24"/>
        </w:rPr>
        <w:t>Ethics in Pharmaceutical Issues. In: Peter A. Clark (</w:t>
      </w:r>
      <w:proofErr w:type="spellStart"/>
      <w:r w:rsidRPr="00733BAF">
        <w:rPr>
          <w:szCs w:val="24"/>
        </w:rPr>
        <w:t>ed</w:t>
      </w:r>
      <w:proofErr w:type="spellEnd"/>
      <w:r w:rsidRPr="00733BAF">
        <w:rPr>
          <w:szCs w:val="24"/>
        </w:rPr>
        <w:t xml:space="preserve">) Contemporary Issues in Bioethics. 2012. </w:t>
      </w:r>
      <w:proofErr w:type="spellStart"/>
      <w:r w:rsidRPr="00733BAF">
        <w:rPr>
          <w:rFonts w:eastAsia="MS PMincho"/>
          <w:color w:val="000000"/>
          <w:szCs w:val="24"/>
          <w:lang w:val="bg-BG"/>
        </w:rPr>
        <w:t>Available</w:t>
      </w:r>
      <w:proofErr w:type="spellEnd"/>
      <w:r w:rsidRPr="00733BAF">
        <w:rPr>
          <w:rFonts w:eastAsia="MS PMincho"/>
          <w:color w:val="000000"/>
          <w:szCs w:val="24"/>
          <w:lang w:val="bg-BG"/>
        </w:rPr>
        <w:t xml:space="preserve"> </w:t>
      </w:r>
      <w:proofErr w:type="spellStart"/>
      <w:r w:rsidRPr="00733BAF">
        <w:rPr>
          <w:rFonts w:eastAsia="MS PMincho"/>
          <w:color w:val="000000"/>
          <w:szCs w:val="24"/>
          <w:lang w:val="bg-BG"/>
        </w:rPr>
        <w:t>from</w:t>
      </w:r>
      <w:proofErr w:type="spellEnd"/>
      <w:r w:rsidRPr="00733BAF">
        <w:rPr>
          <w:rFonts w:eastAsia="MS PMincho"/>
          <w:color w:val="000000"/>
          <w:szCs w:val="24"/>
          <w:lang w:val="bg-BG"/>
        </w:rPr>
        <w:t xml:space="preserve">: </w:t>
      </w:r>
      <w:hyperlink r:id="rId11" w:history="1">
        <w:r w:rsidRPr="00733BAF">
          <w:rPr>
            <w:rStyle w:val="Hyperlink"/>
            <w:rFonts w:eastAsia="MS PMincho"/>
            <w:szCs w:val="24"/>
            <w:lang w:val="bg-BG"/>
          </w:rPr>
          <w:t>http://www.intechopen.com/books/contemporaryissues-in-bioethics/ethics-in-pharmaceutical-issues</w:t>
        </w:r>
      </w:hyperlink>
      <w:r w:rsidRPr="00733BAF">
        <w:rPr>
          <w:rFonts w:eastAsia="MS PMincho"/>
          <w:color w:val="000000"/>
          <w:szCs w:val="24"/>
        </w:rPr>
        <w:t>.</w:t>
      </w:r>
    </w:p>
    <w:p w:rsidR="00733BAF" w:rsidRPr="00733BAF" w:rsidRDefault="00733BAF" w:rsidP="00733BAF">
      <w:pPr>
        <w:pStyle w:val="ListParagraph"/>
        <w:numPr>
          <w:ilvl w:val="0"/>
          <w:numId w:val="34"/>
        </w:numPr>
        <w:rPr>
          <w:szCs w:val="24"/>
        </w:rPr>
      </w:pPr>
      <w:proofErr w:type="spellStart"/>
      <w:r w:rsidRPr="00733BAF">
        <w:rPr>
          <w:szCs w:val="24"/>
        </w:rPr>
        <w:t>Rostom</w:t>
      </w:r>
      <w:proofErr w:type="spellEnd"/>
      <w:r w:rsidRPr="00733BAF">
        <w:rPr>
          <w:szCs w:val="24"/>
        </w:rPr>
        <w:t xml:space="preserve"> M. Tackling Ethical Dilemmas n </w:t>
      </w:r>
      <w:proofErr w:type="spellStart"/>
      <w:r w:rsidRPr="00733BAF">
        <w:rPr>
          <w:szCs w:val="24"/>
        </w:rPr>
        <w:t>Oharmacy</w:t>
      </w:r>
      <w:proofErr w:type="spellEnd"/>
      <w:r w:rsidRPr="00733BAF">
        <w:rPr>
          <w:szCs w:val="24"/>
        </w:rPr>
        <w:t xml:space="preserve"> Practice. Available from: </w:t>
      </w:r>
      <w:hyperlink r:id="rId12" w:history="1">
        <w:r w:rsidRPr="00733BAF">
          <w:rPr>
            <w:rStyle w:val="Hyperlink"/>
            <w:szCs w:val="24"/>
          </w:rPr>
          <w:t>http://ethicsinpharmacy.weebly.com/case-examples.html</w:t>
        </w:r>
      </w:hyperlink>
    </w:p>
    <w:p w:rsidR="004F20DC" w:rsidRPr="00E745E8" w:rsidRDefault="004F20DC" w:rsidP="00610D5E">
      <w:pPr>
        <w:overflowPunct/>
        <w:textAlignment w:val="auto"/>
        <w:rPr>
          <w:szCs w:val="24"/>
        </w:rPr>
      </w:pPr>
    </w:p>
    <w:p w:rsidR="00610D5E" w:rsidRPr="00610D5E" w:rsidRDefault="00610D5E" w:rsidP="00610D5E">
      <w:pPr>
        <w:overflowPunct/>
        <w:textAlignment w:val="auto"/>
        <w:rPr>
          <w:szCs w:val="24"/>
        </w:rPr>
      </w:pPr>
    </w:p>
    <w:p w:rsidR="00124C06" w:rsidRPr="00805002" w:rsidRDefault="007A333D" w:rsidP="003F49F7">
      <w:pPr>
        <w:jc w:val="both"/>
        <w:rPr>
          <w:lang w:val="ru-RU"/>
        </w:rPr>
      </w:pPr>
      <w:r w:rsidRPr="007A333D">
        <w:rPr>
          <w:b/>
          <w:szCs w:val="24"/>
          <w:lang w:val="bg-BG"/>
        </w:rPr>
        <w:t>АВТОР</w:t>
      </w:r>
      <w:r w:rsidR="003F49F7">
        <w:rPr>
          <w:b/>
          <w:szCs w:val="24"/>
          <w:lang w:val="bg-BG"/>
        </w:rPr>
        <w:t xml:space="preserve"> НА УЧЕБНАТА ПРОГРАМА </w:t>
      </w:r>
      <w:r w:rsidR="00C24C90">
        <w:rPr>
          <w:lang w:val="bg-BG"/>
        </w:rPr>
        <w:t>Проф</w:t>
      </w:r>
      <w:r w:rsidR="00124C06">
        <w:rPr>
          <w:lang w:val="bg-BG"/>
        </w:rPr>
        <w:t>. д-р Силвия Александрова-Янкуловска, дм</w:t>
      </w:r>
      <w:r w:rsidR="00C24C90">
        <w:rPr>
          <w:lang w:val="bg-BG"/>
        </w:rPr>
        <w:t>н</w:t>
      </w:r>
    </w:p>
    <w:p w:rsidR="006B0ADD" w:rsidRPr="00805002" w:rsidRDefault="006B0ADD" w:rsidP="00124C06">
      <w:pPr>
        <w:rPr>
          <w:lang w:val="ru-RU"/>
        </w:rPr>
      </w:pPr>
    </w:p>
    <w:sectPr w:rsidR="006B0ADD" w:rsidRPr="00805002" w:rsidSect="003F49F7">
      <w:headerReference w:type="default" r:id="rId13"/>
      <w:footerReference w:type="even" r:id="rId14"/>
      <w:footerReference w:type="default" r:id="rId15"/>
      <w:headerReference w:type="first" r:id="rId16"/>
      <w:pgSz w:w="12240" w:h="15840"/>
      <w:pgMar w:top="1134" w:right="1418" w:bottom="113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1FB" w:rsidRDefault="00E241FB">
      <w:r>
        <w:separator/>
      </w:r>
    </w:p>
  </w:endnote>
  <w:endnote w:type="continuationSeparator" w:id="0">
    <w:p w:rsidR="00E241FB" w:rsidRDefault="00E2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2AFF" w:usb1="4000ACFF" w:usb2="00000009" w:usb3="00000000" w:csb0="000001FF" w:csb1="00000000"/>
  </w:font>
  <w:font w:name="MS PMincho">
    <w:charset w:val="80"/>
    <w:family w:val="roman"/>
    <w:pitch w:val="variable"/>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A35" w:rsidRDefault="00D84A35" w:rsidP="00DC2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4A35" w:rsidRDefault="00D84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A35" w:rsidRDefault="00D84A35" w:rsidP="00DC2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6902">
      <w:rPr>
        <w:rStyle w:val="PageNumber"/>
        <w:noProof/>
      </w:rPr>
      <w:t>10</w:t>
    </w:r>
    <w:r>
      <w:rPr>
        <w:rStyle w:val="PageNumber"/>
      </w:rPr>
      <w:fldChar w:fldCharType="end"/>
    </w:r>
  </w:p>
  <w:p w:rsidR="00D84A35" w:rsidRDefault="00D84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1FB" w:rsidRDefault="00E241FB">
      <w:r>
        <w:separator/>
      </w:r>
    </w:p>
  </w:footnote>
  <w:footnote w:type="continuationSeparator" w:id="0">
    <w:p w:rsidR="00E241FB" w:rsidRDefault="00E24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D84A35" w:rsidTr="00D84A35">
      <w:trPr>
        <w:cantSplit/>
        <w:trHeight w:val="275"/>
      </w:trPr>
      <w:tc>
        <w:tcPr>
          <w:tcW w:w="1843" w:type="dxa"/>
          <w:vMerge w:val="restart"/>
          <w:vAlign w:val="center"/>
        </w:tcPr>
        <w:p w:rsidR="00D84A35" w:rsidRDefault="00E241FB" w:rsidP="00D84A35">
          <w:pPr>
            <w:pStyle w:val="Header"/>
            <w:jc w:val="center"/>
            <w:rPr>
              <w:sz w:val="22"/>
            </w:rPr>
          </w:pPr>
          <w:r>
            <w:rPr>
              <w:noProof/>
              <w:sz w:val="22"/>
              <w:lang w:val="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85pt;margin-top:3.3pt;width:44.05pt;height:4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646127239" r:id="rId2"/>
            </w:object>
          </w:r>
        </w:p>
      </w:tc>
      <w:tc>
        <w:tcPr>
          <w:tcW w:w="6039" w:type="dxa"/>
          <w:vMerge w:val="restart"/>
          <w:vAlign w:val="center"/>
        </w:tcPr>
        <w:p w:rsidR="00D84A35" w:rsidRDefault="00D84A35" w:rsidP="00D84A35">
          <w:pPr>
            <w:pStyle w:val="Header"/>
            <w:jc w:val="center"/>
          </w:pPr>
          <w:r>
            <w:t>ФОРМУЛЯР</w:t>
          </w:r>
        </w:p>
      </w:tc>
      <w:tc>
        <w:tcPr>
          <w:tcW w:w="2324" w:type="dxa"/>
          <w:vAlign w:val="center"/>
        </w:tcPr>
        <w:p w:rsidR="00D84A35" w:rsidRDefault="00D84A35" w:rsidP="00D84A35">
          <w:pPr>
            <w:pStyle w:val="Header"/>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D84A35" w:rsidTr="00D84A35">
      <w:trPr>
        <w:cantSplit/>
        <w:trHeight w:val="275"/>
      </w:trPr>
      <w:tc>
        <w:tcPr>
          <w:tcW w:w="1843" w:type="dxa"/>
          <w:vMerge/>
          <w:vAlign w:val="center"/>
        </w:tcPr>
        <w:p w:rsidR="00D84A35" w:rsidRDefault="00D84A35" w:rsidP="00D84A35">
          <w:pPr>
            <w:pStyle w:val="Header"/>
            <w:jc w:val="center"/>
            <w:rPr>
              <w:sz w:val="22"/>
            </w:rPr>
          </w:pPr>
        </w:p>
      </w:tc>
      <w:tc>
        <w:tcPr>
          <w:tcW w:w="6039" w:type="dxa"/>
          <w:vMerge/>
          <w:vAlign w:val="center"/>
        </w:tcPr>
        <w:p w:rsidR="00D84A35" w:rsidRDefault="00D84A35" w:rsidP="00D84A35">
          <w:pPr>
            <w:pStyle w:val="Header"/>
            <w:jc w:val="center"/>
            <w:rPr>
              <w:sz w:val="32"/>
            </w:rPr>
          </w:pPr>
        </w:p>
      </w:tc>
      <w:tc>
        <w:tcPr>
          <w:tcW w:w="2324" w:type="dxa"/>
          <w:vAlign w:val="center"/>
        </w:tcPr>
        <w:p w:rsidR="00D84A35" w:rsidRPr="008653F7" w:rsidRDefault="00D84A35" w:rsidP="00D84A35">
          <w:pPr>
            <w:pStyle w:val="Header"/>
            <w:rPr>
              <w:sz w:val="22"/>
              <w:lang w:val="bg-BG"/>
            </w:rPr>
          </w:pPr>
          <w:proofErr w:type="spellStart"/>
          <w:r>
            <w:rPr>
              <w:sz w:val="22"/>
            </w:rPr>
            <w:t>Издание</w:t>
          </w:r>
          <w:proofErr w:type="spellEnd"/>
          <w:r>
            <w:rPr>
              <w:sz w:val="22"/>
            </w:rPr>
            <w:t xml:space="preserve">: </w:t>
          </w:r>
          <w:r>
            <w:rPr>
              <w:sz w:val="22"/>
              <w:lang w:val="bg-BG"/>
            </w:rPr>
            <w:t>П</w:t>
          </w:r>
        </w:p>
      </w:tc>
    </w:tr>
    <w:tr w:rsidR="00D84A35" w:rsidTr="00D84A35">
      <w:trPr>
        <w:cantSplit/>
        <w:trHeight w:val="275"/>
      </w:trPr>
      <w:tc>
        <w:tcPr>
          <w:tcW w:w="1843" w:type="dxa"/>
          <w:vMerge/>
          <w:vAlign w:val="center"/>
        </w:tcPr>
        <w:p w:rsidR="00D84A35" w:rsidRDefault="00D84A35" w:rsidP="00D84A35">
          <w:pPr>
            <w:pStyle w:val="Header"/>
            <w:jc w:val="center"/>
            <w:rPr>
              <w:sz w:val="22"/>
            </w:rPr>
          </w:pPr>
        </w:p>
      </w:tc>
      <w:tc>
        <w:tcPr>
          <w:tcW w:w="6039" w:type="dxa"/>
          <w:vMerge w:val="restart"/>
          <w:vAlign w:val="center"/>
        </w:tcPr>
        <w:p w:rsidR="00D84A35" w:rsidRPr="00020D48" w:rsidRDefault="00D84A35" w:rsidP="00D84A35">
          <w:pPr>
            <w:pStyle w:val="Header"/>
            <w:jc w:val="center"/>
            <w:rPr>
              <w:b/>
              <w:lang w:val="bg-BG"/>
            </w:rPr>
          </w:pPr>
          <w:r>
            <w:rPr>
              <w:b/>
              <w:lang w:val="bg-BG"/>
            </w:rPr>
            <w:t>УЧЕБНА ПРОГРАМА</w:t>
          </w:r>
        </w:p>
      </w:tc>
      <w:tc>
        <w:tcPr>
          <w:tcW w:w="2324" w:type="dxa"/>
          <w:vAlign w:val="center"/>
        </w:tcPr>
        <w:p w:rsidR="00D84A35" w:rsidRPr="006C39C3" w:rsidRDefault="00D84A35" w:rsidP="003076BA">
          <w:pPr>
            <w:pStyle w:val="Header"/>
            <w:rPr>
              <w:sz w:val="22"/>
              <w:lang w:val="bg-BG"/>
            </w:rPr>
          </w:pPr>
          <w:proofErr w:type="spellStart"/>
          <w:r>
            <w:rPr>
              <w:sz w:val="22"/>
            </w:rPr>
            <w:t>Дата</w:t>
          </w:r>
          <w:proofErr w:type="spellEnd"/>
          <w:r>
            <w:rPr>
              <w:sz w:val="22"/>
            </w:rPr>
            <w:t xml:space="preserve">: </w:t>
          </w:r>
          <w:r w:rsidR="003076BA">
            <w:rPr>
              <w:sz w:val="22"/>
              <w:lang w:val="bg-BG"/>
            </w:rPr>
            <w:t>16</w:t>
          </w:r>
          <w:r>
            <w:rPr>
              <w:sz w:val="22"/>
              <w:lang w:val="bg-BG"/>
            </w:rPr>
            <w:t>.0</w:t>
          </w:r>
          <w:r w:rsidR="003076BA">
            <w:rPr>
              <w:sz w:val="22"/>
              <w:lang w:val="bg-BG"/>
            </w:rPr>
            <w:t>6</w:t>
          </w:r>
          <w:r>
            <w:rPr>
              <w:sz w:val="22"/>
              <w:lang w:val="bg-BG"/>
            </w:rPr>
            <w:t>.</w:t>
          </w:r>
          <w:r w:rsidR="003076BA">
            <w:rPr>
              <w:sz w:val="22"/>
            </w:rPr>
            <w:t>201</w:t>
          </w:r>
          <w:r w:rsidR="003076BA">
            <w:rPr>
              <w:sz w:val="22"/>
              <w:lang w:val="bg-BG"/>
            </w:rPr>
            <w:t>4</w:t>
          </w:r>
          <w:r>
            <w:rPr>
              <w:sz w:val="22"/>
            </w:rPr>
            <w:t xml:space="preserve"> </w:t>
          </w:r>
          <w:r>
            <w:rPr>
              <w:sz w:val="22"/>
              <w:lang w:val="bg-BG"/>
            </w:rPr>
            <w:t>г.</w:t>
          </w:r>
        </w:p>
      </w:tc>
    </w:tr>
    <w:tr w:rsidR="00D84A35" w:rsidTr="00D84A35">
      <w:trPr>
        <w:cantSplit/>
        <w:trHeight w:val="276"/>
      </w:trPr>
      <w:tc>
        <w:tcPr>
          <w:tcW w:w="1843" w:type="dxa"/>
          <w:vMerge/>
        </w:tcPr>
        <w:p w:rsidR="00D84A35" w:rsidRDefault="00D84A35" w:rsidP="00D84A35">
          <w:pPr>
            <w:pStyle w:val="Header"/>
            <w:rPr>
              <w:sz w:val="19"/>
            </w:rPr>
          </w:pPr>
        </w:p>
      </w:tc>
      <w:tc>
        <w:tcPr>
          <w:tcW w:w="6039" w:type="dxa"/>
          <w:vMerge/>
        </w:tcPr>
        <w:p w:rsidR="00D84A35" w:rsidRDefault="00D84A35" w:rsidP="00D84A35">
          <w:pPr>
            <w:pStyle w:val="Header"/>
            <w:rPr>
              <w:sz w:val="19"/>
            </w:rPr>
          </w:pPr>
        </w:p>
      </w:tc>
      <w:tc>
        <w:tcPr>
          <w:tcW w:w="2324" w:type="dxa"/>
          <w:vAlign w:val="center"/>
        </w:tcPr>
        <w:p w:rsidR="00D84A35" w:rsidRDefault="00D84A35" w:rsidP="00D84A35">
          <w:pPr>
            <w:pStyle w:val="Header"/>
            <w:rPr>
              <w:sz w:val="22"/>
            </w:rPr>
          </w:pPr>
          <w:proofErr w:type="spellStart"/>
          <w:r>
            <w:rPr>
              <w:sz w:val="22"/>
            </w:rPr>
            <w:t>Страница</w:t>
          </w:r>
          <w:proofErr w:type="spellEnd"/>
          <w:r>
            <w:rPr>
              <w:sz w:val="22"/>
            </w:rPr>
            <w:t xml:space="preserve"> </w:t>
          </w:r>
          <w:r>
            <w:rPr>
              <w:rStyle w:val="PageNumber"/>
            </w:rPr>
            <w:fldChar w:fldCharType="begin"/>
          </w:r>
          <w:r>
            <w:rPr>
              <w:rStyle w:val="PageNumber"/>
            </w:rPr>
            <w:instrText xml:space="preserve"> PAGE </w:instrText>
          </w:r>
          <w:r>
            <w:rPr>
              <w:rStyle w:val="PageNumber"/>
            </w:rPr>
            <w:fldChar w:fldCharType="separate"/>
          </w:r>
          <w:r w:rsidR="005F6902">
            <w:rPr>
              <w:rStyle w:val="PageNumber"/>
              <w:noProof/>
            </w:rPr>
            <w:t>10</w:t>
          </w:r>
          <w:r>
            <w:rPr>
              <w:rStyle w:val="PageNumber"/>
            </w:rPr>
            <w:fldChar w:fldCharType="end"/>
          </w:r>
          <w:r>
            <w:rPr>
              <w:rStyle w:val="PageNumber"/>
            </w:rPr>
            <w:t xml:space="preserve"> </w:t>
          </w:r>
          <w:proofErr w:type="spellStart"/>
          <w:r>
            <w:rPr>
              <w:rStyle w:val="PageNumber"/>
            </w:rPr>
            <w:t>от</w:t>
          </w:r>
          <w:proofErr w:type="spellEnd"/>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5F6902">
            <w:rPr>
              <w:rStyle w:val="PageNumber"/>
              <w:noProof/>
            </w:rPr>
            <w:t>10</w:t>
          </w:r>
          <w:r>
            <w:rPr>
              <w:rStyle w:val="PageNumber"/>
            </w:rPr>
            <w:fldChar w:fldCharType="end"/>
          </w:r>
        </w:p>
      </w:tc>
    </w:tr>
  </w:tbl>
  <w:p w:rsidR="00D84A35" w:rsidRDefault="00D84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A35" w:rsidRDefault="00D84A35">
    <w:pPr>
      <w:pStyle w:val="Heade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D84A35" w:rsidTr="00D84A35">
      <w:trPr>
        <w:cantSplit/>
        <w:trHeight w:val="275"/>
      </w:trPr>
      <w:tc>
        <w:tcPr>
          <w:tcW w:w="1843" w:type="dxa"/>
          <w:vMerge w:val="restart"/>
          <w:vAlign w:val="center"/>
        </w:tcPr>
        <w:p w:rsidR="00D84A35" w:rsidRDefault="00E241FB" w:rsidP="00D84A35">
          <w:pPr>
            <w:pStyle w:val="Header"/>
            <w:jc w:val="center"/>
            <w:rPr>
              <w:sz w:val="22"/>
            </w:rPr>
          </w:pPr>
          <w:r>
            <w:rPr>
              <w:noProof/>
              <w:sz w:val="22"/>
              <w:lang w:val="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6127240" r:id="rId2"/>
            </w:object>
          </w:r>
        </w:p>
      </w:tc>
      <w:tc>
        <w:tcPr>
          <w:tcW w:w="6039" w:type="dxa"/>
          <w:vMerge w:val="restart"/>
          <w:vAlign w:val="center"/>
        </w:tcPr>
        <w:p w:rsidR="00D84A35" w:rsidRDefault="00D84A35" w:rsidP="00D84A35">
          <w:pPr>
            <w:pStyle w:val="Header"/>
            <w:jc w:val="center"/>
          </w:pPr>
          <w:r>
            <w:t>ФОРМУЛЯР</w:t>
          </w:r>
        </w:p>
      </w:tc>
      <w:tc>
        <w:tcPr>
          <w:tcW w:w="2324" w:type="dxa"/>
          <w:vAlign w:val="center"/>
        </w:tcPr>
        <w:p w:rsidR="00D84A35" w:rsidRDefault="00D84A35" w:rsidP="00D84A35">
          <w:pPr>
            <w:pStyle w:val="Header"/>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D84A35" w:rsidTr="00D84A35">
      <w:trPr>
        <w:cantSplit/>
        <w:trHeight w:val="275"/>
      </w:trPr>
      <w:tc>
        <w:tcPr>
          <w:tcW w:w="1843" w:type="dxa"/>
          <w:vMerge/>
          <w:vAlign w:val="center"/>
        </w:tcPr>
        <w:p w:rsidR="00D84A35" w:rsidRDefault="00D84A35" w:rsidP="00D84A35">
          <w:pPr>
            <w:pStyle w:val="Header"/>
            <w:jc w:val="center"/>
            <w:rPr>
              <w:sz w:val="22"/>
            </w:rPr>
          </w:pPr>
        </w:p>
      </w:tc>
      <w:tc>
        <w:tcPr>
          <w:tcW w:w="6039" w:type="dxa"/>
          <w:vMerge/>
          <w:vAlign w:val="center"/>
        </w:tcPr>
        <w:p w:rsidR="00D84A35" w:rsidRDefault="00D84A35" w:rsidP="00D84A35">
          <w:pPr>
            <w:pStyle w:val="Header"/>
            <w:jc w:val="center"/>
            <w:rPr>
              <w:sz w:val="32"/>
            </w:rPr>
          </w:pPr>
        </w:p>
      </w:tc>
      <w:tc>
        <w:tcPr>
          <w:tcW w:w="2324" w:type="dxa"/>
          <w:vAlign w:val="center"/>
        </w:tcPr>
        <w:p w:rsidR="00D84A35" w:rsidRPr="008653F7" w:rsidRDefault="00D84A35" w:rsidP="00D84A35">
          <w:pPr>
            <w:pStyle w:val="Header"/>
            <w:rPr>
              <w:sz w:val="22"/>
              <w:lang w:val="bg-BG"/>
            </w:rPr>
          </w:pPr>
          <w:proofErr w:type="spellStart"/>
          <w:r>
            <w:rPr>
              <w:sz w:val="22"/>
            </w:rPr>
            <w:t>Издание</w:t>
          </w:r>
          <w:proofErr w:type="spellEnd"/>
          <w:r>
            <w:rPr>
              <w:sz w:val="22"/>
            </w:rPr>
            <w:t xml:space="preserve">: </w:t>
          </w:r>
          <w:r>
            <w:rPr>
              <w:sz w:val="22"/>
              <w:lang w:val="bg-BG"/>
            </w:rPr>
            <w:t>П</w:t>
          </w:r>
        </w:p>
      </w:tc>
    </w:tr>
    <w:tr w:rsidR="00D84A35" w:rsidTr="00D84A35">
      <w:trPr>
        <w:cantSplit/>
        <w:trHeight w:val="275"/>
      </w:trPr>
      <w:tc>
        <w:tcPr>
          <w:tcW w:w="1843" w:type="dxa"/>
          <w:vMerge/>
          <w:vAlign w:val="center"/>
        </w:tcPr>
        <w:p w:rsidR="00D84A35" w:rsidRDefault="00D84A35" w:rsidP="00D84A35">
          <w:pPr>
            <w:pStyle w:val="Header"/>
            <w:jc w:val="center"/>
            <w:rPr>
              <w:sz w:val="22"/>
            </w:rPr>
          </w:pPr>
        </w:p>
      </w:tc>
      <w:tc>
        <w:tcPr>
          <w:tcW w:w="6039" w:type="dxa"/>
          <w:vMerge w:val="restart"/>
          <w:vAlign w:val="center"/>
        </w:tcPr>
        <w:p w:rsidR="00D84A35" w:rsidRPr="00020D48" w:rsidRDefault="00D84A35" w:rsidP="00D84A35">
          <w:pPr>
            <w:pStyle w:val="Header"/>
            <w:jc w:val="center"/>
            <w:rPr>
              <w:b/>
              <w:lang w:val="bg-BG"/>
            </w:rPr>
          </w:pPr>
          <w:r>
            <w:rPr>
              <w:b/>
              <w:lang w:val="bg-BG"/>
            </w:rPr>
            <w:t>УЧЕБНА ПРОГРАМА</w:t>
          </w:r>
        </w:p>
      </w:tc>
      <w:tc>
        <w:tcPr>
          <w:tcW w:w="2324" w:type="dxa"/>
          <w:vAlign w:val="center"/>
        </w:tcPr>
        <w:p w:rsidR="00D84A35" w:rsidRPr="006C39C3" w:rsidRDefault="00D84A35" w:rsidP="00D84A35">
          <w:pPr>
            <w:pStyle w:val="Header"/>
            <w:rPr>
              <w:sz w:val="22"/>
              <w:lang w:val="bg-BG"/>
            </w:rPr>
          </w:pPr>
          <w:proofErr w:type="spellStart"/>
          <w:r>
            <w:rPr>
              <w:sz w:val="22"/>
            </w:rPr>
            <w:t>Дата</w:t>
          </w:r>
          <w:proofErr w:type="spellEnd"/>
          <w:r>
            <w:rPr>
              <w:sz w:val="22"/>
            </w:rPr>
            <w:t xml:space="preserve">: </w:t>
          </w:r>
          <w:r>
            <w:rPr>
              <w:sz w:val="22"/>
              <w:lang w:val="bg-BG"/>
            </w:rPr>
            <w:t>20.05.</w:t>
          </w:r>
          <w:r>
            <w:rPr>
              <w:sz w:val="22"/>
            </w:rPr>
            <w:t xml:space="preserve">2010 </w:t>
          </w:r>
          <w:r>
            <w:rPr>
              <w:sz w:val="22"/>
              <w:lang w:val="bg-BG"/>
            </w:rPr>
            <w:t>г.</w:t>
          </w:r>
        </w:p>
      </w:tc>
    </w:tr>
    <w:tr w:rsidR="00D84A35" w:rsidTr="00D84A35">
      <w:trPr>
        <w:cantSplit/>
        <w:trHeight w:val="276"/>
      </w:trPr>
      <w:tc>
        <w:tcPr>
          <w:tcW w:w="1843" w:type="dxa"/>
          <w:vMerge/>
        </w:tcPr>
        <w:p w:rsidR="00D84A35" w:rsidRDefault="00D84A35" w:rsidP="00D84A35">
          <w:pPr>
            <w:pStyle w:val="Header"/>
            <w:rPr>
              <w:sz w:val="19"/>
            </w:rPr>
          </w:pPr>
        </w:p>
      </w:tc>
      <w:tc>
        <w:tcPr>
          <w:tcW w:w="6039" w:type="dxa"/>
          <w:vMerge/>
        </w:tcPr>
        <w:p w:rsidR="00D84A35" w:rsidRDefault="00D84A35" w:rsidP="00D84A35">
          <w:pPr>
            <w:pStyle w:val="Header"/>
            <w:rPr>
              <w:sz w:val="19"/>
            </w:rPr>
          </w:pPr>
        </w:p>
      </w:tc>
      <w:tc>
        <w:tcPr>
          <w:tcW w:w="2324" w:type="dxa"/>
          <w:vAlign w:val="center"/>
        </w:tcPr>
        <w:p w:rsidR="00D84A35" w:rsidRDefault="00D84A35" w:rsidP="00D84A35">
          <w:pPr>
            <w:pStyle w:val="Header"/>
            <w:rPr>
              <w:sz w:val="22"/>
            </w:rPr>
          </w:pPr>
          <w:proofErr w:type="spellStart"/>
          <w:r>
            <w:rPr>
              <w:sz w:val="22"/>
            </w:rPr>
            <w:t>Страница</w:t>
          </w:r>
          <w:proofErr w:type="spellEnd"/>
          <w:r>
            <w:rPr>
              <w:sz w:val="22"/>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roofErr w:type="spellStart"/>
          <w:r>
            <w:rPr>
              <w:rStyle w:val="PageNumber"/>
            </w:rPr>
            <w:t>от</w:t>
          </w:r>
          <w:proofErr w:type="spellEnd"/>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986FAE">
            <w:rPr>
              <w:rStyle w:val="PageNumber"/>
              <w:noProof/>
            </w:rPr>
            <w:t>9</w:t>
          </w:r>
          <w:r>
            <w:rPr>
              <w:rStyle w:val="PageNumber"/>
            </w:rPr>
            <w:fldChar w:fldCharType="end"/>
          </w:r>
        </w:p>
      </w:tc>
    </w:tr>
  </w:tbl>
  <w:p w:rsidR="00D84A35" w:rsidRDefault="00D84A35">
    <w:pPr>
      <w:pStyle w:val="Header"/>
    </w:pPr>
  </w:p>
  <w:p w:rsidR="00D84A35" w:rsidRDefault="00D84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lvlText w:val="*"/>
      <w:lvlJc w:val="left"/>
    </w:lvl>
  </w:abstractNum>
  <w:abstractNum w:abstractNumId="1" w15:restartNumberingAfterBreak="0">
    <w:nsid w:val="09EA0876"/>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 w15:restartNumberingAfterBreak="0">
    <w:nsid w:val="0D6B0050"/>
    <w:multiLevelType w:val="singleLevel"/>
    <w:tmpl w:val="AE72F694"/>
    <w:lvl w:ilvl="0">
      <w:start w:val="1"/>
      <w:numFmt w:val="decimal"/>
      <w:lvlText w:val="%1."/>
      <w:legacy w:legacy="1" w:legacySpace="0" w:legacyIndent="283"/>
      <w:lvlJc w:val="left"/>
      <w:pPr>
        <w:ind w:left="283" w:hanging="283"/>
      </w:pPr>
    </w:lvl>
  </w:abstractNum>
  <w:abstractNum w:abstractNumId="3" w15:restartNumberingAfterBreak="0">
    <w:nsid w:val="11005C35"/>
    <w:multiLevelType w:val="singleLevel"/>
    <w:tmpl w:val="A79EC3E0"/>
    <w:lvl w:ilvl="0">
      <w:start w:val="1"/>
      <w:numFmt w:val="decimal"/>
      <w:lvlText w:val="%1."/>
      <w:legacy w:legacy="1" w:legacySpace="0" w:legacyIndent="283"/>
      <w:lvlJc w:val="left"/>
      <w:pPr>
        <w:ind w:left="283" w:hanging="283"/>
      </w:pPr>
    </w:lvl>
  </w:abstractNum>
  <w:abstractNum w:abstractNumId="4" w15:restartNumberingAfterBreak="0">
    <w:nsid w:val="139C6FB6"/>
    <w:multiLevelType w:val="singleLevel"/>
    <w:tmpl w:val="AD482FC0"/>
    <w:lvl w:ilvl="0">
      <w:start w:val="6"/>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5" w15:restartNumberingAfterBreak="0">
    <w:nsid w:val="1E490EC2"/>
    <w:multiLevelType w:val="multilevel"/>
    <w:tmpl w:val="1C5EA20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4BA34D9"/>
    <w:multiLevelType w:val="singleLevel"/>
    <w:tmpl w:val="1BD044BE"/>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7" w15:restartNumberingAfterBreak="0">
    <w:nsid w:val="25124C8E"/>
    <w:multiLevelType w:val="singleLevel"/>
    <w:tmpl w:val="3C0027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rPr>
    </w:lvl>
  </w:abstractNum>
  <w:abstractNum w:abstractNumId="8" w15:restartNumberingAfterBreak="0">
    <w:nsid w:val="27E65C8F"/>
    <w:multiLevelType w:val="multilevel"/>
    <w:tmpl w:val="3074528C"/>
    <w:lvl w:ilvl="0">
      <w:start w:val="2"/>
      <w:numFmt w:val="decimal"/>
      <w:lvlText w:val="%1. "/>
      <w:legacy w:legacy="1" w:legacySpace="0" w:legacyIndent="283"/>
      <w:lvlJc w:val="left"/>
      <w:pPr>
        <w:ind w:left="283" w:hanging="283"/>
      </w:pPr>
      <w:rPr>
        <w:rFonts w:ascii="Times New Roman" w:hAnsi="Times New Roman" w:cs="Times New Roman" w:hint="default"/>
        <w:b/>
        <w:i w:val="0"/>
        <w:sz w:val="24"/>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28690292"/>
    <w:multiLevelType w:val="hybridMultilevel"/>
    <w:tmpl w:val="97225BEE"/>
    <w:lvl w:ilvl="0" w:tplc="7CECC792">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2F3B161D"/>
    <w:multiLevelType w:val="hybridMultilevel"/>
    <w:tmpl w:val="54FA4BD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E24D33"/>
    <w:multiLevelType w:val="hybridMultilevel"/>
    <w:tmpl w:val="D608ABB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78491C"/>
    <w:multiLevelType w:val="hybridMultilevel"/>
    <w:tmpl w:val="0DEA1A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86415B8"/>
    <w:multiLevelType w:val="hybridMultilevel"/>
    <w:tmpl w:val="13F2ABF4"/>
    <w:lvl w:ilvl="0" w:tplc="1FD0E2C0">
      <w:start w:val="1"/>
      <w:numFmt w:val="decimal"/>
      <w:lvlText w:val="%1."/>
      <w:lvlJc w:val="left"/>
      <w:pPr>
        <w:ind w:left="360" w:hanging="360"/>
      </w:pPr>
      <w:rPr>
        <w:b w:val="0"/>
        <w:i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15:restartNumberingAfterBreak="0">
    <w:nsid w:val="38D2035C"/>
    <w:multiLevelType w:val="hybridMultilevel"/>
    <w:tmpl w:val="26923D1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3DA46BA2"/>
    <w:multiLevelType w:val="hybridMultilevel"/>
    <w:tmpl w:val="019C1D42"/>
    <w:lvl w:ilvl="0" w:tplc="2B165E82">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15:restartNumberingAfterBreak="0">
    <w:nsid w:val="468E6E1F"/>
    <w:multiLevelType w:val="hybridMultilevel"/>
    <w:tmpl w:val="F78C364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46D63498"/>
    <w:multiLevelType w:val="singleLevel"/>
    <w:tmpl w:val="AE72F694"/>
    <w:lvl w:ilvl="0">
      <w:start w:val="1"/>
      <w:numFmt w:val="decimal"/>
      <w:lvlText w:val="%1."/>
      <w:legacy w:legacy="1" w:legacySpace="0" w:legacyIndent="283"/>
      <w:lvlJc w:val="left"/>
      <w:pPr>
        <w:ind w:left="283" w:hanging="283"/>
      </w:pPr>
    </w:lvl>
  </w:abstractNum>
  <w:abstractNum w:abstractNumId="18" w15:restartNumberingAfterBreak="0">
    <w:nsid w:val="52996CF2"/>
    <w:multiLevelType w:val="singleLevel"/>
    <w:tmpl w:val="5D0044E6"/>
    <w:lvl w:ilvl="0">
      <w:start w:val="1"/>
      <w:numFmt w:val="decimal"/>
      <w:lvlText w:val="%1."/>
      <w:legacy w:legacy="1" w:legacySpace="0" w:legacyIndent="360"/>
      <w:lvlJc w:val="left"/>
      <w:pPr>
        <w:ind w:left="360" w:hanging="360"/>
      </w:pPr>
      <w:rPr>
        <w:b w:val="0"/>
      </w:rPr>
    </w:lvl>
  </w:abstractNum>
  <w:abstractNum w:abstractNumId="19" w15:restartNumberingAfterBreak="0">
    <w:nsid w:val="53EF4C3F"/>
    <w:multiLevelType w:val="singleLevel"/>
    <w:tmpl w:val="A79EC3E0"/>
    <w:lvl w:ilvl="0">
      <w:start w:val="1"/>
      <w:numFmt w:val="decimal"/>
      <w:lvlText w:val="%1."/>
      <w:legacy w:legacy="1" w:legacySpace="0" w:legacyIndent="283"/>
      <w:lvlJc w:val="left"/>
      <w:pPr>
        <w:ind w:left="283" w:hanging="283"/>
      </w:pPr>
    </w:lvl>
  </w:abstractNum>
  <w:abstractNum w:abstractNumId="20" w15:restartNumberingAfterBreak="0">
    <w:nsid w:val="594E556C"/>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1" w15:restartNumberingAfterBreak="0">
    <w:nsid w:val="5A5C4DAC"/>
    <w:multiLevelType w:val="singleLevel"/>
    <w:tmpl w:val="1BD044BE"/>
    <w:lvl w:ilvl="0">
      <w:start w:val="4"/>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22" w15:restartNumberingAfterBreak="0">
    <w:nsid w:val="5EC212F4"/>
    <w:multiLevelType w:val="hybridMultilevel"/>
    <w:tmpl w:val="BB2E799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2F58BF"/>
    <w:multiLevelType w:val="multilevel"/>
    <w:tmpl w:val="E634F7D0"/>
    <w:lvl w:ilvl="0">
      <w:start w:val="2"/>
      <w:numFmt w:val="decimal"/>
      <w:lvlText w:val="%1. "/>
      <w:legacy w:legacy="1" w:legacySpace="0" w:legacyIndent="283"/>
      <w:lvlJc w:val="left"/>
      <w:pPr>
        <w:ind w:left="283" w:hanging="283"/>
      </w:pPr>
      <w:rPr>
        <w:rFonts w:ascii="Times New Roman" w:hAnsi="Times New Roman" w:cs="Times New Roman" w:hint="default"/>
        <w:b/>
        <w:i w:val="0"/>
        <w:sz w:val="24"/>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15:restartNumberingAfterBreak="0">
    <w:nsid w:val="60A30F8F"/>
    <w:multiLevelType w:val="hybridMultilevel"/>
    <w:tmpl w:val="1874A23E"/>
    <w:lvl w:ilvl="0" w:tplc="04020011">
      <w:start w:val="1"/>
      <w:numFmt w:val="decimal"/>
      <w:lvlText w:val="%1)"/>
      <w:lvlJc w:val="left"/>
      <w:pPr>
        <w:ind w:left="1800" w:hanging="360"/>
      </w:pPr>
      <w:rPr>
        <w:rFont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5" w15:restartNumberingAfterBreak="0">
    <w:nsid w:val="677B359D"/>
    <w:multiLevelType w:val="hybridMultilevel"/>
    <w:tmpl w:val="704C96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9C334EF"/>
    <w:multiLevelType w:val="hybridMultilevel"/>
    <w:tmpl w:val="DE029EE6"/>
    <w:lvl w:ilvl="0" w:tplc="7CECC792">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6EFB6B97"/>
    <w:multiLevelType w:val="singleLevel"/>
    <w:tmpl w:val="1BD044BE"/>
    <w:lvl w:ilvl="0">
      <w:start w:val="1"/>
      <w:numFmt w:val="decimal"/>
      <w:lvlText w:val="%1. "/>
      <w:legacy w:legacy="1" w:legacySpace="0" w:legacyIndent="283"/>
      <w:lvlJc w:val="left"/>
      <w:pPr>
        <w:ind w:left="988" w:hanging="283"/>
      </w:pPr>
      <w:rPr>
        <w:rFonts w:ascii="Times New Roman" w:hAnsi="Times New Roman" w:cs="Times New Roman" w:hint="default"/>
        <w:b w:val="0"/>
        <w:i w:val="0"/>
        <w:sz w:val="26"/>
        <w:u w:val="none"/>
      </w:rPr>
    </w:lvl>
  </w:abstractNum>
  <w:abstractNum w:abstractNumId="28" w15:restartNumberingAfterBreak="0">
    <w:nsid w:val="726E4075"/>
    <w:multiLevelType w:val="singleLevel"/>
    <w:tmpl w:val="38B4B8A8"/>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29" w15:restartNumberingAfterBreak="0">
    <w:nsid w:val="785F1902"/>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0" w15:restartNumberingAfterBreak="0">
    <w:nsid w:val="7CD72A33"/>
    <w:multiLevelType w:val="singleLevel"/>
    <w:tmpl w:val="5FA8146E"/>
    <w:lvl w:ilvl="0">
      <w:start w:val="1"/>
      <w:numFmt w:val="decimal"/>
      <w:lvlText w:val="%1. "/>
      <w:legacy w:legacy="1" w:legacySpace="0" w:legacyIndent="283"/>
      <w:lvlJc w:val="left"/>
      <w:pPr>
        <w:ind w:left="283" w:hanging="283"/>
      </w:pPr>
      <w:rPr>
        <w:rFonts w:ascii="Times New Roman" w:hAnsi="Times New Roman" w:cs="Times New Roman" w:hint="default"/>
        <w:b/>
        <w:i w:val="0"/>
        <w:sz w:val="24"/>
      </w:rPr>
    </w:lvl>
  </w:abstractNum>
  <w:abstractNum w:abstractNumId="31" w15:restartNumberingAfterBreak="0">
    <w:nsid w:val="7F3A358A"/>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7"/>
  </w:num>
  <w:num w:numId="3">
    <w:abstractNumId w:val="2"/>
  </w:num>
  <w:num w:numId="4">
    <w:abstractNumId w:val="30"/>
  </w:num>
  <w:num w:numId="5">
    <w:abstractNumId w:val="8"/>
  </w:num>
  <w:num w:numId="6">
    <w:abstractNumId w:val="23"/>
  </w:num>
  <w:num w:numId="7">
    <w:abstractNumId w:val="7"/>
  </w:num>
  <w:num w:numId="8">
    <w:abstractNumId w:val="10"/>
  </w:num>
  <w:num w:numId="9">
    <w:abstractNumId w:val="22"/>
  </w:num>
  <w:num w:numId="10">
    <w:abstractNumId w:val="19"/>
  </w:num>
  <w:num w:numId="11">
    <w:abstractNumId w:val="3"/>
  </w:num>
  <w:num w:numId="12">
    <w:abstractNumId w:val="5"/>
  </w:num>
  <w:num w:numId="13">
    <w:abstractNumId w:val="11"/>
  </w:num>
  <w:num w:numId="14">
    <w:abstractNumId w:val="26"/>
  </w:num>
  <w:num w:numId="15">
    <w:abstractNumId w:val="4"/>
  </w:num>
  <w:num w:numId="16">
    <w:abstractNumId w:val="21"/>
  </w:num>
  <w:num w:numId="17">
    <w:abstractNumId w:val="2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lvlOverride>
  </w:num>
  <w:num w:numId="18">
    <w:abstractNumId w:val="20"/>
  </w:num>
  <w:num w:numId="19">
    <w:abstractNumId w:val="0"/>
    <w:lvlOverride w:ilvl="0">
      <w:lvl w:ilvl="0">
        <w:start w:val="1"/>
        <w:numFmt w:val="bullet"/>
        <w:lvlText w:val=""/>
        <w:legacy w:legacy="1" w:legacySpace="0" w:legacyIndent="708"/>
        <w:lvlJc w:val="left"/>
        <w:pPr>
          <w:ind w:left="2124" w:hanging="708"/>
        </w:pPr>
        <w:rPr>
          <w:rFonts w:ascii="Symbol" w:hAnsi="Symbol" w:hint="default"/>
        </w:rPr>
      </w:lvl>
    </w:lvlOverride>
  </w:num>
  <w:num w:numId="20">
    <w:abstractNumId w:val="9"/>
  </w:num>
  <w:num w:numId="2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2">
    <w:abstractNumId w:val="6"/>
  </w:num>
  <w:num w:numId="23">
    <w:abstractNumId w:val="31"/>
  </w:num>
  <w:num w:numId="24">
    <w:abstractNumId w:val="1"/>
  </w:num>
  <w:num w:numId="25">
    <w:abstractNumId w:val="27"/>
  </w:num>
  <w:num w:numId="26">
    <w:abstractNumId w:val="29"/>
  </w:num>
  <w:num w:numId="27">
    <w:abstractNumId w:val="28"/>
  </w:num>
  <w:num w:numId="28">
    <w:abstractNumId w:val="18"/>
  </w:num>
  <w:num w:numId="29">
    <w:abstractNumId w:val="16"/>
  </w:num>
  <w:num w:numId="30">
    <w:abstractNumId w:val="25"/>
  </w:num>
  <w:num w:numId="31">
    <w:abstractNumId w:val="14"/>
  </w:num>
  <w:num w:numId="32">
    <w:abstractNumId w:val="15"/>
  </w:num>
  <w:num w:numId="33">
    <w:abstractNumId w:val="12"/>
  </w:num>
  <w:num w:numId="34">
    <w:abstractNumId w:val="1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A1"/>
    <w:rsid w:val="000160A5"/>
    <w:rsid w:val="00016F22"/>
    <w:rsid w:val="00020F5B"/>
    <w:rsid w:val="00025F54"/>
    <w:rsid w:val="00034DFB"/>
    <w:rsid w:val="000407B2"/>
    <w:rsid w:val="00045C29"/>
    <w:rsid w:val="00064542"/>
    <w:rsid w:val="00083993"/>
    <w:rsid w:val="000850A1"/>
    <w:rsid w:val="00087F3A"/>
    <w:rsid w:val="00090EE5"/>
    <w:rsid w:val="000A5310"/>
    <w:rsid w:val="000A77B6"/>
    <w:rsid w:val="000D0DF2"/>
    <w:rsid w:val="000D1FA5"/>
    <w:rsid w:val="000D54A9"/>
    <w:rsid w:val="000E77FF"/>
    <w:rsid w:val="000E7CED"/>
    <w:rsid w:val="000F0AFF"/>
    <w:rsid w:val="000F4C28"/>
    <w:rsid w:val="00102DE5"/>
    <w:rsid w:val="00116C0D"/>
    <w:rsid w:val="00117DB3"/>
    <w:rsid w:val="00123B92"/>
    <w:rsid w:val="00124C06"/>
    <w:rsid w:val="00131DE0"/>
    <w:rsid w:val="00134CA7"/>
    <w:rsid w:val="001351DB"/>
    <w:rsid w:val="001358AF"/>
    <w:rsid w:val="001569AF"/>
    <w:rsid w:val="001801D0"/>
    <w:rsid w:val="001846A0"/>
    <w:rsid w:val="00193376"/>
    <w:rsid w:val="001A2EBB"/>
    <w:rsid w:val="001A3BA4"/>
    <w:rsid w:val="001B131F"/>
    <w:rsid w:val="001B7EA1"/>
    <w:rsid w:val="001C7110"/>
    <w:rsid w:val="001D3D1F"/>
    <w:rsid w:val="001E20F5"/>
    <w:rsid w:val="001E6F15"/>
    <w:rsid w:val="00206143"/>
    <w:rsid w:val="00212D7E"/>
    <w:rsid w:val="00216A53"/>
    <w:rsid w:val="002243CD"/>
    <w:rsid w:val="00227046"/>
    <w:rsid w:val="00230F7F"/>
    <w:rsid w:val="00242B8E"/>
    <w:rsid w:val="002464C9"/>
    <w:rsid w:val="00252855"/>
    <w:rsid w:val="00256C46"/>
    <w:rsid w:val="002740D4"/>
    <w:rsid w:val="002828B3"/>
    <w:rsid w:val="00287EC6"/>
    <w:rsid w:val="002943E4"/>
    <w:rsid w:val="002B14DA"/>
    <w:rsid w:val="002B49B4"/>
    <w:rsid w:val="002C47C0"/>
    <w:rsid w:val="002C7027"/>
    <w:rsid w:val="002D19B2"/>
    <w:rsid w:val="002D6D01"/>
    <w:rsid w:val="002E1F58"/>
    <w:rsid w:val="002E60B4"/>
    <w:rsid w:val="002E7CD6"/>
    <w:rsid w:val="002F7125"/>
    <w:rsid w:val="002F7A24"/>
    <w:rsid w:val="003076BA"/>
    <w:rsid w:val="00307A31"/>
    <w:rsid w:val="00333D6E"/>
    <w:rsid w:val="00352D1C"/>
    <w:rsid w:val="003608BD"/>
    <w:rsid w:val="0037102B"/>
    <w:rsid w:val="00376EB9"/>
    <w:rsid w:val="0037780A"/>
    <w:rsid w:val="00391766"/>
    <w:rsid w:val="003975A8"/>
    <w:rsid w:val="003A0B61"/>
    <w:rsid w:val="003A0CF2"/>
    <w:rsid w:val="003A6417"/>
    <w:rsid w:val="003B1471"/>
    <w:rsid w:val="003B4BEB"/>
    <w:rsid w:val="003B7FB9"/>
    <w:rsid w:val="003C3CF9"/>
    <w:rsid w:val="003E07CB"/>
    <w:rsid w:val="003F49F7"/>
    <w:rsid w:val="00410B88"/>
    <w:rsid w:val="004318B7"/>
    <w:rsid w:val="004321B7"/>
    <w:rsid w:val="00471951"/>
    <w:rsid w:val="00473E4A"/>
    <w:rsid w:val="00483539"/>
    <w:rsid w:val="00496606"/>
    <w:rsid w:val="004A3A5E"/>
    <w:rsid w:val="004B3CF6"/>
    <w:rsid w:val="004B781C"/>
    <w:rsid w:val="004C02C5"/>
    <w:rsid w:val="004C15DA"/>
    <w:rsid w:val="004C1C00"/>
    <w:rsid w:val="004C2618"/>
    <w:rsid w:val="004F20DC"/>
    <w:rsid w:val="00501E2C"/>
    <w:rsid w:val="00502A72"/>
    <w:rsid w:val="00517AFA"/>
    <w:rsid w:val="00521127"/>
    <w:rsid w:val="0054534D"/>
    <w:rsid w:val="00546172"/>
    <w:rsid w:val="00547150"/>
    <w:rsid w:val="0055162E"/>
    <w:rsid w:val="00554AED"/>
    <w:rsid w:val="00590E41"/>
    <w:rsid w:val="00592C30"/>
    <w:rsid w:val="00594D4E"/>
    <w:rsid w:val="005A151F"/>
    <w:rsid w:val="005B0F91"/>
    <w:rsid w:val="005D5CEF"/>
    <w:rsid w:val="005F6902"/>
    <w:rsid w:val="005F79F6"/>
    <w:rsid w:val="00610D5E"/>
    <w:rsid w:val="00630CD8"/>
    <w:rsid w:val="006652C0"/>
    <w:rsid w:val="00685D55"/>
    <w:rsid w:val="00685FB6"/>
    <w:rsid w:val="006A0776"/>
    <w:rsid w:val="006A7D21"/>
    <w:rsid w:val="006B0ADD"/>
    <w:rsid w:val="006B64B5"/>
    <w:rsid w:val="006D6A40"/>
    <w:rsid w:val="006D7939"/>
    <w:rsid w:val="006F553A"/>
    <w:rsid w:val="006F6436"/>
    <w:rsid w:val="00711C2E"/>
    <w:rsid w:val="007141B9"/>
    <w:rsid w:val="0071447D"/>
    <w:rsid w:val="00717EAB"/>
    <w:rsid w:val="00726E69"/>
    <w:rsid w:val="00733BAF"/>
    <w:rsid w:val="00735756"/>
    <w:rsid w:val="0076764E"/>
    <w:rsid w:val="00785CE1"/>
    <w:rsid w:val="00791F11"/>
    <w:rsid w:val="00795017"/>
    <w:rsid w:val="00797D35"/>
    <w:rsid w:val="007A0CEB"/>
    <w:rsid w:val="007A333D"/>
    <w:rsid w:val="007B1FAE"/>
    <w:rsid w:val="007B3167"/>
    <w:rsid w:val="007D20E1"/>
    <w:rsid w:val="007D4D00"/>
    <w:rsid w:val="007D5261"/>
    <w:rsid w:val="007D5A2C"/>
    <w:rsid w:val="007E1DD9"/>
    <w:rsid w:val="007F5AE9"/>
    <w:rsid w:val="007F729E"/>
    <w:rsid w:val="00805002"/>
    <w:rsid w:val="0080698F"/>
    <w:rsid w:val="0081473B"/>
    <w:rsid w:val="00832709"/>
    <w:rsid w:val="00870105"/>
    <w:rsid w:val="00873079"/>
    <w:rsid w:val="0087534C"/>
    <w:rsid w:val="008765FD"/>
    <w:rsid w:val="00876B13"/>
    <w:rsid w:val="008828BE"/>
    <w:rsid w:val="008909D6"/>
    <w:rsid w:val="008970CF"/>
    <w:rsid w:val="008A09AD"/>
    <w:rsid w:val="008A2440"/>
    <w:rsid w:val="008C666E"/>
    <w:rsid w:val="008E3863"/>
    <w:rsid w:val="008E6026"/>
    <w:rsid w:val="008F01AD"/>
    <w:rsid w:val="008F5136"/>
    <w:rsid w:val="008F7D20"/>
    <w:rsid w:val="00904047"/>
    <w:rsid w:val="009142C4"/>
    <w:rsid w:val="0091434C"/>
    <w:rsid w:val="00941AC2"/>
    <w:rsid w:val="00944779"/>
    <w:rsid w:val="00973E69"/>
    <w:rsid w:val="00980033"/>
    <w:rsid w:val="00982B5F"/>
    <w:rsid w:val="00984E61"/>
    <w:rsid w:val="00986F96"/>
    <w:rsid w:val="00986FAE"/>
    <w:rsid w:val="00991399"/>
    <w:rsid w:val="00995CE4"/>
    <w:rsid w:val="009A6A2B"/>
    <w:rsid w:val="009C0793"/>
    <w:rsid w:val="009E03AF"/>
    <w:rsid w:val="009E19AC"/>
    <w:rsid w:val="009F3AAC"/>
    <w:rsid w:val="009F4864"/>
    <w:rsid w:val="009F7ECE"/>
    <w:rsid w:val="00A0694E"/>
    <w:rsid w:val="00A10A9D"/>
    <w:rsid w:val="00A13803"/>
    <w:rsid w:val="00A23A08"/>
    <w:rsid w:val="00A347D6"/>
    <w:rsid w:val="00A35D7B"/>
    <w:rsid w:val="00A47E1F"/>
    <w:rsid w:val="00A83123"/>
    <w:rsid w:val="00AA0C58"/>
    <w:rsid w:val="00AA72EB"/>
    <w:rsid w:val="00AB055D"/>
    <w:rsid w:val="00AB28FF"/>
    <w:rsid w:val="00AD6A0B"/>
    <w:rsid w:val="00AE42B6"/>
    <w:rsid w:val="00B11836"/>
    <w:rsid w:val="00B33351"/>
    <w:rsid w:val="00B336B9"/>
    <w:rsid w:val="00B33886"/>
    <w:rsid w:val="00B358BE"/>
    <w:rsid w:val="00B36B58"/>
    <w:rsid w:val="00B37FEB"/>
    <w:rsid w:val="00B42F21"/>
    <w:rsid w:val="00B719DD"/>
    <w:rsid w:val="00B73AA6"/>
    <w:rsid w:val="00B87D3A"/>
    <w:rsid w:val="00B91C37"/>
    <w:rsid w:val="00BB2E1E"/>
    <w:rsid w:val="00BB6889"/>
    <w:rsid w:val="00BB68A8"/>
    <w:rsid w:val="00BC1B53"/>
    <w:rsid w:val="00BD21C3"/>
    <w:rsid w:val="00BD64BD"/>
    <w:rsid w:val="00BE540E"/>
    <w:rsid w:val="00BE62F7"/>
    <w:rsid w:val="00BE6C85"/>
    <w:rsid w:val="00BF198D"/>
    <w:rsid w:val="00C03B8D"/>
    <w:rsid w:val="00C04A9B"/>
    <w:rsid w:val="00C24C90"/>
    <w:rsid w:val="00C34F21"/>
    <w:rsid w:val="00C427D5"/>
    <w:rsid w:val="00C4572B"/>
    <w:rsid w:val="00C47251"/>
    <w:rsid w:val="00C5193A"/>
    <w:rsid w:val="00C52B6C"/>
    <w:rsid w:val="00C6658F"/>
    <w:rsid w:val="00C761B6"/>
    <w:rsid w:val="00C8271D"/>
    <w:rsid w:val="00C8571B"/>
    <w:rsid w:val="00C85A6E"/>
    <w:rsid w:val="00CA2D73"/>
    <w:rsid w:val="00CA6673"/>
    <w:rsid w:val="00CB0D80"/>
    <w:rsid w:val="00CB1FC0"/>
    <w:rsid w:val="00CB2146"/>
    <w:rsid w:val="00CD2710"/>
    <w:rsid w:val="00CE08C0"/>
    <w:rsid w:val="00D16D8A"/>
    <w:rsid w:val="00D3205E"/>
    <w:rsid w:val="00D33FD4"/>
    <w:rsid w:val="00D47680"/>
    <w:rsid w:val="00D81F24"/>
    <w:rsid w:val="00D84A35"/>
    <w:rsid w:val="00D84ED2"/>
    <w:rsid w:val="00DC2334"/>
    <w:rsid w:val="00DF232D"/>
    <w:rsid w:val="00DF667E"/>
    <w:rsid w:val="00E06E41"/>
    <w:rsid w:val="00E108E9"/>
    <w:rsid w:val="00E241FB"/>
    <w:rsid w:val="00E4475A"/>
    <w:rsid w:val="00E53413"/>
    <w:rsid w:val="00E555EA"/>
    <w:rsid w:val="00E64166"/>
    <w:rsid w:val="00E745E8"/>
    <w:rsid w:val="00E87BF1"/>
    <w:rsid w:val="00EB0671"/>
    <w:rsid w:val="00EB12CF"/>
    <w:rsid w:val="00EB49F7"/>
    <w:rsid w:val="00ED0324"/>
    <w:rsid w:val="00ED068E"/>
    <w:rsid w:val="00ED23C2"/>
    <w:rsid w:val="00ED2776"/>
    <w:rsid w:val="00ED67F4"/>
    <w:rsid w:val="00EF6170"/>
    <w:rsid w:val="00F01941"/>
    <w:rsid w:val="00F02E78"/>
    <w:rsid w:val="00F17DBF"/>
    <w:rsid w:val="00F231FF"/>
    <w:rsid w:val="00F329C1"/>
    <w:rsid w:val="00F33D5E"/>
    <w:rsid w:val="00F51277"/>
    <w:rsid w:val="00F70FB0"/>
    <w:rsid w:val="00F757EC"/>
    <w:rsid w:val="00F76872"/>
    <w:rsid w:val="00F8262B"/>
    <w:rsid w:val="00F82F76"/>
    <w:rsid w:val="00F91FCF"/>
    <w:rsid w:val="00F9251C"/>
    <w:rsid w:val="00FA0449"/>
    <w:rsid w:val="00FA07C1"/>
    <w:rsid w:val="00FB3302"/>
    <w:rsid w:val="00FB4DE5"/>
    <w:rsid w:val="00FB651A"/>
    <w:rsid w:val="00FC21D1"/>
    <w:rsid w:val="00FD4400"/>
    <w:rsid w:val="00FE13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ED508D0"/>
  <w15:docId w15:val="{D279CDBF-11CB-4400-BDAD-EA82D46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776"/>
    <w:pPr>
      <w:overflowPunct w:val="0"/>
      <w:autoSpaceDE w:val="0"/>
      <w:autoSpaceDN w:val="0"/>
      <w:adjustRightInd w:val="0"/>
      <w:textAlignment w:val="baseline"/>
    </w:pPr>
    <w:rPr>
      <w:sz w:val="24"/>
      <w:lang w:val="en-US"/>
    </w:rPr>
  </w:style>
  <w:style w:type="paragraph" w:styleId="Heading1">
    <w:name w:val="heading 1"/>
    <w:basedOn w:val="Normal"/>
    <w:next w:val="Normal"/>
    <w:qFormat/>
    <w:rsid w:val="00785CE1"/>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5CE1"/>
    <w:pPr>
      <w:widowControl w:val="0"/>
      <w:jc w:val="center"/>
    </w:pPr>
    <w:rPr>
      <w:b/>
      <w:caps/>
      <w:sz w:val="36"/>
      <w:lang w:val="bg-BG" w:eastAsia="en-US"/>
    </w:rPr>
  </w:style>
  <w:style w:type="paragraph" w:styleId="BodyText3">
    <w:name w:val="Body Text 3"/>
    <w:basedOn w:val="Normal"/>
    <w:rsid w:val="00BE6C85"/>
    <w:pPr>
      <w:spacing w:after="120"/>
    </w:pPr>
    <w:rPr>
      <w:sz w:val="16"/>
      <w:szCs w:val="16"/>
    </w:rPr>
  </w:style>
  <w:style w:type="paragraph" w:styleId="Footer">
    <w:name w:val="footer"/>
    <w:basedOn w:val="Normal"/>
    <w:rsid w:val="00216A53"/>
    <w:pPr>
      <w:tabs>
        <w:tab w:val="center" w:pos="4536"/>
        <w:tab w:val="right" w:pos="9072"/>
      </w:tabs>
    </w:pPr>
  </w:style>
  <w:style w:type="character" w:styleId="PageNumber">
    <w:name w:val="page number"/>
    <w:basedOn w:val="DefaultParagraphFont"/>
    <w:rsid w:val="00216A53"/>
  </w:style>
  <w:style w:type="table" w:styleId="TableGrid">
    <w:name w:val="Table Grid"/>
    <w:basedOn w:val="TableNormal"/>
    <w:rsid w:val="00873079"/>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F49F7"/>
    <w:pPr>
      <w:tabs>
        <w:tab w:val="center" w:pos="4536"/>
        <w:tab w:val="right" w:pos="9072"/>
      </w:tabs>
    </w:pPr>
  </w:style>
  <w:style w:type="character" w:customStyle="1" w:styleId="HeaderChar">
    <w:name w:val="Header Char"/>
    <w:basedOn w:val="DefaultParagraphFont"/>
    <w:link w:val="Header"/>
    <w:rsid w:val="003F49F7"/>
    <w:rPr>
      <w:sz w:val="24"/>
      <w:lang w:val="en-US"/>
    </w:rPr>
  </w:style>
  <w:style w:type="paragraph" w:styleId="BalloonText">
    <w:name w:val="Balloon Text"/>
    <w:basedOn w:val="Normal"/>
    <w:link w:val="BalloonTextChar"/>
    <w:rsid w:val="003F49F7"/>
    <w:rPr>
      <w:rFonts w:ascii="Tahoma" w:hAnsi="Tahoma" w:cs="Tahoma"/>
      <w:sz w:val="16"/>
      <w:szCs w:val="16"/>
    </w:rPr>
  </w:style>
  <w:style w:type="character" w:customStyle="1" w:styleId="BalloonTextChar">
    <w:name w:val="Balloon Text Char"/>
    <w:basedOn w:val="DefaultParagraphFont"/>
    <w:link w:val="BalloonText"/>
    <w:rsid w:val="003F49F7"/>
    <w:rPr>
      <w:rFonts w:ascii="Tahoma" w:hAnsi="Tahoma" w:cs="Tahoma"/>
      <w:sz w:val="16"/>
      <w:szCs w:val="16"/>
      <w:lang w:val="en-US"/>
    </w:rPr>
  </w:style>
  <w:style w:type="paragraph" w:styleId="ListParagraph">
    <w:name w:val="List Paragraph"/>
    <w:basedOn w:val="Normal"/>
    <w:uiPriority w:val="34"/>
    <w:qFormat/>
    <w:rsid w:val="002B14DA"/>
    <w:pPr>
      <w:ind w:left="720"/>
      <w:contextualSpacing/>
    </w:pPr>
  </w:style>
  <w:style w:type="character" w:styleId="HTMLCite">
    <w:name w:val="HTML Cite"/>
    <w:basedOn w:val="DefaultParagraphFont"/>
    <w:uiPriority w:val="99"/>
    <w:unhideWhenUsed/>
    <w:rsid w:val="00797D35"/>
    <w:rPr>
      <w:i/>
      <w:iCs/>
    </w:rPr>
  </w:style>
  <w:style w:type="character" w:styleId="Hyperlink">
    <w:name w:val="Hyperlink"/>
    <w:basedOn w:val="DefaultParagraphFont"/>
    <w:rsid w:val="00797D35"/>
    <w:rPr>
      <w:color w:val="0000FF" w:themeColor="hyperlink"/>
      <w:u w:val="single"/>
    </w:rPr>
  </w:style>
  <w:style w:type="character" w:styleId="Strong">
    <w:name w:val="Strong"/>
    <w:basedOn w:val="DefaultParagraphFont"/>
    <w:uiPriority w:val="22"/>
    <w:qFormat/>
    <w:rsid w:val="00E745E8"/>
    <w:rPr>
      <w:b/>
      <w:bCs/>
    </w:rPr>
  </w:style>
  <w:style w:type="table" w:styleId="LightList">
    <w:name w:val="Light List"/>
    <w:basedOn w:val="TableNormal"/>
    <w:uiPriority w:val="61"/>
    <w:rsid w:val="00AA72EB"/>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armacist.com/code-ethic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h.government.bg/DownloadHandler.ashx?id=5192" TargetMode="External"/><Relationship Id="rId12" Type="http://schemas.openxmlformats.org/officeDocument/2006/relationships/hyperlink" Target="http://ethicsinpharmacy.weebly.com/case-example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chopen.com/books/contemporaryissues-in-bioethics/ethics-in-pharmaceutical-issu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cu.edu/ethics/practicing/focusareas/medical/conscientious-refusals.html" TargetMode="External"/><Relationship Id="rId4" Type="http://schemas.openxmlformats.org/officeDocument/2006/relationships/webSettings" Target="webSettings.xml"/><Relationship Id="rId9" Type="http://schemas.openxmlformats.org/officeDocument/2006/relationships/hyperlink" Target="http://www.peh-med.com/content/9/1/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2733</Words>
  <Characters>15581</Characters>
  <Application>Microsoft Office Word</Application>
  <DocSecurity>0</DocSecurity>
  <Lines>129</Lines>
  <Paragraphs>36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 ???????? - ??????</vt:lpstr>
      <vt:lpstr>???? ?????????? ???????? - ??????</vt:lpstr>
    </vt:vector>
  </TitlesOfParts>
  <Company>Medical University</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dc:title>
  <dc:creator>Ani Velkova</dc:creator>
  <cp:lastModifiedBy>Silviya Aleksandrova</cp:lastModifiedBy>
  <cp:revision>7</cp:revision>
  <cp:lastPrinted>2016-05-25T08:53:00Z</cp:lastPrinted>
  <dcterms:created xsi:type="dcterms:W3CDTF">2020-03-19T10:08:00Z</dcterms:created>
  <dcterms:modified xsi:type="dcterms:W3CDTF">2020-03-19T10:47:00Z</dcterms:modified>
</cp:coreProperties>
</file>