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9E1" w:rsidRPr="008F4431" w:rsidRDefault="00A619E1" w:rsidP="00A619E1">
      <w:pPr>
        <w:pStyle w:val="Heading1"/>
        <w:rPr>
          <w:rFonts w:ascii="Calibri" w:hAnsi="Calibri"/>
          <w:bCs w:val="0"/>
          <w:iCs/>
          <w:sz w:val="28"/>
          <w:szCs w:val="28"/>
          <w:lang w:val="ru-RU" w:eastAsia="bg-BG"/>
        </w:rPr>
      </w:pPr>
      <w:bookmarkStart w:id="0" w:name="_Toc463955298"/>
      <w:r w:rsidRPr="008F4431">
        <w:rPr>
          <w:rFonts w:ascii="Calibri" w:hAnsi="Calibri"/>
          <w:iCs/>
          <w:sz w:val="28"/>
          <w:szCs w:val="28"/>
          <w:lang w:val="ru-RU" w:eastAsia="bg-BG"/>
        </w:rPr>
        <w:t>2. АКТУАЛНИ АСПЕКТИ И ИЗМЕРЕНИЯ НА УПРАВЛЕНИЕ НА ВРЕМЕТО</w:t>
      </w:r>
      <w:bookmarkEnd w:id="0"/>
    </w:p>
    <w:p w:rsidR="00A619E1" w:rsidRPr="002527E7" w:rsidRDefault="00A619E1" w:rsidP="00A619E1">
      <w:pPr>
        <w:jc w:val="both"/>
        <w:rPr>
          <w:rFonts w:ascii="Calibri" w:hAnsi="Calibri"/>
          <w:b/>
          <w:lang w:eastAsia="bg-BG"/>
        </w:rPr>
      </w:pPr>
    </w:p>
    <w:p w:rsidR="00A619E1" w:rsidRPr="0051237E" w:rsidRDefault="00A619E1" w:rsidP="00A619E1">
      <w:pPr>
        <w:pStyle w:val="Heading1"/>
        <w:rPr>
          <w:rFonts w:ascii="Calibri" w:hAnsi="Calibri"/>
          <w:b w:val="0"/>
          <w:lang w:eastAsia="bg-BG"/>
        </w:rPr>
      </w:pPr>
      <w:bookmarkStart w:id="1" w:name="_Toc463955299"/>
      <w:r w:rsidRPr="002527E7">
        <w:rPr>
          <w:rFonts w:ascii="Calibri" w:hAnsi="Calibri"/>
          <w:lang w:eastAsia="bg-BG"/>
        </w:rPr>
        <w:t>2.1.</w:t>
      </w:r>
      <w:r w:rsidRPr="002527E7">
        <w:rPr>
          <w:rFonts w:ascii="Calibri" w:hAnsi="Calibri"/>
          <w:lang w:val="ru-RU" w:eastAsia="bg-BG"/>
        </w:rPr>
        <w:t xml:space="preserve"> </w:t>
      </w:r>
      <w:r w:rsidRPr="002527E7">
        <w:rPr>
          <w:rFonts w:ascii="Calibri" w:hAnsi="Calibri"/>
          <w:lang w:eastAsia="bg-BG"/>
        </w:rPr>
        <w:t>Характеристики на ресурса време</w:t>
      </w:r>
      <w:bookmarkEnd w:id="1"/>
    </w:p>
    <w:p w:rsidR="00A619E1" w:rsidRDefault="00A619E1" w:rsidP="00A619E1">
      <w:pPr>
        <w:ind w:firstLine="720"/>
        <w:jc w:val="both"/>
        <w:rPr>
          <w:rFonts w:ascii="Calibri" w:hAnsi="Calibri"/>
          <w:lang w:eastAsia="bg-BG"/>
        </w:rPr>
      </w:pPr>
    </w:p>
    <w:p w:rsidR="00A619E1" w:rsidRPr="00516714" w:rsidRDefault="00A619E1" w:rsidP="00A619E1">
      <w:pPr>
        <w:ind w:firstLine="720"/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>Управлението на времето е изключително труден и същевременно отговорен аспект от дейността на ръководителите.</w:t>
      </w:r>
    </w:p>
    <w:p w:rsidR="00A619E1" w:rsidRPr="00516714" w:rsidRDefault="00A619E1" w:rsidP="00A619E1">
      <w:p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>През последните години проблемът за управлението на времето в процеса на предоставяне на здравни грижи става все по-актуален.</w:t>
      </w:r>
    </w:p>
    <w:p w:rsidR="00A619E1" w:rsidRPr="00516714" w:rsidRDefault="00A619E1" w:rsidP="00A619E1">
      <w:pPr>
        <w:jc w:val="both"/>
        <w:rPr>
          <w:rFonts w:ascii="Calibri" w:hAnsi="Calibri"/>
          <w:lang w:val="en-US" w:eastAsia="bg-BG"/>
        </w:rPr>
      </w:pPr>
      <w:r w:rsidRPr="00516714">
        <w:rPr>
          <w:rFonts w:ascii="Calibri" w:hAnsi="Calibri"/>
          <w:lang w:eastAsia="bg-BG"/>
        </w:rPr>
        <w:t>„Времето“ като ресурс  в здравеопазването е от изключителна значимост. За редица медицински дейности дефицитът на време или неизползването на определен времеви отрязък има огромни негативни, а нерядко фатални последици (дейността на спешната медицинска помощ, родилната помощ, дейността на хирургически отделения и т.н)</w:t>
      </w:r>
      <w:r w:rsidRPr="00516714">
        <w:rPr>
          <w:rFonts w:ascii="Calibri" w:hAnsi="Calibri"/>
          <w:lang w:val="en-US" w:eastAsia="bg-BG"/>
        </w:rPr>
        <w:t>.</w:t>
      </w:r>
    </w:p>
    <w:p w:rsidR="00A619E1" w:rsidRPr="00516714" w:rsidRDefault="00A619E1" w:rsidP="00A619E1">
      <w:pPr>
        <w:jc w:val="both"/>
        <w:rPr>
          <w:rFonts w:ascii="Calibri" w:hAnsi="Calibri"/>
          <w:lang w:val="en-US" w:eastAsia="bg-BG"/>
        </w:rPr>
      </w:pPr>
      <w:r w:rsidRPr="00516714">
        <w:rPr>
          <w:rFonts w:ascii="Calibri" w:hAnsi="Calibri"/>
          <w:lang w:eastAsia="bg-BG"/>
        </w:rPr>
        <w:t xml:space="preserve">В резултат на изследване на дейността на отделенията за </w:t>
      </w:r>
      <w:proofErr w:type="spellStart"/>
      <w:r w:rsidRPr="00516714">
        <w:rPr>
          <w:rFonts w:ascii="Calibri" w:hAnsi="Calibri"/>
          <w:lang w:eastAsia="bg-BG"/>
        </w:rPr>
        <w:t>неонатална</w:t>
      </w:r>
      <w:proofErr w:type="spellEnd"/>
      <w:r w:rsidRPr="00516714">
        <w:rPr>
          <w:rFonts w:ascii="Calibri" w:hAnsi="Calibri"/>
          <w:lang w:eastAsia="bg-BG"/>
        </w:rPr>
        <w:t xml:space="preserve"> интензивна помощ </w:t>
      </w:r>
      <w:r w:rsidRPr="00516714">
        <w:rPr>
          <w:rFonts w:ascii="Calibri" w:hAnsi="Calibri"/>
          <w:lang w:val="en-US" w:eastAsia="bg-BG"/>
        </w:rPr>
        <w:t>Brawn</w:t>
      </w:r>
      <w:r w:rsidRPr="00516714">
        <w:rPr>
          <w:rFonts w:ascii="Calibri" w:hAnsi="Calibri"/>
          <w:lang w:eastAsia="bg-BG"/>
        </w:rPr>
        <w:t xml:space="preserve"> (1985) доказва, че доброто функциониране на групата за сестрински грижи изисква добър мениджмънт на времето. Тя подчертава, че “тиранията на неотложното”, честите бъркотии и промени могат да бъдат преодолени единствено чрез ефективно управление на собственото време. Според авторката, управлението на времето способства достигането на хуманните цели на здравните грижи и води пряко до съществено подобряване на качеството на грижите за пациента</w:t>
      </w:r>
      <w:r w:rsidRPr="00516714">
        <w:rPr>
          <w:rFonts w:ascii="Calibri" w:hAnsi="Calibri"/>
          <w:lang w:val="en-US" w:eastAsia="bg-BG"/>
        </w:rPr>
        <w:t>.</w:t>
      </w:r>
    </w:p>
    <w:p w:rsidR="00A619E1" w:rsidRPr="00516714" w:rsidRDefault="00A619E1" w:rsidP="00A619E1">
      <w:p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>Величината и структурата на разходите на работното време е основен метод за обективна оценка на организацията на трудовия процес на медицинския персонал.</w:t>
      </w:r>
    </w:p>
    <w:p w:rsidR="00A619E1" w:rsidRPr="00516714" w:rsidRDefault="00A619E1" w:rsidP="00A619E1">
      <w:pPr>
        <w:ind w:firstLine="720"/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 xml:space="preserve">Водещи експерти като П. </w:t>
      </w:r>
      <w:proofErr w:type="spellStart"/>
      <w:r w:rsidRPr="00516714">
        <w:rPr>
          <w:rFonts w:ascii="Calibri" w:hAnsi="Calibri"/>
          <w:lang w:eastAsia="bg-BG"/>
        </w:rPr>
        <w:t>Дракър</w:t>
      </w:r>
      <w:proofErr w:type="spellEnd"/>
      <w:r w:rsidRPr="00516714">
        <w:rPr>
          <w:rFonts w:ascii="Calibri" w:hAnsi="Calibri"/>
          <w:lang w:eastAsia="bg-BG"/>
        </w:rPr>
        <w:t xml:space="preserve"> (2002) и Кен </w:t>
      </w:r>
      <w:proofErr w:type="spellStart"/>
      <w:r w:rsidRPr="00516714">
        <w:rPr>
          <w:rFonts w:ascii="Calibri" w:hAnsi="Calibri"/>
          <w:lang w:eastAsia="bg-BG"/>
        </w:rPr>
        <w:t>Бланчард</w:t>
      </w:r>
      <w:proofErr w:type="spellEnd"/>
      <w:r w:rsidRPr="00516714">
        <w:rPr>
          <w:rFonts w:ascii="Calibri" w:hAnsi="Calibri"/>
          <w:lang w:eastAsia="bg-BG"/>
        </w:rPr>
        <w:t xml:space="preserve"> (2011) постулират, че да ръководиш успешно, на първо място означава да оползотворяваш ефикасно времето си чрез самодисциплина и времето на подчинените чрез умелото регулиране на неговият разход.</w:t>
      </w:r>
    </w:p>
    <w:p w:rsidR="00A619E1" w:rsidRPr="00516714" w:rsidRDefault="00A619E1" w:rsidP="00A619E1">
      <w:pPr>
        <w:ind w:firstLine="360"/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>Ресурсът време има редица специфични черти и особености, които го отличават от другите ресурси на организацията. По-важните от тях според В. Борисов (2001) са шест:</w:t>
      </w:r>
    </w:p>
    <w:p w:rsidR="00A619E1" w:rsidRPr="00516714" w:rsidRDefault="00A619E1" w:rsidP="00A619E1">
      <w:pPr>
        <w:numPr>
          <w:ilvl w:val="0"/>
          <w:numId w:val="1"/>
        </w:num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b/>
          <w:bCs/>
          <w:lang w:eastAsia="bg-BG"/>
        </w:rPr>
        <w:t>времето е ценен ресурс</w:t>
      </w:r>
      <w:r w:rsidRPr="00516714">
        <w:rPr>
          <w:rFonts w:ascii="Calibri" w:hAnsi="Calibri"/>
          <w:lang w:eastAsia="bg-BG"/>
        </w:rPr>
        <w:t xml:space="preserve"> (времето е пари)</w:t>
      </w:r>
    </w:p>
    <w:p w:rsidR="00A619E1" w:rsidRPr="00516714" w:rsidRDefault="00A619E1" w:rsidP="00A619E1">
      <w:p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>Конкретен израз на тази ценност в икономически аспект е заплащането на труда според изразходваното време – заплащане за час, на ден, за месец.</w:t>
      </w:r>
    </w:p>
    <w:p w:rsidR="00A619E1" w:rsidRPr="00516714" w:rsidRDefault="00A619E1" w:rsidP="00A619E1">
      <w:pPr>
        <w:numPr>
          <w:ilvl w:val="0"/>
          <w:numId w:val="1"/>
        </w:num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b/>
          <w:bCs/>
          <w:lang w:eastAsia="bg-BG"/>
        </w:rPr>
        <w:t>времето е ресурс със строг, неуморим ритъм</w:t>
      </w:r>
    </w:p>
    <w:p w:rsidR="00A619E1" w:rsidRPr="00516714" w:rsidRDefault="00A619E1" w:rsidP="00A619E1">
      <w:p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>Посоката на движение и ритъма на времето са неизменно фиксирани (минута е точно 60 секунди, часът – 60 мин. и т. н.) и този ритъм е невъзможно да се променя по наше желание.</w:t>
      </w:r>
    </w:p>
    <w:p w:rsidR="00A619E1" w:rsidRPr="00516714" w:rsidRDefault="00A619E1" w:rsidP="00A619E1">
      <w:pPr>
        <w:numPr>
          <w:ilvl w:val="0"/>
          <w:numId w:val="1"/>
        </w:num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b/>
          <w:bCs/>
          <w:lang w:eastAsia="bg-BG"/>
        </w:rPr>
        <w:t>времето е най-природния ресурс</w:t>
      </w:r>
    </w:p>
    <w:p w:rsidR="00A619E1" w:rsidRPr="00516714" w:rsidRDefault="00A619E1" w:rsidP="00A619E1">
      <w:p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>Времето ни е дар от природата и подобно на всеки дар трябва да се съхранява и използва отговорно.</w:t>
      </w:r>
    </w:p>
    <w:p w:rsidR="00A619E1" w:rsidRPr="00516714" w:rsidRDefault="00A619E1" w:rsidP="00A619E1">
      <w:pPr>
        <w:numPr>
          <w:ilvl w:val="0"/>
          <w:numId w:val="1"/>
        </w:num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b/>
          <w:bCs/>
          <w:lang w:eastAsia="bg-BG"/>
        </w:rPr>
        <w:t>времето е демократично разпределен ресурс</w:t>
      </w:r>
    </w:p>
    <w:p w:rsidR="00A619E1" w:rsidRPr="00516714" w:rsidRDefault="00A619E1" w:rsidP="00A619E1">
      <w:p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>В глобален мащаб отрязъците от време са равномерно разпределени. Денонощието се състои от 24 часа за всички. Ако една здравна организация има по-лоши резултати от друга такава, наивно би било да се оправдава, че разполага с по-малък ресурс време.</w:t>
      </w:r>
    </w:p>
    <w:p w:rsidR="00A619E1" w:rsidRPr="00516714" w:rsidRDefault="00A619E1" w:rsidP="00A619E1">
      <w:pPr>
        <w:numPr>
          <w:ilvl w:val="0"/>
          <w:numId w:val="1"/>
        </w:num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b/>
          <w:bCs/>
          <w:lang w:eastAsia="bg-BG"/>
        </w:rPr>
        <w:t>времето е недосегаем ресурс</w:t>
      </w:r>
    </w:p>
    <w:p w:rsidR="00A619E1" w:rsidRPr="00516714" w:rsidRDefault="00A619E1" w:rsidP="00A619E1">
      <w:p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>Времето не може да се даде назаем, да се подари, да се открадне, да се купи. Това е най-жестокото качество на този ресурс. Нерационално използвано и пропуснато време не може да се компенсира с нищо. Пари, ако изгубим – може да ги възстановим, но загубите на време не могат да бъда възстановени.</w:t>
      </w:r>
    </w:p>
    <w:p w:rsidR="00A619E1" w:rsidRPr="00516714" w:rsidRDefault="00A619E1" w:rsidP="00A619E1">
      <w:pPr>
        <w:numPr>
          <w:ilvl w:val="0"/>
          <w:numId w:val="1"/>
        </w:num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b/>
          <w:bCs/>
          <w:lang w:eastAsia="bg-BG"/>
        </w:rPr>
        <w:t>времето е измамлив ресурс</w:t>
      </w:r>
    </w:p>
    <w:p w:rsidR="00A619E1" w:rsidRPr="00516714" w:rsidRDefault="00A619E1" w:rsidP="00A619E1">
      <w:p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lastRenderedPageBreak/>
        <w:t>Често ние сме в плен на илюзията че разполагаме с повече време от обективно даденото ни. В даден отрязък от време отначало то като че ли тече по-бавно, после по-бързо и накрая светкавично бързо</w:t>
      </w:r>
      <w:r w:rsidRPr="00516714">
        <w:rPr>
          <w:rFonts w:ascii="Calibri" w:hAnsi="Calibri"/>
          <w:lang w:val="en-US" w:eastAsia="bg-BG"/>
        </w:rPr>
        <w:t>.</w:t>
      </w:r>
      <w:r w:rsidRPr="00516714">
        <w:rPr>
          <w:rFonts w:ascii="Calibri" w:hAnsi="Calibri"/>
          <w:lang w:eastAsia="bg-BG"/>
        </w:rPr>
        <w:t xml:space="preserve"> </w:t>
      </w:r>
    </w:p>
    <w:p w:rsidR="00A619E1" w:rsidRPr="00516714" w:rsidRDefault="00A619E1" w:rsidP="00A619E1">
      <w:pPr>
        <w:ind w:firstLine="360"/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>През 2012 г.</w:t>
      </w:r>
      <w:r>
        <w:rPr>
          <w:rFonts w:ascii="Calibri" w:hAnsi="Calibri"/>
          <w:lang w:eastAsia="bg-BG"/>
        </w:rPr>
        <w:t>М.</w:t>
      </w:r>
      <w:r w:rsidRPr="00516714">
        <w:rPr>
          <w:rFonts w:ascii="Calibri" w:hAnsi="Calibri"/>
          <w:lang w:eastAsia="bg-BG"/>
        </w:rPr>
        <w:t xml:space="preserve"> Драганова добавя две нови характеристики на времевия ресурс</w:t>
      </w:r>
      <w:r>
        <w:rPr>
          <w:rFonts w:ascii="Calibri" w:hAnsi="Calibri"/>
          <w:lang w:eastAsia="bg-BG"/>
        </w:rPr>
        <w:t>, отнасящи се към здравните мениджъри:</w:t>
      </w:r>
    </w:p>
    <w:p w:rsidR="00A619E1" w:rsidRPr="00516714" w:rsidRDefault="00A619E1" w:rsidP="00A619E1">
      <w:pPr>
        <w:numPr>
          <w:ilvl w:val="0"/>
          <w:numId w:val="1"/>
        </w:num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b/>
          <w:u w:val="single"/>
          <w:lang w:eastAsia="bg-BG"/>
        </w:rPr>
        <w:t>времето е витален ресурс</w:t>
      </w:r>
    </w:p>
    <w:p w:rsidR="00A619E1" w:rsidRPr="00516714" w:rsidRDefault="00A619E1" w:rsidP="00A619E1">
      <w:p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>Всичко се случва във времето - планиране, организиране, контролиране. Не е възможно съществуването на организация и съ</w:t>
      </w:r>
      <w:r>
        <w:rPr>
          <w:rFonts w:ascii="Calibri" w:hAnsi="Calibri"/>
          <w:lang w:eastAsia="bg-BG"/>
        </w:rPr>
        <w:t xml:space="preserve">ответното ѝ управление </w:t>
      </w:r>
      <w:r w:rsidRPr="00516714">
        <w:rPr>
          <w:rFonts w:ascii="Calibri" w:hAnsi="Calibri"/>
          <w:lang w:eastAsia="bg-BG"/>
        </w:rPr>
        <w:t>без самоуправление на хората във времето. Липсата на време е симптом за неясни задачи, за лошо планиране и непосредствени приоритети от страна на здравния мениджър, но не и на недостиг на време. Поради своите характеристики недостиг на време не може да има - то просто е даденост.</w:t>
      </w:r>
    </w:p>
    <w:p w:rsidR="00A619E1" w:rsidRPr="00516714" w:rsidRDefault="00A619E1" w:rsidP="00A619E1">
      <w:pPr>
        <w:numPr>
          <w:ilvl w:val="0"/>
          <w:numId w:val="1"/>
        </w:numPr>
        <w:jc w:val="both"/>
        <w:rPr>
          <w:rFonts w:ascii="Calibri" w:hAnsi="Calibri"/>
          <w:b/>
          <w:u w:val="single"/>
          <w:lang w:eastAsia="bg-BG"/>
        </w:rPr>
      </w:pPr>
      <w:r w:rsidRPr="00516714">
        <w:rPr>
          <w:rFonts w:ascii="Calibri" w:hAnsi="Calibri"/>
          <w:b/>
          <w:u w:val="single"/>
          <w:lang w:eastAsia="bg-BG"/>
        </w:rPr>
        <w:t xml:space="preserve">времето е </w:t>
      </w:r>
      <w:r>
        <w:rPr>
          <w:rFonts w:ascii="Calibri" w:hAnsi="Calibri"/>
          <w:b/>
          <w:u w:val="single"/>
          <w:lang w:eastAsia="bg-BG"/>
        </w:rPr>
        <w:t xml:space="preserve">ограничен и </w:t>
      </w:r>
      <w:r w:rsidRPr="00516714">
        <w:rPr>
          <w:rFonts w:ascii="Calibri" w:hAnsi="Calibri"/>
          <w:b/>
          <w:u w:val="single"/>
          <w:lang w:eastAsia="bg-BG"/>
        </w:rPr>
        <w:t xml:space="preserve">лимитиращ ресурс  </w:t>
      </w:r>
    </w:p>
    <w:p w:rsidR="00A619E1" w:rsidRPr="00516714" w:rsidRDefault="00A619E1" w:rsidP="00A619E1">
      <w:pPr>
        <w:jc w:val="both"/>
        <w:rPr>
          <w:rFonts w:ascii="Calibri" w:hAnsi="Calibri"/>
          <w:b/>
          <w:u w:val="single"/>
          <w:lang w:eastAsia="bg-BG"/>
        </w:rPr>
      </w:pPr>
      <w:r w:rsidRPr="00516714">
        <w:rPr>
          <w:rFonts w:ascii="Calibri" w:hAnsi="Calibri"/>
          <w:lang w:eastAsia="bg-BG"/>
        </w:rPr>
        <w:t xml:space="preserve">Хора, пари, информация – това са ресурси, които нямат </w:t>
      </w:r>
      <w:r>
        <w:rPr>
          <w:rFonts w:ascii="Calibri" w:hAnsi="Calibri"/>
          <w:lang w:eastAsia="bg-BG"/>
        </w:rPr>
        <w:t>ограничения (</w:t>
      </w:r>
      <w:r w:rsidRPr="00516714">
        <w:rPr>
          <w:rFonts w:ascii="Calibri" w:hAnsi="Calibri"/>
          <w:lang w:eastAsia="bg-BG"/>
        </w:rPr>
        <w:t>лимит</w:t>
      </w:r>
      <w:r>
        <w:rPr>
          <w:rFonts w:ascii="Calibri" w:hAnsi="Calibri"/>
          <w:lang w:eastAsia="bg-BG"/>
        </w:rPr>
        <w:t>)</w:t>
      </w:r>
      <w:r w:rsidRPr="00516714">
        <w:rPr>
          <w:rFonts w:ascii="Calibri" w:hAnsi="Calibri"/>
          <w:lang w:eastAsia="bg-BG"/>
        </w:rPr>
        <w:t>, т.е. може в един момент да имаш - много, а в следващия – малко. Времето, обаче е строго регламентирано. Работно в</w:t>
      </w:r>
      <w:r>
        <w:rPr>
          <w:rFonts w:ascii="Calibri" w:hAnsi="Calibri"/>
          <w:lang w:eastAsia="bg-BG"/>
        </w:rPr>
        <w:t xml:space="preserve">реме, срокове, план на действие, графици – всичко това </w:t>
      </w:r>
      <w:r w:rsidRPr="00516714">
        <w:rPr>
          <w:rFonts w:ascii="Calibri" w:hAnsi="Calibri"/>
          <w:lang w:eastAsia="bg-BG"/>
        </w:rPr>
        <w:t>са средства, които се използват в м</w:t>
      </w:r>
      <w:r>
        <w:rPr>
          <w:rFonts w:ascii="Calibri" w:hAnsi="Calibri"/>
          <w:lang w:eastAsia="bg-BG"/>
        </w:rPr>
        <w:t xml:space="preserve">ениджърската практика и </w:t>
      </w:r>
      <w:r w:rsidRPr="00516714">
        <w:rPr>
          <w:rFonts w:ascii="Calibri" w:hAnsi="Calibri"/>
          <w:lang w:eastAsia="bg-BG"/>
        </w:rPr>
        <w:t>регламентира</w:t>
      </w:r>
      <w:r>
        <w:rPr>
          <w:rFonts w:ascii="Calibri" w:hAnsi="Calibri"/>
          <w:lang w:eastAsia="bg-BG"/>
        </w:rPr>
        <w:t>т</w:t>
      </w:r>
      <w:r w:rsidRPr="00516714">
        <w:rPr>
          <w:rFonts w:ascii="Calibri" w:hAnsi="Calibri"/>
          <w:lang w:eastAsia="bg-BG"/>
        </w:rPr>
        <w:t xml:space="preserve"> времевия ресурс. Именно чрез тези средства времето </w:t>
      </w:r>
      <w:r>
        <w:rPr>
          <w:rFonts w:ascii="Calibri" w:hAnsi="Calibri"/>
          <w:lang w:eastAsia="bg-BG"/>
        </w:rPr>
        <w:t>лимитира действията ни, но същевременно и то е ограничено.</w:t>
      </w:r>
    </w:p>
    <w:p w:rsidR="00A619E1" w:rsidRPr="00516714" w:rsidRDefault="00A619E1" w:rsidP="00A619E1">
      <w:pPr>
        <w:jc w:val="both"/>
        <w:rPr>
          <w:rFonts w:ascii="Calibri" w:hAnsi="Calibri"/>
          <w:b/>
          <w:lang w:eastAsia="bg-BG"/>
        </w:rPr>
      </w:pPr>
    </w:p>
    <w:p w:rsidR="00A619E1" w:rsidRPr="002527E7" w:rsidRDefault="00A619E1" w:rsidP="00A619E1">
      <w:pPr>
        <w:pStyle w:val="Heading1"/>
        <w:rPr>
          <w:rFonts w:ascii="Calibri" w:hAnsi="Calibri"/>
          <w:bCs w:val="0"/>
          <w:iCs/>
          <w:lang w:eastAsia="bg-BG"/>
        </w:rPr>
      </w:pPr>
      <w:bookmarkStart w:id="2" w:name="_Toc432996534"/>
      <w:bookmarkStart w:id="3" w:name="_Toc436366663"/>
      <w:bookmarkStart w:id="4" w:name="_Toc463955300"/>
      <w:r w:rsidRPr="002527E7">
        <w:rPr>
          <w:rFonts w:ascii="Calibri" w:hAnsi="Calibri"/>
          <w:bCs w:val="0"/>
          <w:iCs/>
          <w:lang w:eastAsia="bg-BG"/>
        </w:rPr>
        <w:t>2.2. Принципи в управлението на времето</w:t>
      </w:r>
      <w:bookmarkEnd w:id="2"/>
      <w:bookmarkEnd w:id="3"/>
      <w:bookmarkEnd w:id="4"/>
    </w:p>
    <w:p w:rsidR="00A619E1" w:rsidRPr="00D65818" w:rsidRDefault="00A619E1" w:rsidP="00A619E1">
      <w:pPr>
        <w:ind w:firstLine="720"/>
        <w:jc w:val="both"/>
        <w:rPr>
          <w:rFonts w:ascii="Calibri" w:hAnsi="Calibri"/>
          <w:b/>
          <w:bCs/>
          <w:iCs/>
          <w:lang w:eastAsia="bg-BG"/>
        </w:rPr>
      </w:pPr>
    </w:p>
    <w:p w:rsidR="00A619E1" w:rsidRPr="00516714" w:rsidRDefault="00A619E1" w:rsidP="00A619E1">
      <w:pPr>
        <w:ind w:firstLine="720"/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 xml:space="preserve">Както стана ясно, едни от най-важните характеристики на времето, които трябва да се запомнят е, че времето е ценен и измамлив ресурс. Управлението на собственото време изисква преди всичко самодисциплина и прилагане на принципи и подходи за ефективното му използване. Прилагането им ,обаче, изисква позитивно , осъзнато отношение към този вид ресурс. Основни характеристики на отношението на хората към времето са </w:t>
      </w:r>
      <w:r w:rsidRPr="00516714">
        <w:rPr>
          <w:rFonts w:ascii="Calibri" w:hAnsi="Calibri"/>
          <w:b/>
          <w:i/>
          <w:lang w:eastAsia="bg-BG"/>
        </w:rPr>
        <w:t>разнородност и динамичност.</w:t>
      </w:r>
      <w:r w:rsidRPr="00516714">
        <w:rPr>
          <w:rFonts w:ascii="Calibri" w:hAnsi="Calibri"/>
          <w:lang w:eastAsia="bg-BG"/>
        </w:rPr>
        <w:t xml:space="preserve"> Истината е, че всеки има различно отношение към времето в зависимост от редица фактори - местоживеене, ценностна система, възраст, професионална реализация и др. Редица проучвания показват, че ресурса време много често се обезценява и рядко хората се замислят за неговото неефективно използване. „Има време“ е характерен израз за т.нар. синхронни култури (страните от Южна и Източна Европа, Азия и Южна Америка). Те </w:t>
      </w:r>
      <w:r w:rsidR="00C72E60" w:rsidRPr="00516714">
        <w:rPr>
          <w:rFonts w:ascii="Calibri" w:hAnsi="Calibri"/>
          <w:lang w:eastAsia="bg-BG"/>
        </w:rPr>
        <w:t>възприемат</w:t>
      </w:r>
      <w:r w:rsidRPr="00516714">
        <w:rPr>
          <w:rFonts w:ascii="Calibri" w:hAnsi="Calibri"/>
          <w:lang w:eastAsia="bg-BG"/>
        </w:rPr>
        <w:t xml:space="preserve"> времето като циклично повтарящо се, поради което не са достатъчно прецизни по отношение на точността за разлика от страните от Северозападна Европа и Северна Америка, където хората планират постоянно и е неприлично да се закъснее дори няколко минути. Те възприемат времето като ресурс, който трябва да се използва пълноценно, а закъсненията ощетяват другия с ценни минути.</w:t>
      </w:r>
    </w:p>
    <w:p w:rsidR="00A619E1" w:rsidRPr="00516714" w:rsidRDefault="00A619E1" w:rsidP="00A619E1">
      <w:pPr>
        <w:ind w:firstLine="720"/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 xml:space="preserve">Като концепция „ефективното управление на времето“ представлява ефективно, целенасочено оползотворяване на дадения ни от природата ресурс „време“. Доказано е, че пълноценното използване на времето е една от основните характеристики на успелите и съответно удовлетворените и щастливи хора. За да се постигне ефективност в оползотворяването на времето необходимо, но не достатъчно условие е да се познават </w:t>
      </w:r>
      <w:r w:rsidRPr="00516714">
        <w:rPr>
          <w:rFonts w:ascii="Calibri" w:hAnsi="Calibri"/>
          <w:b/>
          <w:i/>
          <w:lang w:eastAsia="bg-BG"/>
        </w:rPr>
        <w:t>принципите на управлението на времето</w:t>
      </w:r>
      <w:r w:rsidRPr="00516714">
        <w:rPr>
          <w:rFonts w:ascii="Calibri" w:hAnsi="Calibri"/>
          <w:lang w:eastAsia="bg-BG"/>
        </w:rPr>
        <w:t>.</w:t>
      </w:r>
    </w:p>
    <w:p w:rsidR="00A619E1" w:rsidRPr="00516714" w:rsidRDefault="00A619E1" w:rsidP="00A619E1">
      <w:pPr>
        <w:ind w:firstLine="720"/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 xml:space="preserve">Според тълковния речник „ПРИНЦИП“ е всяко ръководно начало в живота, убеждение. По-глобално погледнато, принципът е основно начало на някоя наука или учение, теория. </w:t>
      </w:r>
    </w:p>
    <w:p w:rsidR="00A619E1" w:rsidRPr="00516714" w:rsidRDefault="00A619E1" w:rsidP="00A619E1">
      <w:pPr>
        <w:ind w:firstLine="720"/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lastRenderedPageBreak/>
        <w:t>Концепцията за управление на времето има своето историческо развитие</w:t>
      </w:r>
      <w:r>
        <w:rPr>
          <w:rFonts w:ascii="Calibri" w:hAnsi="Calibri"/>
          <w:lang w:eastAsia="bg-BG"/>
        </w:rPr>
        <w:t xml:space="preserve">, систематизирано в три периода - </w:t>
      </w:r>
      <w:proofErr w:type="spellStart"/>
      <w:r w:rsidRPr="00516714">
        <w:rPr>
          <w:rFonts w:ascii="Calibri" w:hAnsi="Calibri"/>
          <w:lang w:eastAsia="bg-BG"/>
        </w:rPr>
        <w:t>прединдустриален</w:t>
      </w:r>
      <w:proofErr w:type="spellEnd"/>
      <w:r w:rsidRPr="00516714">
        <w:rPr>
          <w:rFonts w:ascii="Calibri" w:hAnsi="Calibri"/>
          <w:lang w:eastAsia="bg-BG"/>
        </w:rPr>
        <w:t>, индустриален и съвременен период на развитие. Независимо от факта, че управлението на времето се разглежда като част от мениджмънта, прави впечатление, че в исторически план, неговото развитие датира от 17 – 18 век и едва последният период се свързва с развитието на мениджърската теория. Това ни дава основание да приемем, че организацията на времето съществува от дълбока древност.</w:t>
      </w:r>
    </w:p>
    <w:p w:rsidR="00A619E1" w:rsidRPr="00516714" w:rsidRDefault="00A619E1" w:rsidP="00A619E1">
      <w:pPr>
        <w:ind w:firstLine="720"/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>Въпреки, че е ежедневен процес, мениджмънтът на времето е изключително труден и същевременно отговорен аспект от ежедневната дейност. Ефективното управление на времето предполага познаването и спазването на принципи и прилагането на съответни методи и средства.</w:t>
      </w:r>
    </w:p>
    <w:p w:rsidR="00A619E1" w:rsidRPr="00516714" w:rsidRDefault="00A619E1" w:rsidP="00A619E1">
      <w:pPr>
        <w:ind w:firstLine="720"/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>В специализираната литература принципите, които са адекватни на същността на управлението на времето, са идентични, въпреки че се предлагат под формата на различни класификации.</w:t>
      </w:r>
    </w:p>
    <w:p w:rsidR="00A619E1" w:rsidRPr="00516714" w:rsidRDefault="00A619E1" w:rsidP="00A619E1">
      <w:p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>Общоизвестни са дванадесетте принципи в управлението на времето, а именно:</w:t>
      </w:r>
    </w:p>
    <w:p w:rsidR="00A619E1" w:rsidRPr="00516714" w:rsidRDefault="00A619E1" w:rsidP="00A619E1">
      <w:pPr>
        <w:numPr>
          <w:ilvl w:val="0"/>
          <w:numId w:val="2"/>
        </w:num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>Определете важното (цели, задачи, дейности);</w:t>
      </w:r>
    </w:p>
    <w:p w:rsidR="00A619E1" w:rsidRPr="00516714" w:rsidRDefault="00A619E1" w:rsidP="00A619E1">
      <w:pPr>
        <w:numPr>
          <w:ilvl w:val="0"/>
          <w:numId w:val="2"/>
        </w:num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>Не се ангажирайте с други задачи;</w:t>
      </w:r>
    </w:p>
    <w:p w:rsidR="00A619E1" w:rsidRPr="00516714" w:rsidRDefault="00A619E1" w:rsidP="00A619E1">
      <w:pPr>
        <w:numPr>
          <w:ilvl w:val="0"/>
          <w:numId w:val="2"/>
        </w:num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>Разполагайте с план на собственото време;</w:t>
      </w:r>
    </w:p>
    <w:p w:rsidR="00A619E1" w:rsidRPr="00516714" w:rsidRDefault="00A619E1" w:rsidP="00A619E1">
      <w:pPr>
        <w:numPr>
          <w:ilvl w:val="0"/>
          <w:numId w:val="2"/>
        </w:num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>Оставете, заделете време за неочакваното;</w:t>
      </w:r>
    </w:p>
    <w:p w:rsidR="00A619E1" w:rsidRPr="00516714" w:rsidRDefault="00A619E1" w:rsidP="00A619E1">
      <w:pPr>
        <w:numPr>
          <w:ilvl w:val="0"/>
          <w:numId w:val="2"/>
        </w:num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>Справяйте се с всяка задача без прекъсване;</w:t>
      </w:r>
    </w:p>
    <w:p w:rsidR="00A619E1" w:rsidRPr="00516714" w:rsidRDefault="00A619E1" w:rsidP="00A619E1">
      <w:pPr>
        <w:numPr>
          <w:ilvl w:val="0"/>
          <w:numId w:val="2"/>
        </w:num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>Поставете си реалистични срокове;</w:t>
      </w:r>
    </w:p>
    <w:p w:rsidR="00A619E1" w:rsidRPr="00516714" w:rsidRDefault="00A619E1" w:rsidP="00A619E1">
      <w:pPr>
        <w:numPr>
          <w:ilvl w:val="0"/>
          <w:numId w:val="2"/>
        </w:num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>Поставете си цели за самия себе си и за собственото си време;</w:t>
      </w:r>
    </w:p>
    <w:p w:rsidR="00A619E1" w:rsidRPr="00516714" w:rsidRDefault="00A619E1" w:rsidP="00A619E1">
      <w:pPr>
        <w:numPr>
          <w:ilvl w:val="0"/>
          <w:numId w:val="2"/>
        </w:num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>Развивайте рутината;</w:t>
      </w:r>
    </w:p>
    <w:p w:rsidR="00A619E1" w:rsidRPr="00516714" w:rsidRDefault="00A619E1" w:rsidP="00A619E1">
      <w:pPr>
        <w:numPr>
          <w:ilvl w:val="0"/>
          <w:numId w:val="2"/>
        </w:num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>Съсредоточете се за едно нещо в определения момент;</w:t>
      </w:r>
    </w:p>
    <w:p w:rsidR="00A619E1" w:rsidRPr="00516714" w:rsidRDefault="00A619E1" w:rsidP="00A619E1">
      <w:pPr>
        <w:numPr>
          <w:ilvl w:val="0"/>
          <w:numId w:val="2"/>
        </w:num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>Премахване или намаляване до минимум отвличането на вниманието ви;</w:t>
      </w:r>
    </w:p>
    <w:p w:rsidR="00A619E1" w:rsidRPr="00516714" w:rsidRDefault="00A619E1" w:rsidP="00A619E1">
      <w:pPr>
        <w:numPr>
          <w:ilvl w:val="0"/>
          <w:numId w:val="2"/>
        </w:num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>Делегирайте задачи при възможност;</w:t>
      </w:r>
    </w:p>
    <w:p w:rsidR="00A619E1" w:rsidRPr="00516714" w:rsidRDefault="00A619E1" w:rsidP="00A619E1">
      <w:pPr>
        <w:numPr>
          <w:ilvl w:val="0"/>
          <w:numId w:val="2"/>
        </w:num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 xml:space="preserve">Оставете време за забавления и игри </w:t>
      </w:r>
    </w:p>
    <w:p w:rsidR="00A619E1" w:rsidRPr="00516714" w:rsidRDefault="00A619E1" w:rsidP="00A619E1">
      <w:p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 xml:space="preserve">Представените принципи са универсални. Те са изпълними в „идеализирани условия“, където всички ги спазват, малка е вероятността за „извънредни ситуации“ и са налице обективни възможности да се прилагат. </w:t>
      </w:r>
    </w:p>
    <w:p w:rsidR="00A619E1" w:rsidRPr="00516714" w:rsidRDefault="00A619E1" w:rsidP="00A619E1">
      <w:p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>Възможно ли е, обаче приложението им в български условия?</w:t>
      </w:r>
    </w:p>
    <w:p w:rsidR="00A619E1" w:rsidRPr="00516714" w:rsidRDefault="00A619E1" w:rsidP="00A619E1">
      <w:p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 xml:space="preserve">Според Н. Радев (2007) темата за организацията на времето за нашата култура не би трябвало да се приема еднозначно. Авторът акцентира на четири принципи за управление на личното време, като </w:t>
      </w:r>
      <w:r w:rsidRPr="00516714">
        <w:rPr>
          <w:rFonts w:ascii="Calibri" w:hAnsi="Calibri"/>
          <w:b/>
          <w:i/>
          <w:lang w:eastAsia="bg-BG"/>
        </w:rPr>
        <w:t>Първият принцип е разработване на собствена система на организация на времето</w:t>
      </w:r>
      <w:r w:rsidRPr="00516714">
        <w:rPr>
          <w:rFonts w:ascii="Calibri" w:hAnsi="Calibri"/>
          <w:lang w:eastAsia="bg-BG"/>
        </w:rPr>
        <w:t>. Основните фактори, които влияят при реализирането на този принцип са:</w:t>
      </w:r>
    </w:p>
    <w:p w:rsidR="00A619E1" w:rsidRPr="00516714" w:rsidRDefault="00A619E1" w:rsidP="00A619E1">
      <w:pPr>
        <w:ind w:left="720"/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>- възраст;</w:t>
      </w:r>
    </w:p>
    <w:p w:rsidR="00A619E1" w:rsidRPr="00516714" w:rsidRDefault="00A619E1" w:rsidP="00A619E1">
      <w:pPr>
        <w:ind w:left="720"/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>- особености на характера;</w:t>
      </w:r>
    </w:p>
    <w:p w:rsidR="00A619E1" w:rsidRPr="00516714" w:rsidRDefault="00A619E1" w:rsidP="00A619E1">
      <w:pPr>
        <w:ind w:left="720"/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>- дейностите, с които се занимава човек.</w:t>
      </w:r>
    </w:p>
    <w:p w:rsidR="00A619E1" w:rsidRPr="00516714" w:rsidRDefault="00A619E1" w:rsidP="00A619E1">
      <w:pPr>
        <w:ind w:firstLine="720"/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>Голяма част от специалистите в областта на управлението на времето поставят планирането като ръководно начало за постигане на набелязаните цели. Това е полезно и постижимо единствено в предсказуеми области на действие.</w:t>
      </w:r>
    </w:p>
    <w:p w:rsidR="00A619E1" w:rsidRPr="00516714" w:rsidRDefault="00A619E1" w:rsidP="00A619E1">
      <w:pPr>
        <w:jc w:val="both"/>
        <w:rPr>
          <w:rFonts w:ascii="Calibri" w:hAnsi="Calibri"/>
          <w:b/>
          <w:i/>
          <w:lang w:eastAsia="bg-BG"/>
        </w:rPr>
      </w:pPr>
      <w:r w:rsidRPr="00516714">
        <w:rPr>
          <w:rFonts w:ascii="Calibri" w:hAnsi="Calibri"/>
          <w:b/>
          <w:i/>
          <w:lang w:eastAsia="bg-BG"/>
        </w:rPr>
        <w:t>Вторият принцип</w:t>
      </w:r>
      <w:r w:rsidRPr="00516714">
        <w:rPr>
          <w:rFonts w:ascii="Calibri" w:hAnsi="Calibri"/>
          <w:lang w:eastAsia="bg-BG"/>
        </w:rPr>
        <w:t xml:space="preserve"> е свързан с реагирането в ситуация на неопределеност, а именно проследяване и самоанализ на собствената ефективност. Това се налага поради факта, че в западните технологии на </w:t>
      </w:r>
      <w:proofErr w:type="spellStart"/>
      <w:r w:rsidRPr="00516714">
        <w:rPr>
          <w:rFonts w:ascii="Calibri" w:hAnsi="Calibri"/>
          <w:lang w:eastAsia="bg-BG"/>
        </w:rPr>
        <w:t>тайм</w:t>
      </w:r>
      <w:proofErr w:type="spellEnd"/>
      <w:r w:rsidRPr="00516714">
        <w:rPr>
          <w:rFonts w:ascii="Calibri" w:hAnsi="Calibri"/>
          <w:lang w:eastAsia="bg-BG"/>
        </w:rPr>
        <w:t xml:space="preserve">-мениджмънта постигнатите резултати се сравняват с планираните, а в българските условия е по-разпространено постигнатите резултати да се сравняват с максимално възможните. Поради тези различия Радев предлага като </w:t>
      </w:r>
      <w:r w:rsidRPr="00516714">
        <w:rPr>
          <w:rFonts w:ascii="Calibri" w:hAnsi="Calibri"/>
          <w:b/>
          <w:i/>
          <w:lang w:eastAsia="bg-BG"/>
        </w:rPr>
        <w:lastRenderedPageBreak/>
        <w:t xml:space="preserve">втори принцип - </w:t>
      </w:r>
      <w:proofErr w:type="spellStart"/>
      <w:r w:rsidRPr="00516714">
        <w:rPr>
          <w:rFonts w:ascii="Calibri" w:hAnsi="Calibri"/>
          <w:b/>
          <w:i/>
          <w:lang w:eastAsia="bg-BG"/>
        </w:rPr>
        <w:t>хронометриране</w:t>
      </w:r>
      <w:proofErr w:type="spellEnd"/>
      <w:r w:rsidRPr="00516714">
        <w:rPr>
          <w:rFonts w:ascii="Calibri" w:hAnsi="Calibri"/>
          <w:b/>
          <w:i/>
          <w:lang w:eastAsia="bg-BG"/>
        </w:rPr>
        <w:t xml:space="preserve"> на дейностите, анализ на получените данни и разкриване на резерви от време за повишаване на ефективността.</w:t>
      </w:r>
    </w:p>
    <w:p w:rsidR="00A619E1" w:rsidRPr="00516714" w:rsidRDefault="00A619E1" w:rsidP="00A619E1">
      <w:p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 xml:space="preserve">Третият принцип, може да се каже, че е „очаквано следствие“ от втория. Ако се приеме, че основна цел на хронометража, който може да бъде и </w:t>
      </w:r>
      <w:proofErr w:type="spellStart"/>
      <w:r w:rsidRPr="00516714">
        <w:rPr>
          <w:rFonts w:ascii="Calibri" w:hAnsi="Calibri"/>
          <w:lang w:eastAsia="bg-BG"/>
        </w:rPr>
        <w:t>самохронометраж</w:t>
      </w:r>
      <w:proofErr w:type="spellEnd"/>
      <w:r w:rsidRPr="00516714">
        <w:rPr>
          <w:rFonts w:ascii="Calibri" w:hAnsi="Calibri"/>
          <w:lang w:eastAsia="bg-BG"/>
        </w:rPr>
        <w:t xml:space="preserve">, е установяване и съответна корекция на личното отношение към времето и тя се реализира, то се стига до </w:t>
      </w:r>
      <w:r w:rsidRPr="00516714">
        <w:rPr>
          <w:rFonts w:ascii="Calibri" w:hAnsi="Calibri"/>
          <w:b/>
          <w:i/>
          <w:lang w:eastAsia="bg-BG"/>
        </w:rPr>
        <w:t>третия принцип, а именно - мислене, насочено към ефективност</w:t>
      </w:r>
      <w:r w:rsidRPr="00516714">
        <w:rPr>
          <w:rFonts w:ascii="Calibri" w:hAnsi="Calibri"/>
          <w:lang w:eastAsia="bg-BG"/>
        </w:rPr>
        <w:t>. Без промяна на мисленето и отношението към ресурса време не е възможно да се постигнат резултати независимо от съществуващото разнообразие на обучения, тренинги, техники и подходи за ефективно оползотворяване на времето.</w:t>
      </w:r>
    </w:p>
    <w:p w:rsidR="00A619E1" w:rsidRPr="00516714" w:rsidRDefault="00A619E1" w:rsidP="00A619E1">
      <w:p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b/>
          <w:i/>
          <w:lang w:eastAsia="bg-BG"/>
        </w:rPr>
        <w:t>Четвъртият принцип</w:t>
      </w:r>
      <w:r w:rsidRPr="00516714">
        <w:rPr>
          <w:rFonts w:ascii="Calibri" w:hAnsi="Calibri"/>
          <w:lang w:eastAsia="bg-BG"/>
        </w:rPr>
        <w:t xml:space="preserve"> се отличава с неговата универсалност – </w:t>
      </w:r>
      <w:r w:rsidRPr="00516714">
        <w:rPr>
          <w:rFonts w:ascii="Calibri" w:hAnsi="Calibri"/>
          <w:b/>
          <w:i/>
          <w:lang w:eastAsia="bg-BG"/>
        </w:rPr>
        <w:t xml:space="preserve">всичко може да бъде усъвършенствано. </w:t>
      </w:r>
      <w:r w:rsidRPr="00516714">
        <w:rPr>
          <w:rFonts w:ascii="Calibri" w:hAnsi="Calibri"/>
          <w:lang w:eastAsia="bg-BG"/>
        </w:rPr>
        <w:t>Според Радев (2007), поради неизчерпаемост на резервите за ефективност и развитие, възможните решения и разработването на съответни методи са взаимно свързани.</w:t>
      </w:r>
    </w:p>
    <w:p w:rsidR="00A619E1" w:rsidRPr="00516714" w:rsidRDefault="00A619E1" w:rsidP="00A619E1">
      <w:p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 xml:space="preserve">Представените четири принципа са неразривно свързани и в идеен вариант могат да бъдат представени като един непрекъснат </w:t>
      </w:r>
      <w:r w:rsidR="00C72E60" w:rsidRPr="00516714">
        <w:rPr>
          <w:rFonts w:ascii="Calibri" w:hAnsi="Calibri"/>
          <w:lang w:eastAsia="bg-BG"/>
        </w:rPr>
        <w:t>континуум</w:t>
      </w:r>
      <w:r w:rsidRPr="00516714">
        <w:rPr>
          <w:rFonts w:ascii="Calibri" w:hAnsi="Calibri"/>
          <w:lang w:eastAsia="bg-BG"/>
        </w:rPr>
        <w:t xml:space="preserve"> (фиг. 2.1).</w:t>
      </w:r>
    </w:p>
    <w:p w:rsidR="00A619E1" w:rsidRPr="00516714" w:rsidRDefault="00A619E1" w:rsidP="00A619E1">
      <w:pPr>
        <w:jc w:val="both"/>
        <w:rPr>
          <w:rFonts w:ascii="Calibri" w:hAnsi="Calibri"/>
          <w:lang w:eastAsia="bg-BG"/>
        </w:rPr>
      </w:pPr>
    </w:p>
    <w:p w:rsidR="00A619E1" w:rsidRPr="00516714" w:rsidRDefault="00A619E1" w:rsidP="00001A55">
      <w:pPr>
        <w:ind w:left="709"/>
        <w:jc w:val="center"/>
        <w:rPr>
          <w:rFonts w:ascii="Calibri" w:hAnsi="Calibri"/>
          <w:lang w:eastAsia="bg-BG"/>
        </w:rPr>
      </w:pPr>
      <w:r>
        <w:rPr>
          <w:rFonts w:ascii="Calibri" w:hAnsi="Calibri"/>
          <w:noProof/>
          <w:lang w:eastAsia="bg-BG"/>
        </w:rPr>
        <w:drawing>
          <wp:inline distT="0" distB="0" distL="0" distR="0" wp14:anchorId="0948FF60" wp14:editId="5079AF16">
            <wp:extent cx="3390900" cy="1735455"/>
            <wp:effectExtent l="0" t="0" r="19050" b="17145"/>
            <wp:docPr id="1" name="Диагра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A619E1" w:rsidRDefault="00A619E1" w:rsidP="00A619E1">
      <w:pPr>
        <w:jc w:val="both"/>
        <w:rPr>
          <w:rFonts w:ascii="Calibri" w:hAnsi="Calibri"/>
          <w:b/>
          <w:lang w:eastAsia="bg-BG"/>
        </w:rPr>
      </w:pPr>
    </w:p>
    <w:p w:rsidR="00A619E1" w:rsidRPr="00B84EFE" w:rsidRDefault="00A619E1" w:rsidP="00A619E1">
      <w:pPr>
        <w:jc w:val="both"/>
        <w:rPr>
          <w:rFonts w:ascii="Calibri" w:hAnsi="Calibri"/>
          <w:b/>
          <w:lang w:eastAsia="bg-BG"/>
        </w:rPr>
      </w:pPr>
      <w:r w:rsidRPr="00B84EFE">
        <w:rPr>
          <w:rFonts w:ascii="Calibri" w:hAnsi="Calibri"/>
          <w:b/>
          <w:lang w:eastAsia="bg-BG"/>
        </w:rPr>
        <w:t xml:space="preserve">Фиг. 2.1. Взаимовръзка между </w:t>
      </w:r>
      <w:r>
        <w:rPr>
          <w:rFonts w:ascii="Calibri" w:hAnsi="Calibri"/>
          <w:b/>
          <w:lang w:eastAsia="bg-BG"/>
        </w:rPr>
        <w:t>принципите в управлението на времето (по Н. Радев)</w:t>
      </w:r>
    </w:p>
    <w:p w:rsidR="00A619E1" w:rsidRPr="00516714" w:rsidRDefault="00A619E1" w:rsidP="00A619E1">
      <w:pPr>
        <w:jc w:val="both"/>
        <w:rPr>
          <w:rFonts w:ascii="Calibri" w:hAnsi="Calibri"/>
          <w:lang w:eastAsia="bg-BG"/>
        </w:rPr>
      </w:pPr>
    </w:p>
    <w:p w:rsidR="00A619E1" w:rsidRPr="00516714" w:rsidRDefault="00A619E1" w:rsidP="00A619E1">
      <w:pPr>
        <w:ind w:firstLine="720"/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 xml:space="preserve">Според </w:t>
      </w:r>
      <w:r w:rsidRPr="00516714">
        <w:rPr>
          <w:rFonts w:ascii="Calibri" w:hAnsi="Calibri"/>
          <w:lang w:val="en-US" w:eastAsia="bg-BG"/>
        </w:rPr>
        <w:t xml:space="preserve">Ellis </w:t>
      </w:r>
      <w:r w:rsidRPr="00516714">
        <w:rPr>
          <w:rFonts w:ascii="Calibri" w:hAnsi="Calibri"/>
          <w:lang w:eastAsia="bg-BG"/>
        </w:rPr>
        <w:t xml:space="preserve">и </w:t>
      </w:r>
      <w:r w:rsidRPr="00516714">
        <w:rPr>
          <w:rFonts w:ascii="Calibri" w:hAnsi="Calibri"/>
          <w:lang w:val="en-US" w:eastAsia="bg-BG"/>
        </w:rPr>
        <w:t>Hartley</w:t>
      </w:r>
      <w:r w:rsidRPr="00516714">
        <w:rPr>
          <w:rFonts w:ascii="Calibri" w:hAnsi="Calibri"/>
          <w:lang w:eastAsia="bg-BG"/>
        </w:rPr>
        <w:t xml:space="preserve"> (2000)</w:t>
      </w:r>
      <w:r w:rsidRPr="00516714">
        <w:rPr>
          <w:rFonts w:ascii="Calibri" w:hAnsi="Calibri"/>
          <w:lang w:val="en-US" w:eastAsia="bg-BG"/>
        </w:rPr>
        <w:t xml:space="preserve"> </w:t>
      </w:r>
      <w:r w:rsidRPr="00516714">
        <w:rPr>
          <w:rFonts w:ascii="Calibri" w:hAnsi="Calibri"/>
          <w:lang w:eastAsia="bg-BG"/>
        </w:rPr>
        <w:t xml:space="preserve">при обучение, свързано с усъвършенстване на управлението на времето трябва да се спазват няколко </w:t>
      </w:r>
      <w:r w:rsidRPr="00516714">
        <w:rPr>
          <w:rFonts w:ascii="Calibri" w:hAnsi="Calibri"/>
          <w:b/>
          <w:lang w:eastAsia="bg-BG"/>
        </w:rPr>
        <w:t>основни принципи,</w:t>
      </w:r>
      <w:r w:rsidRPr="00516714">
        <w:rPr>
          <w:rFonts w:ascii="Calibri" w:hAnsi="Calibri"/>
          <w:lang w:eastAsia="bg-BG"/>
        </w:rPr>
        <w:t xml:space="preserve"> които са приложими при всякакви условия – </w:t>
      </w:r>
      <w:r w:rsidRPr="00516714">
        <w:rPr>
          <w:rFonts w:ascii="Calibri" w:hAnsi="Calibri"/>
          <w:b/>
          <w:i/>
          <w:lang w:eastAsia="bg-BG"/>
        </w:rPr>
        <w:t>самонаблюдение, самоконтрол, отстояване на контрола на собственото време, предварително планиране, ефективна обработка на документи, провеждане на ефективни срещи и свеждане до минимум на загубата на време.</w:t>
      </w:r>
      <w:r w:rsidRPr="00516714">
        <w:rPr>
          <w:rFonts w:ascii="Calibri" w:hAnsi="Calibri"/>
          <w:lang w:eastAsia="bg-BG"/>
        </w:rPr>
        <w:t xml:space="preserve"> Според авторите, тези принципи са полезни независимо от обстоятелствата, при които се прилагат. </w:t>
      </w:r>
    </w:p>
    <w:p w:rsidR="00A619E1" w:rsidRPr="00516714" w:rsidRDefault="00A619E1" w:rsidP="00A619E1">
      <w:p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 xml:space="preserve">Питър </w:t>
      </w:r>
      <w:proofErr w:type="spellStart"/>
      <w:r w:rsidRPr="00516714">
        <w:rPr>
          <w:rFonts w:ascii="Calibri" w:hAnsi="Calibri"/>
          <w:lang w:eastAsia="bg-BG"/>
        </w:rPr>
        <w:t>Дракър</w:t>
      </w:r>
      <w:proofErr w:type="spellEnd"/>
      <w:r w:rsidRPr="00516714">
        <w:rPr>
          <w:rFonts w:ascii="Calibri" w:hAnsi="Calibri"/>
          <w:lang w:eastAsia="bg-BG"/>
        </w:rPr>
        <w:t xml:space="preserve"> (2003) анализира управлението на времето от гледна точна на ръководителите. Прави впечатление, че той не използва термина „принципи“, а стъпки към </w:t>
      </w:r>
      <w:proofErr w:type="spellStart"/>
      <w:r w:rsidRPr="00516714">
        <w:rPr>
          <w:rFonts w:ascii="Calibri" w:hAnsi="Calibri"/>
          <w:lang w:eastAsia="bg-BG"/>
        </w:rPr>
        <w:t>ръководителска</w:t>
      </w:r>
      <w:proofErr w:type="spellEnd"/>
      <w:r w:rsidRPr="00516714">
        <w:rPr>
          <w:rFonts w:ascii="Calibri" w:hAnsi="Calibri"/>
          <w:lang w:eastAsia="bg-BG"/>
        </w:rPr>
        <w:t xml:space="preserve"> ефективност:</w:t>
      </w:r>
    </w:p>
    <w:p w:rsidR="00A619E1" w:rsidRPr="00516714" w:rsidRDefault="00A619E1" w:rsidP="00A619E1">
      <w:pPr>
        <w:numPr>
          <w:ilvl w:val="0"/>
          <w:numId w:val="3"/>
        </w:numPr>
        <w:jc w:val="both"/>
        <w:rPr>
          <w:rFonts w:ascii="Calibri" w:hAnsi="Calibri"/>
          <w:lang w:eastAsia="bg-BG"/>
        </w:rPr>
      </w:pPr>
      <w:r>
        <w:rPr>
          <w:rFonts w:ascii="Calibri" w:hAnsi="Calibri"/>
          <w:lang w:eastAsia="bg-BG"/>
        </w:rPr>
        <w:t xml:space="preserve">Документиране </w:t>
      </w:r>
      <w:r w:rsidRPr="00516714">
        <w:rPr>
          <w:rFonts w:ascii="Calibri" w:hAnsi="Calibri"/>
          <w:lang w:eastAsia="bg-BG"/>
        </w:rPr>
        <w:t>на истински оползотвореното време;</w:t>
      </w:r>
    </w:p>
    <w:p w:rsidR="00A619E1" w:rsidRPr="00516714" w:rsidRDefault="00A619E1" w:rsidP="00A619E1">
      <w:pPr>
        <w:numPr>
          <w:ilvl w:val="0"/>
          <w:numId w:val="3"/>
        </w:num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>Систематично управление на времето, чрез съответните диагностични въпроси:</w:t>
      </w:r>
    </w:p>
    <w:p w:rsidR="00A619E1" w:rsidRPr="00516714" w:rsidRDefault="00A619E1" w:rsidP="00A619E1">
      <w:pPr>
        <w:numPr>
          <w:ilvl w:val="0"/>
          <w:numId w:val="6"/>
        </w:num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b/>
          <w:i/>
          <w:lang w:eastAsia="bg-BG"/>
        </w:rPr>
        <w:t>Какво би станало, ако тази работа не се свърши?</w:t>
      </w:r>
      <w:r w:rsidRPr="00516714">
        <w:rPr>
          <w:rFonts w:ascii="Calibri" w:hAnsi="Calibri"/>
          <w:lang w:eastAsia="bg-BG"/>
        </w:rPr>
        <w:t xml:space="preserve"> - С цел елиминиране на излишните дейности.</w:t>
      </w:r>
    </w:p>
    <w:p w:rsidR="00A619E1" w:rsidRPr="00516714" w:rsidRDefault="00A619E1" w:rsidP="00A619E1">
      <w:pPr>
        <w:numPr>
          <w:ilvl w:val="0"/>
          <w:numId w:val="6"/>
        </w:num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b/>
          <w:i/>
          <w:lang w:eastAsia="bg-BG"/>
        </w:rPr>
        <w:t>Коя от работите по моя времеви план би могла да се свърши от друг толкова добре?</w:t>
      </w:r>
      <w:r w:rsidRPr="00516714">
        <w:rPr>
          <w:rFonts w:ascii="Calibri" w:hAnsi="Calibri"/>
          <w:lang w:eastAsia="bg-BG"/>
        </w:rPr>
        <w:t xml:space="preserve"> – с цел делегиране на дейности.</w:t>
      </w:r>
    </w:p>
    <w:p w:rsidR="00A619E1" w:rsidRPr="00516714" w:rsidRDefault="00A619E1" w:rsidP="00A619E1">
      <w:pPr>
        <w:numPr>
          <w:ilvl w:val="0"/>
          <w:numId w:val="6"/>
        </w:num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b/>
          <w:i/>
          <w:lang w:eastAsia="bg-BG"/>
        </w:rPr>
        <w:t>Какво правя, че си губя времето, без да допринасям за повишаване на ефективността?</w:t>
      </w:r>
      <w:r w:rsidRPr="00516714">
        <w:rPr>
          <w:rFonts w:ascii="Calibri" w:hAnsi="Calibri"/>
          <w:lang w:eastAsia="bg-BG"/>
        </w:rPr>
        <w:t xml:space="preserve"> - С цел елиминиране на </w:t>
      </w:r>
      <w:proofErr w:type="spellStart"/>
      <w:r w:rsidRPr="00516714">
        <w:rPr>
          <w:rFonts w:ascii="Calibri" w:hAnsi="Calibri"/>
          <w:lang w:eastAsia="bg-BG"/>
        </w:rPr>
        <w:t>времезагубите</w:t>
      </w:r>
      <w:proofErr w:type="spellEnd"/>
      <w:r w:rsidRPr="00516714">
        <w:rPr>
          <w:rFonts w:ascii="Calibri" w:hAnsi="Calibri"/>
          <w:lang w:eastAsia="bg-BG"/>
        </w:rPr>
        <w:t>.</w:t>
      </w:r>
    </w:p>
    <w:p w:rsidR="00A619E1" w:rsidRPr="00533B85" w:rsidRDefault="00A619E1" w:rsidP="00A619E1">
      <w:pPr>
        <w:ind w:firstLine="720"/>
        <w:jc w:val="both"/>
        <w:rPr>
          <w:rFonts w:ascii="Calibri" w:hAnsi="Calibri"/>
          <w:lang w:eastAsia="bg-BG"/>
        </w:rPr>
      </w:pPr>
      <w:proofErr w:type="spellStart"/>
      <w:r w:rsidRPr="00533B85">
        <w:rPr>
          <w:rFonts w:ascii="Calibri" w:hAnsi="Calibri"/>
          <w:lang w:eastAsia="bg-BG"/>
        </w:rPr>
        <w:lastRenderedPageBreak/>
        <w:t>Яначков</w:t>
      </w:r>
      <w:proofErr w:type="spellEnd"/>
      <w:r w:rsidRPr="00533B85">
        <w:rPr>
          <w:rFonts w:ascii="Calibri" w:hAnsi="Calibri"/>
          <w:lang w:eastAsia="bg-BG"/>
        </w:rPr>
        <w:t xml:space="preserve"> и кол. (1999) предлагат при анализа на работното време на здравните мениджъри да се съблюдават следните принципи на управление:</w:t>
      </w:r>
    </w:p>
    <w:p w:rsidR="00A619E1" w:rsidRPr="00533B85" w:rsidRDefault="00A619E1" w:rsidP="00A619E1">
      <w:pPr>
        <w:numPr>
          <w:ilvl w:val="0"/>
          <w:numId w:val="7"/>
        </w:numPr>
        <w:jc w:val="both"/>
        <w:rPr>
          <w:rFonts w:ascii="Calibri" w:hAnsi="Calibri"/>
          <w:lang w:eastAsia="bg-BG"/>
        </w:rPr>
      </w:pPr>
      <w:r w:rsidRPr="00533B85">
        <w:rPr>
          <w:rFonts w:ascii="Calibri" w:hAnsi="Calibri"/>
          <w:lang w:eastAsia="bg-BG"/>
        </w:rPr>
        <w:t>Адекватност между използването на работното време и съответните функции;</w:t>
      </w:r>
    </w:p>
    <w:p w:rsidR="00A619E1" w:rsidRPr="00533B85" w:rsidRDefault="00A619E1" w:rsidP="00A619E1">
      <w:pPr>
        <w:numPr>
          <w:ilvl w:val="0"/>
          <w:numId w:val="7"/>
        </w:numPr>
        <w:jc w:val="both"/>
        <w:rPr>
          <w:rFonts w:ascii="Calibri" w:hAnsi="Calibri"/>
          <w:lang w:eastAsia="bg-BG"/>
        </w:rPr>
      </w:pPr>
      <w:r w:rsidRPr="00533B85">
        <w:rPr>
          <w:rFonts w:ascii="Calibri" w:hAnsi="Calibri"/>
          <w:lang w:eastAsia="bg-BG"/>
        </w:rPr>
        <w:t>Съдържателност на управленската дейност - работното време на здравните мениджъри да се оползотворява за мениджърски дейности;</w:t>
      </w:r>
    </w:p>
    <w:p w:rsidR="00A619E1" w:rsidRPr="00533B85" w:rsidRDefault="00A619E1" w:rsidP="00A619E1">
      <w:pPr>
        <w:numPr>
          <w:ilvl w:val="0"/>
          <w:numId w:val="7"/>
        </w:numPr>
        <w:jc w:val="both"/>
        <w:rPr>
          <w:rFonts w:ascii="Calibri" w:hAnsi="Calibri"/>
          <w:lang w:eastAsia="bg-BG"/>
        </w:rPr>
      </w:pPr>
      <w:r w:rsidRPr="00533B85">
        <w:rPr>
          <w:rFonts w:ascii="Calibri" w:hAnsi="Calibri"/>
          <w:lang w:eastAsia="bg-BG"/>
        </w:rPr>
        <w:t>Организираност на управленската дейност – в каква форма и с каква загуба на време се реализират управленските дейности;</w:t>
      </w:r>
    </w:p>
    <w:p w:rsidR="00A619E1" w:rsidRPr="00533B85" w:rsidRDefault="00A619E1" w:rsidP="00A619E1">
      <w:pPr>
        <w:numPr>
          <w:ilvl w:val="0"/>
          <w:numId w:val="7"/>
        </w:numPr>
        <w:jc w:val="both"/>
        <w:rPr>
          <w:rFonts w:ascii="Calibri" w:hAnsi="Calibri"/>
          <w:lang w:eastAsia="bg-BG"/>
        </w:rPr>
      </w:pPr>
      <w:r w:rsidRPr="00533B85">
        <w:rPr>
          <w:rFonts w:ascii="Calibri" w:hAnsi="Calibri"/>
          <w:lang w:eastAsia="bg-BG"/>
        </w:rPr>
        <w:t>Разпределеност на работното време – определяне на време за подчинените, за себе си, както и за останалите субекти и институции, с които мениджъра има отношения;</w:t>
      </w:r>
    </w:p>
    <w:p w:rsidR="00A619E1" w:rsidRPr="00533B85" w:rsidRDefault="00A619E1" w:rsidP="00A619E1">
      <w:pPr>
        <w:numPr>
          <w:ilvl w:val="0"/>
          <w:numId w:val="7"/>
        </w:numPr>
        <w:jc w:val="both"/>
        <w:rPr>
          <w:rFonts w:ascii="Calibri" w:hAnsi="Calibri"/>
          <w:lang w:eastAsia="bg-BG"/>
        </w:rPr>
      </w:pPr>
      <w:r w:rsidRPr="00533B85">
        <w:rPr>
          <w:rFonts w:ascii="Calibri" w:hAnsi="Calibri"/>
          <w:lang w:eastAsia="bg-BG"/>
        </w:rPr>
        <w:t xml:space="preserve">Осигуреност на управленския труд – до </w:t>
      </w:r>
      <w:r w:rsidR="00C72E60" w:rsidRPr="00533B85">
        <w:rPr>
          <w:rFonts w:ascii="Calibri" w:hAnsi="Calibri"/>
          <w:lang w:eastAsia="bg-BG"/>
        </w:rPr>
        <w:t>каква</w:t>
      </w:r>
      <w:r w:rsidRPr="00533B85">
        <w:rPr>
          <w:rFonts w:ascii="Calibri" w:hAnsi="Calibri"/>
          <w:lang w:eastAsia="bg-BG"/>
        </w:rPr>
        <w:t xml:space="preserve"> степен се използват адекватни на мениджърските дейности технически и други средства за оптимизиране на труда;</w:t>
      </w:r>
    </w:p>
    <w:p w:rsidR="00A619E1" w:rsidRPr="00533B85" w:rsidRDefault="00A619E1" w:rsidP="00A619E1">
      <w:pPr>
        <w:numPr>
          <w:ilvl w:val="0"/>
          <w:numId w:val="7"/>
        </w:numPr>
        <w:jc w:val="both"/>
        <w:rPr>
          <w:rFonts w:ascii="Calibri" w:hAnsi="Calibri"/>
          <w:lang w:eastAsia="bg-BG"/>
        </w:rPr>
      </w:pPr>
      <w:r w:rsidRPr="00533B85">
        <w:rPr>
          <w:rFonts w:ascii="Calibri" w:hAnsi="Calibri"/>
          <w:lang w:eastAsia="bg-BG"/>
        </w:rPr>
        <w:t>Инициативност на управленските дейности – до каква степен действията на мениджъра са негова инициатива, кои са инициатива на субектите около него по вертикала и хоризонтала;</w:t>
      </w:r>
    </w:p>
    <w:p w:rsidR="00A619E1" w:rsidRPr="00533B85" w:rsidRDefault="00A619E1" w:rsidP="00A619E1">
      <w:pPr>
        <w:numPr>
          <w:ilvl w:val="0"/>
          <w:numId w:val="7"/>
        </w:numPr>
        <w:jc w:val="both"/>
        <w:rPr>
          <w:rFonts w:ascii="Calibri" w:hAnsi="Calibri"/>
          <w:lang w:eastAsia="bg-BG"/>
        </w:rPr>
      </w:pPr>
      <w:r w:rsidRPr="00533B85">
        <w:rPr>
          <w:rFonts w:ascii="Calibri" w:hAnsi="Calibri"/>
          <w:lang w:eastAsia="bg-BG"/>
        </w:rPr>
        <w:t>Определеност:</w:t>
      </w:r>
    </w:p>
    <w:p w:rsidR="00A619E1" w:rsidRPr="00533B85" w:rsidRDefault="00A619E1" w:rsidP="00A619E1">
      <w:pPr>
        <w:ind w:firstLine="720"/>
        <w:jc w:val="both"/>
        <w:rPr>
          <w:rFonts w:ascii="Calibri" w:hAnsi="Calibri"/>
          <w:lang w:eastAsia="bg-BG"/>
        </w:rPr>
      </w:pPr>
      <w:r w:rsidRPr="00457672">
        <w:rPr>
          <w:rFonts w:ascii="Calibri" w:hAnsi="Calibri"/>
          <w:u w:val="single"/>
          <w:lang w:eastAsia="bg-BG"/>
        </w:rPr>
        <w:t>За място</w:t>
      </w:r>
      <w:r w:rsidRPr="00533B85">
        <w:rPr>
          <w:rFonts w:ascii="Calibri" w:hAnsi="Calibri"/>
          <w:lang w:eastAsia="bg-BG"/>
        </w:rPr>
        <w:t xml:space="preserve"> – къде се осъществяват мениджърските дейности (сред колектива, по време на работни срещи, в кабинета и т.н.);</w:t>
      </w:r>
    </w:p>
    <w:p w:rsidR="00A619E1" w:rsidRPr="00533B85" w:rsidRDefault="00A619E1" w:rsidP="00A619E1">
      <w:pPr>
        <w:ind w:firstLine="720"/>
        <w:jc w:val="both"/>
        <w:rPr>
          <w:rFonts w:ascii="Calibri" w:hAnsi="Calibri"/>
          <w:lang w:eastAsia="bg-BG"/>
        </w:rPr>
      </w:pPr>
      <w:r w:rsidRPr="00457672">
        <w:rPr>
          <w:rFonts w:ascii="Calibri" w:hAnsi="Calibri"/>
          <w:u w:val="single"/>
          <w:lang w:eastAsia="bg-BG"/>
        </w:rPr>
        <w:t>За роля на здравния мениджър</w:t>
      </w:r>
      <w:r w:rsidRPr="00533B85">
        <w:rPr>
          <w:rFonts w:ascii="Calibri" w:hAnsi="Calibri"/>
          <w:lang w:eastAsia="bg-BG"/>
        </w:rPr>
        <w:t xml:space="preserve"> – ръководител или изпълнител е доминиращата му роля;</w:t>
      </w:r>
    </w:p>
    <w:p w:rsidR="00A619E1" w:rsidRPr="00533B85" w:rsidRDefault="00A619E1" w:rsidP="00A619E1">
      <w:pPr>
        <w:numPr>
          <w:ilvl w:val="0"/>
          <w:numId w:val="7"/>
        </w:numPr>
        <w:jc w:val="both"/>
        <w:rPr>
          <w:rFonts w:ascii="Calibri" w:hAnsi="Calibri"/>
          <w:lang w:eastAsia="bg-BG"/>
        </w:rPr>
      </w:pPr>
      <w:r w:rsidRPr="00533B85">
        <w:rPr>
          <w:rFonts w:ascii="Calibri" w:hAnsi="Calibri"/>
          <w:lang w:eastAsia="bg-BG"/>
        </w:rPr>
        <w:t xml:space="preserve"> Балансираност – осигурява ли се достатъчно свободно време за здравния мениджър за удовлетворяване на физическите и духовните му потребности.</w:t>
      </w:r>
    </w:p>
    <w:p w:rsidR="00A619E1" w:rsidRPr="00516714" w:rsidRDefault="00A619E1" w:rsidP="00A619E1">
      <w:pPr>
        <w:ind w:firstLine="720"/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 xml:space="preserve">Казаното потвърждава необходимостта от принципи, от ръководно начало, независимо от използвания термин и от наименованието на принципа. </w:t>
      </w:r>
    </w:p>
    <w:p w:rsidR="00A619E1" w:rsidRPr="00516714" w:rsidRDefault="00A619E1" w:rsidP="00A619E1">
      <w:pPr>
        <w:ind w:firstLine="720"/>
        <w:jc w:val="both"/>
        <w:rPr>
          <w:rFonts w:ascii="Calibri" w:hAnsi="Calibri"/>
          <w:lang w:val="en-US" w:eastAsia="bg-BG"/>
        </w:rPr>
      </w:pPr>
      <w:r w:rsidRPr="00516714">
        <w:rPr>
          <w:rFonts w:ascii="Calibri" w:hAnsi="Calibri"/>
          <w:lang w:eastAsia="bg-BG"/>
        </w:rPr>
        <w:t xml:space="preserve">Взаимовръзката между принципните постановки в ефективното управление на времето е представена на фиг. 2.2. </w:t>
      </w:r>
    </w:p>
    <w:p w:rsidR="00A619E1" w:rsidRPr="00516714" w:rsidRDefault="00A619E1" w:rsidP="00001A55">
      <w:pPr>
        <w:ind w:left="851"/>
        <w:jc w:val="center"/>
        <w:rPr>
          <w:rFonts w:ascii="Calibri" w:hAnsi="Calibri"/>
          <w:lang w:eastAsia="bg-BG"/>
        </w:rPr>
      </w:pPr>
      <w:bookmarkStart w:id="5" w:name="_GoBack"/>
      <w:bookmarkEnd w:id="5"/>
      <w:r>
        <w:rPr>
          <w:rFonts w:ascii="Calibri" w:hAnsi="Calibri"/>
          <w:noProof/>
          <w:lang w:eastAsia="bg-BG"/>
        </w:rPr>
        <w:drawing>
          <wp:inline distT="0" distB="0" distL="0" distR="0" wp14:anchorId="60F4D632" wp14:editId="2BCA33FA">
            <wp:extent cx="2503714" cy="1970314"/>
            <wp:effectExtent l="0" t="0" r="0" b="0"/>
            <wp:docPr id="2" name="Диаграма 2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A619E1" w:rsidRPr="00516714" w:rsidRDefault="00A619E1" w:rsidP="00A619E1">
      <w:pPr>
        <w:jc w:val="both"/>
        <w:rPr>
          <w:rFonts w:ascii="Calibri" w:hAnsi="Calibri"/>
          <w:lang w:eastAsia="bg-BG"/>
        </w:rPr>
      </w:pPr>
    </w:p>
    <w:p w:rsidR="00A619E1" w:rsidRPr="00457672" w:rsidRDefault="00A619E1" w:rsidP="00A619E1">
      <w:pPr>
        <w:jc w:val="both"/>
        <w:rPr>
          <w:rFonts w:ascii="Calibri" w:hAnsi="Calibri"/>
          <w:b/>
          <w:lang w:eastAsia="bg-BG"/>
        </w:rPr>
      </w:pPr>
      <w:r w:rsidRPr="00457672">
        <w:rPr>
          <w:rFonts w:ascii="Calibri" w:hAnsi="Calibri"/>
          <w:b/>
          <w:lang w:eastAsia="bg-BG"/>
        </w:rPr>
        <w:t>Фиг. 2.2 Взаимозависимост между принцип</w:t>
      </w:r>
      <w:r>
        <w:rPr>
          <w:rFonts w:ascii="Calibri" w:hAnsi="Calibri"/>
          <w:b/>
          <w:lang w:eastAsia="bg-BG"/>
        </w:rPr>
        <w:t>ните постановки</w:t>
      </w:r>
      <w:r w:rsidRPr="00457672">
        <w:rPr>
          <w:rFonts w:ascii="Calibri" w:hAnsi="Calibri"/>
          <w:b/>
          <w:lang w:eastAsia="bg-BG"/>
        </w:rPr>
        <w:t xml:space="preserve"> в управлението на времето </w:t>
      </w:r>
    </w:p>
    <w:p w:rsidR="00A619E1" w:rsidRDefault="00A619E1" w:rsidP="00A619E1">
      <w:pPr>
        <w:ind w:firstLine="720"/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>Важно е да се започне с промяна на отношението към ресурса време, което ще доведе до промяна на мисленето в посока „ефективност“ и едва след това мотивирано да се прилагат методи и подходи за управление на времето.</w:t>
      </w:r>
    </w:p>
    <w:p w:rsidR="00A619E1" w:rsidRPr="00516714" w:rsidRDefault="00A619E1" w:rsidP="00A619E1">
      <w:pPr>
        <w:ind w:firstLine="720"/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 xml:space="preserve">В заключение може да се обобщи, че управлението на времето има своите принципни постановки, адекватни на теорията на мениджмънта. Планирането, като стратегия от мениджмънта на времето, е основен принцип за постигането на целите </w:t>
      </w:r>
      <w:r w:rsidRPr="00516714">
        <w:rPr>
          <w:rFonts w:ascii="Calibri" w:hAnsi="Calibri"/>
          <w:lang w:eastAsia="bg-BG"/>
        </w:rPr>
        <w:lastRenderedPageBreak/>
        <w:t>чрез свеждане до минимум на непредвидимите ситуации. В условията на повсеместен недостиг на ресурси, умението да се познават и използват принципите пълноценно е от изключителна важност.</w:t>
      </w:r>
    </w:p>
    <w:p w:rsidR="00A619E1" w:rsidRPr="00516714" w:rsidRDefault="00A619E1" w:rsidP="00A619E1">
      <w:pPr>
        <w:ind w:firstLine="720"/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>Съществуващото разнообразие от класификации на принципи и ръководни насоки за подобряване на ефективността е обективна предпоставка и възможност за избор на индивидуална стратегия за оптимизиране на времето.</w:t>
      </w:r>
    </w:p>
    <w:p w:rsidR="00A619E1" w:rsidRPr="00516714" w:rsidRDefault="00A619E1" w:rsidP="00A619E1">
      <w:pPr>
        <w:ind w:firstLine="720"/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 xml:space="preserve">Познаването на характеристиките и принципите на мениджмънта на времето дава възможност за подобряване на ефективността в оползотворяването както на личното, така и на работното време. </w:t>
      </w:r>
    </w:p>
    <w:p w:rsidR="00A619E1" w:rsidRPr="00516714" w:rsidRDefault="00A619E1" w:rsidP="00A619E1">
      <w:pPr>
        <w:jc w:val="both"/>
        <w:rPr>
          <w:rFonts w:ascii="Calibri" w:hAnsi="Calibri"/>
          <w:lang w:eastAsia="bg-BG"/>
        </w:rPr>
      </w:pPr>
    </w:p>
    <w:p w:rsidR="00A619E1" w:rsidRPr="002527E7" w:rsidRDefault="00A619E1" w:rsidP="00A619E1">
      <w:pPr>
        <w:pStyle w:val="Heading1"/>
        <w:rPr>
          <w:rFonts w:ascii="Calibri" w:hAnsi="Calibri"/>
          <w:bCs w:val="0"/>
          <w:iCs/>
          <w:lang w:eastAsia="bg-BG"/>
        </w:rPr>
      </w:pPr>
      <w:bookmarkStart w:id="6" w:name="_Toc432996535"/>
      <w:bookmarkStart w:id="7" w:name="_Toc436366664"/>
      <w:bookmarkStart w:id="8" w:name="_Toc463955301"/>
      <w:r w:rsidRPr="002527E7">
        <w:rPr>
          <w:rFonts w:ascii="Calibri" w:hAnsi="Calibri"/>
          <w:bCs w:val="0"/>
          <w:iCs/>
          <w:lang w:eastAsia="bg-BG"/>
        </w:rPr>
        <w:t xml:space="preserve">2.3. </w:t>
      </w:r>
      <w:bookmarkStart w:id="9" w:name="_Toc368691484"/>
      <w:r w:rsidRPr="002527E7">
        <w:rPr>
          <w:rFonts w:ascii="Calibri" w:hAnsi="Calibri"/>
          <w:bCs w:val="0"/>
          <w:iCs/>
          <w:lang w:eastAsia="bg-BG"/>
        </w:rPr>
        <w:t>Нормативна база, имаща отношение към времето като ресурс в областта на здравните грижи</w:t>
      </w:r>
      <w:bookmarkEnd w:id="6"/>
      <w:bookmarkEnd w:id="7"/>
      <w:bookmarkEnd w:id="8"/>
      <w:bookmarkEnd w:id="9"/>
    </w:p>
    <w:p w:rsidR="00A619E1" w:rsidRPr="00516714" w:rsidRDefault="00A619E1" w:rsidP="00A619E1">
      <w:pPr>
        <w:ind w:firstLine="720"/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>Разгледаните характеристики и принципи на управлението на времето следва да са водещи при разработването на документи, регламентиращи оползотворяването на работното време.</w:t>
      </w:r>
    </w:p>
    <w:p w:rsidR="00A619E1" w:rsidRPr="00516714" w:rsidRDefault="00A619E1" w:rsidP="00A619E1">
      <w:pPr>
        <w:ind w:firstLine="720"/>
        <w:jc w:val="both"/>
        <w:rPr>
          <w:rFonts w:ascii="Calibri" w:hAnsi="Calibri"/>
          <w:lang w:eastAsia="bg-BG"/>
        </w:rPr>
      </w:pPr>
      <w:r w:rsidRPr="00825B6B">
        <w:rPr>
          <w:rFonts w:ascii="Calibri" w:hAnsi="Calibri"/>
          <w:b/>
          <w:lang w:eastAsia="bg-BG"/>
        </w:rPr>
        <w:t xml:space="preserve">Работното време </w:t>
      </w:r>
      <w:r w:rsidRPr="00516714">
        <w:rPr>
          <w:rFonts w:ascii="Calibri" w:hAnsi="Calibri"/>
          <w:lang w:eastAsia="bg-BG"/>
        </w:rPr>
        <w:t>на ръководителите и професионалистите по здравни грижи в Р</w:t>
      </w:r>
      <w:r>
        <w:rPr>
          <w:rFonts w:ascii="Calibri" w:hAnsi="Calibri"/>
          <w:lang w:eastAsia="bg-BG"/>
        </w:rPr>
        <w:t xml:space="preserve">епублика България </w:t>
      </w:r>
      <w:r w:rsidRPr="00516714">
        <w:rPr>
          <w:rFonts w:ascii="Calibri" w:hAnsi="Calibri"/>
          <w:lang w:eastAsia="bg-BG"/>
        </w:rPr>
        <w:t xml:space="preserve">се регламентира от следните нормативни документи: </w:t>
      </w:r>
    </w:p>
    <w:p w:rsidR="00A619E1" w:rsidRPr="00516714" w:rsidRDefault="00A619E1" w:rsidP="00A619E1">
      <w:pPr>
        <w:numPr>
          <w:ilvl w:val="0"/>
          <w:numId w:val="4"/>
        </w:numPr>
        <w:jc w:val="both"/>
        <w:rPr>
          <w:rFonts w:ascii="Calibri" w:hAnsi="Calibri"/>
          <w:b/>
          <w:lang w:eastAsia="bg-BG"/>
        </w:rPr>
      </w:pPr>
      <w:r w:rsidRPr="00516714">
        <w:rPr>
          <w:rFonts w:ascii="Calibri" w:hAnsi="Calibri"/>
          <w:b/>
          <w:lang w:eastAsia="bg-BG"/>
        </w:rPr>
        <w:t>Кодекс на труда</w:t>
      </w:r>
      <w:r w:rsidRPr="00516714">
        <w:rPr>
          <w:rFonts w:ascii="Calibri" w:hAnsi="Calibri"/>
          <w:lang w:eastAsia="bg-BG"/>
        </w:rPr>
        <w:t xml:space="preserve"> </w:t>
      </w:r>
    </w:p>
    <w:p w:rsidR="00A619E1" w:rsidRPr="00516714" w:rsidRDefault="00A619E1" w:rsidP="00A619E1">
      <w:pPr>
        <w:numPr>
          <w:ilvl w:val="0"/>
          <w:numId w:val="4"/>
        </w:numPr>
        <w:jc w:val="both"/>
        <w:rPr>
          <w:rFonts w:ascii="Calibri" w:hAnsi="Calibri"/>
          <w:b/>
          <w:lang w:eastAsia="bg-BG"/>
        </w:rPr>
      </w:pPr>
      <w:r w:rsidRPr="00516714">
        <w:rPr>
          <w:rFonts w:ascii="Calibri" w:hAnsi="Calibri"/>
          <w:b/>
          <w:lang w:eastAsia="bg-BG"/>
        </w:rPr>
        <w:t>Наредба за работното време, почивките и отпуските</w:t>
      </w:r>
    </w:p>
    <w:p w:rsidR="00A619E1" w:rsidRPr="00516714" w:rsidRDefault="00A619E1" w:rsidP="00A619E1">
      <w:pPr>
        <w:numPr>
          <w:ilvl w:val="0"/>
          <w:numId w:val="4"/>
        </w:numPr>
        <w:jc w:val="both"/>
        <w:rPr>
          <w:rFonts w:ascii="Calibri" w:hAnsi="Calibri"/>
          <w:b/>
          <w:lang w:eastAsia="bg-BG"/>
        </w:rPr>
      </w:pPr>
      <w:r w:rsidRPr="00516714">
        <w:rPr>
          <w:rFonts w:ascii="Calibri" w:hAnsi="Calibri"/>
          <w:b/>
          <w:lang w:eastAsia="bg-BG"/>
        </w:rPr>
        <w:t>Закон за лечебните заведения</w:t>
      </w:r>
    </w:p>
    <w:p w:rsidR="00A619E1" w:rsidRDefault="00A619E1" w:rsidP="00A619E1">
      <w:pPr>
        <w:ind w:firstLine="360"/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>Организацията на работа и работното време в лечебните заведе</w:t>
      </w:r>
      <w:r>
        <w:rPr>
          <w:rFonts w:ascii="Calibri" w:hAnsi="Calibri"/>
          <w:lang w:eastAsia="bg-BG"/>
        </w:rPr>
        <w:t>ния се регламентира от следните</w:t>
      </w:r>
      <w:r w:rsidRPr="00516714">
        <w:rPr>
          <w:rFonts w:ascii="Calibri" w:hAnsi="Calibri"/>
          <w:lang w:eastAsia="bg-BG"/>
        </w:rPr>
        <w:t xml:space="preserve"> основни нормативни документи: </w:t>
      </w:r>
    </w:p>
    <w:p w:rsidR="00A619E1" w:rsidRPr="00AF735D" w:rsidRDefault="00A619E1" w:rsidP="00A619E1">
      <w:pPr>
        <w:pStyle w:val="ListParagraph"/>
        <w:numPr>
          <w:ilvl w:val="0"/>
          <w:numId w:val="9"/>
        </w:numPr>
        <w:jc w:val="both"/>
        <w:rPr>
          <w:rFonts w:ascii="Calibri" w:hAnsi="Calibri"/>
          <w:b/>
        </w:rPr>
      </w:pPr>
      <w:r w:rsidRPr="00AF735D">
        <w:rPr>
          <w:rFonts w:ascii="Calibri" w:hAnsi="Calibri"/>
          <w:b/>
        </w:rPr>
        <w:t>Закон за лечебните заведения;</w:t>
      </w:r>
    </w:p>
    <w:p w:rsidR="00A619E1" w:rsidRPr="00516714" w:rsidRDefault="00A619E1" w:rsidP="00A619E1">
      <w:pPr>
        <w:numPr>
          <w:ilvl w:val="0"/>
          <w:numId w:val="5"/>
        </w:num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b/>
          <w:lang w:eastAsia="bg-BG"/>
        </w:rPr>
        <w:t>Отраслов колективен трудов договор „Здравеопазване“ от 2010 г</w:t>
      </w:r>
      <w:r w:rsidRPr="00516714">
        <w:rPr>
          <w:rFonts w:ascii="Calibri" w:hAnsi="Calibri"/>
          <w:lang w:eastAsia="bg-BG"/>
        </w:rPr>
        <w:t>. - регламентира общите постановки по отношение на работното време  и почивките в отрасъла в Раздел 4, чл. 18, ал. 1 и 2 .</w:t>
      </w:r>
    </w:p>
    <w:p w:rsidR="00A619E1" w:rsidRPr="00516714" w:rsidRDefault="00A619E1" w:rsidP="00A619E1">
      <w:pPr>
        <w:numPr>
          <w:ilvl w:val="0"/>
          <w:numId w:val="5"/>
        </w:num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b/>
          <w:lang w:eastAsia="bg-BG"/>
        </w:rPr>
        <w:t>Колективен трудов договор</w:t>
      </w:r>
      <w:r w:rsidRPr="00516714">
        <w:rPr>
          <w:rFonts w:ascii="Calibri" w:hAnsi="Calibri"/>
          <w:lang w:eastAsia="bg-BG"/>
        </w:rPr>
        <w:t xml:space="preserve"> </w:t>
      </w:r>
    </w:p>
    <w:p w:rsidR="00A619E1" w:rsidRDefault="00A619E1" w:rsidP="00A619E1">
      <w:pPr>
        <w:numPr>
          <w:ilvl w:val="0"/>
          <w:numId w:val="5"/>
        </w:numPr>
        <w:jc w:val="both"/>
        <w:rPr>
          <w:rFonts w:ascii="Calibri" w:hAnsi="Calibri"/>
          <w:b/>
          <w:lang w:eastAsia="bg-BG"/>
        </w:rPr>
      </w:pPr>
      <w:r w:rsidRPr="00516714">
        <w:rPr>
          <w:rFonts w:ascii="Calibri" w:hAnsi="Calibri"/>
          <w:b/>
          <w:lang w:eastAsia="bg-BG"/>
        </w:rPr>
        <w:t>Правилник за вътрешния ред на лечебното заведение</w:t>
      </w:r>
    </w:p>
    <w:p w:rsidR="00A619E1" w:rsidRPr="00AF735D" w:rsidRDefault="00A619E1" w:rsidP="00A619E1">
      <w:pPr>
        <w:pStyle w:val="ListParagraph"/>
        <w:numPr>
          <w:ilvl w:val="0"/>
          <w:numId w:val="5"/>
        </w:numPr>
        <w:jc w:val="both"/>
        <w:rPr>
          <w:rFonts w:ascii="Calibri" w:hAnsi="Calibri"/>
        </w:rPr>
      </w:pPr>
      <w:r w:rsidRPr="00AF735D">
        <w:rPr>
          <w:rFonts w:ascii="Calibri" w:hAnsi="Calibri"/>
          <w:b/>
        </w:rPr>
        <w:t>Длъжностната характеристика</w:t>
      </w:r>
      <w:r w:rsidRPr="00AF735D">
        <w:rPr>
          <w:rFonts w:ascii="Calibri" w:hAnsi="Calibri"/>
        </w:rPr>
        <w:t xml:space="preserve"> е формален документ за всяка длъжност в здравната организация. Взаимовръзката между регламентираните дейности и реално извършваните от съответните специалисти е обект на научни проучвания с основна цел тя да се превърне и във функционален нормативен документ. Д. Норка (2007) препоръчва към създаването на длъжностната характеристика да се подхожда творчески, грижливо и много внимателно, а не да се използват готови шаблони.</w:t>
      </w:r>
    </w:p>
    <w:p w:rsidR="00A619E1" w:rsidRPr="00516714" w:rsidRDefault="00A619E1" w:rsidP="00A619E1">
      <w:pPr>
        <w:ind w:firstLine="360"/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 xml:space="preserve">Организацията на работа и дейностите, които трябва да се извършват в рамките на работното време са основни елементи </w:t>
      </w:r>
      <w:r>
        <w:rPr>
          <w:rFonts w:ascii="Calibri" w:hAnsi="Calibri"/>
          <w:lang w:eastAsia="bg-BG"/>
        </w:rPr>
        <w:t xml:space="preserve">в </w:t>
      </w:r>
      <w:proofErr w:type="spellStart"/>
      <w:r>
        <w:rPr>
          <w:rFonts w:ascii="Calibri" w:hAnsi="Calibri"/>
          <w:lang w:eastAsia="bg-BG"/>
        </w:rPr>
        <w:t>мениджирането</w:t>
      </w:r>
      <w:proofErr w:type="spellEnd"/>
      <w:r>
        <w:rPr>
          <w:rFonts w:ascii="Calibri" w:hAnsi="Calibri"/>
          <w:lang w:eastAsia="bg-BG"/>
        </w:rPr>
        <w:t xml:space="preserve"> на времето.</w:t>
      </w:r>
      <w:r w:rsidRPr="00516714">
        <w:rPr>
          <w:rFonts w:ascii="Calibri" w:hAnsi="Calibri"/>
          <w:lang w:eastAsia="bg-BG"/>
        </w:rPr>
        <w:t xml:space="preserve"> </w:t>
      </w:r>
    </w:p>
    <w:p w:rsidR="00A619E1" w:rsidRPr="00516714" w:rsidRDefault="00A619E1" w:rsidP="00A619E1">
      <w:pPr>
        <w:ind w:firstLine="360"/>
        <w:jc w:val="both"/>
        <w:rPr>
          <w:rFonts w:ascii="Calibri" w:hAnsi="Calibri"/>
          <w:lang w:val="en-US" w:eastAsia="bg-BG"/>
        </w:rPr>
      </w:pPr>
      <w:r>
        <w:rPr>
          <w:rFonts w:ascii="Calibri" w:hAnsi="Calibri"/>
          <w:lang w:eastAsia="bg-BG"/>
        </w:rPr>
        <w:t xml:space="preserve">Съществено място за определяне на извършваните дейности в ежедневната практика на </w:t>
      </w:r>
      <w:r w:rsidRPr="00516714">
        <w:rPr>
          <w:rFonts w:ascii="Calibri" w:hAnsi="Calibri"/>
          <w:lang w:eastAsia="bg-BG"/>
        </w:rPr>
        <w:t xml:space="preserve">професионалистите по здравни грижи в България </w:t>
      </w:r>
      <w:r>
        <w:rPr>
          <w:rFonts w:ascii="Calibri" w:hAnsi="Calibri"/>
          <w:lang w:eastAsia="bg-BG"/>
        </w:rPr>
        <w:t>имат не само</w:t>
      </w:r>
      <w:r w:rsidRPr="00516714">
        <w:rPr>
          <w:rFonts w:ascii="Calibri" w:hAnsi="Calibri"/>
          <w:lang w:eastAsia="bg-BG"/>
        </w:rPr>
        <w:t xml:space="preserve"> длъжностните характеристики</w:t>
      </w:r>
      <w:r>
        <w:rPr>
          <w:rFonts w:ascii="Calibri" w:hAnsi="Calibri"/>
          <w:lang w:eastAsia="bg-BG"/>
        </w:rPr>
        <w:t>, но</w:t>
      </w:r>
      <w:r w:rsidRPr="00516714">
        <w:rPr>
          <w:rFonts w:ascii="Calibri" w:hAnsi="Calibri"/>
          <w:lang w:eastAsia="bg-BG"/>
        </w:rPr>
        <w:t xml:space="preserve"> и </w:t>
      </w:r>
      <w:r w:rsidRPr="002645E0">
        <w:rPr>
          <w:rFonts w:ascii="Calibri" w:hAnsi="Calibri"/>
          <w:b/>
          <w:lang w:eastAsia="bg-BG"/>
        </w:rPr>
        <w:t>Наредба за компетенциите на професионалистите по здравни грижи, действаща от януари 2011 г. в България</w:t>
      </w:r>
      <w:r w:rsidRPr="002645E0">
        <w:rPr>
          <w:rFonts w:ascii="Calibri" w:hAnsi="Calibri"/>
          <w:b/>
          <w:lang w:val="en-US" w:eastAsia="bg-BG"/>
        </w:rPr>
        <w:t>.</w:t>
      </w:r>
    </w:p>
    <w:p w:rsidR="00A619E1" w:rsidRPr="00516714" w:rsidRDefault="00A619E1" w:rsidP="00A619E1">
      <w:pPr>
        <w:ind w:firstLine="360"/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 xml:space="preserve">Ръководителите по здравни грижи са ключови позиции в структурата на лечебните заведения за болнична помощ съгласно чл. 67, чл. 68 и чл. 70 от </w:t>
      </w:r>
      <w:r w:rsidRPr="00516714">
        <w:rPr>
          <w:rFonts w:ascii="Calibri" w:hAnsi="Calibri"/>
          <w:b/>
          <w:lang w:eastAsia="bg-BG"/>
        </w:rPr>
        <w:t>Закон за лечебните заведения.</w:t>
      </w:r>
    </w:p>
    <w:p w:rsidR="00A619E1" w:rsidRPr="00516714" w:rsidRDefault="00A619E1" w:rsidP="00A619E1">
      <w:pPr>
        <w:ind w:firstLine="720"/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 xml:space="preserve">Действащата нормативната база у нас, регламентираща дейностите на ръководителите в сектор „Здравеопазване“ предполага приложение на принципите на управлението на времето. Проведените единични проучвания относно дейностите, </w:t>
      </w:r>
      <w:r w:rsidRPr="00516714">
        <w:rPr>
          <w:rFonts w:ascii="Calibri" w:hAnsi="Calibri"/>
          <w:lang w:eastAsia="bg-BG"/>
        </w:rPr>
        <w:lastRenderedPageBreak/>
        <w:t>извършвани от ръководителите по здравни грижи</w:t>
      </w:r>
      <w:r>
        <w:rPr>
          <w:rFonts w:ascii="Calibri" w:hAnsi="Calibri"/>
          <w:lang w:eastAsia="bg-BG"/>
        </w:rPr>
        <w:t xml:space="preserve"> (РЗГ)</w:t>
      </w:r>
      <w:r w:rsidRPr="00516714">
        <w:rPr>
          <w:rFonts w:ascii="Calibri" w:hAnsi="Calibri"/>
          <w:lang w:eastAsia="bg-BG"/>
        </w:rPr>
        <w:t xml:space="preserve"> в лечебните заведения за болнична помощ у нас доказват несъответствие между регламентираните чрез нормативната база дейности и действително извършваните такива.</w:t>
      </w:r>
    </w:p>
    <w:p w:rsidR="00A619E1" w:rsidRDefault="00A619E1" w:rsidP="00A619E1">
      <w:pPr>
        <w:rPr>
          <w:rFonts w:ascii="Calibri" w:hAnsi="Calibri"/>
          <w:b/>
          <w:lang w:eastAsia="bg-BG"/>
        </w:rPr>
      </w:pPr>
    </w:p>
    <w:p w:rsidR="00A619E1" w:rsidRPr="00EA6688" w:rsidRDefault="00A619E1" w:rsidP="00A619E1">
      <w:pPr>
        <w:rPr>
          <w:rFonts w:ascii="Calibri" w:hAnsi="Calibri"/>
          <w:b/>
          <w:lang w:eastAsia="bg-BG"/>
        </w:rPr>
      </w:pPr>
      <w:r w:rsidRPr="00EA6688">
        <w:rPr>
          <w:rFonts w:ascii="Calibri" w:hAnsi="Calibri"/>
          <w:b/>
          <w:lang w:eastAsia="bg-BG"/>
        </w:rPr>
        <w:t>Изводи:</w:t>
      </w:r>
    </w:p>
    <w:p w:rsidR="00A619E1" w:rsidRPr="00516714" w:rsidRDefault="00A619E1" w:rsidP="00A619E1">
      <w:pPr>
        <w:numPr>
          <w:ilvl w:val="0"/>
          <w:numId w:val="8"/>
        </w:num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>Ресурсът време притежава специфични характеристики, които го отличават от останалите ресурси.</w:t>
      </w:r>
    </w:p>
    <w:p w:rsidR="00A619E1" w:rsidRPr="00516714" w:rsidRDefault="00A619E1" w:rsidP="00A619E1">
      <w:pPr>
        <w:numPr>
          <w:ilvl w:val="0"/>
          <w:numId w:val="8"/>
        </w:num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>Познаването на специфичните характеристики на времевия ресурс е предпоставка за развиване и утвърждаване на позитивно отношение към ефективното му оползотворяване.</w:t>
      </w:r>
    </w:p>
    <w:p w:rsidR="00A619E1" w:rsidRPr="00516714" w:rsidRDefault="00A619E1" w:rsidP="00A619E1">
      <w:pPr>
        <w:numPr>
          <w:ilvl w:val="0"/>
          <w:numId w:val="8"/>
        </w:num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>Общото в принципите на управлението на времето е неговото целево оползотворяване и непрекъснатото усъвършенстване на знанията и уменията за оптимизиране на процеса мениджмънт на времето.</w:t>
      </w:r>
    </w:p>
    <w:p w:rsidR="00A619E1" w:rsidRPr="00516714" w:rsidRDefault="00A619E1" w:rsidP="00A619E1">
      <w:pPr>
        <w:numPr>
          <w:ilvl w:val="0"/>
          <w:numId w:val="8"/>
        </w:numPr>
        <w:jc w:val="both"/>
        <w:rPr>
          <w:rFonts w:ascii="Calibri" w:hAnsi="Calibri"/>
          <w:lang w:eastAsia="bg-BG"/>
        </w:rPr>
      </w:pPr>
      <w:r w:rsidRPr="00516714">
        <w:rPr>
          <w:rFonts w:ascii="Calibri" w:hAnsi="Calibri"/>
          <w:lang w:eastAsia="bg-BG"/>
        </w:rPr>
        <w:t>Независимо от разнообразието от класификации на принципи, свързани с управлението на времето, те трябва да са в основата на действащата нормативна база, регламентираща организацията на работното време на здравните мениджъри</w:t>
      </w:r>
    </w:p>
    <w:p w:rsidR="0088095F" w:rsidRDefault="0088095F"/>
    <w:sectPr w:rsidR="00880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F5717"/>
    <w:multiLevelType w:val="hybridMultilevel"/>
    <w:tmpl w:val="BB70487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F45C0"/>
    <w:multiLevelType w:val="hybridMultilevel"/>
    <w:tmpl w:val="186AF1C0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2C3F59"/>
    <w:multiLevelType w:val="hybridMultilevel"/>
    <w:tmpl w:val="40FC5DDE"/>
    <w:lvl w:ilvl="0" w:tplc="E46E1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B6306A"/>
    <w:multiLevelType w:val="hybridMultilevel"/>
    <w:tmpl w:val="1B28391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C3622"/>
    <w:multiLevelType w:val="hybridMultilevel"/>
    <w:tmpl w:val="009CC990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F555D67"/>
    <w:multiLevelType w:val="multilevel"/>
    <w:tmpl w:val="DCBA6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470F4852"/>
    <w:multiLevelType w:val="hybridMultilevel"/>
    <w:tmpl w:val="C262A00E"/>
    <w:lvl w:ilvl="0" w:tplc="E1E00B74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C1A20A2"/>
    <w:multiLevelType w:val="hybridMultilevel"/>
    <w:tmpl w:val="ECA881A6"/>
    <w:lvl w:ilvl="0" w:tplc="BC72D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9003F5C"/>
    <w:multiLevelType w:val="hybridMultilevel"/>
    <w:tmpl w:val="8E26B09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E1"/>
    <w:rsid w:val="00001A55"/>
    <w:rsid w:val="0088095F"/>
    <w:rsid w:val="00A619E1"/>
    <w:rsid w:val="00C7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13112-DFB2-4CB1-A8BD-714F4705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619E1"/>
    <w:pPr>
      <w:keepNext/>
      <w:jc w:val="both"/>
      <w:outlineLvl w:val="0"/>
    </w:pPr>
    <w:rPr>
      <w:rFonts w:ascii="SwissCyr" w:hAnsi="SwissCyr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19E1"/>
    <w:rPr>
      <w:rFonts w:ascii="SwissCyr" w:eastAsia="Times New Roman" w:hAnsi="SwissCyr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619E1"/>
    <w:pPr>
      <w:ind w:left="720"/>
      <w:contextualSpacing/>
    </w:pPr>
    <w:rPr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9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ADF373-F974-4609-9220-6330A2434845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bg-BG"/>
        </a:p>
      </dgm:t>
    </dgm:pt>
    <dgm:pt modelId="{34DC3D35-E7D4-4B4F-A78F-F723669A2F54}">
      <dgm:prSet/>
      <dgm:spPr>
        <a:xfrm>
          <a:off x="1896517" y="666081"/>
          <a:ext cx="962109" cy="40285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bg-BG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Собствена организация на времето</a:t>
          </a:r>
        </a:p>
      </dgm:t>
    </dgm:pt>
    <dgm:pt modelId="{4DF4A137-C7F9-49FA-9B75-5CAB28AF5435}" type="parTrans" cxnId="{2E948127-E7EB-4ED6-BC7D-39F48A55E46D}">
      <dgm:prSet/>
      <dgm:spPr/>
      <dgm:t>
        <a:bodyPr/>
        <a:lstStyle/>
        <a:p>
          <a:pPr algn="ctr"/>
          <a:endParaRPr lang="bg-BG"/>
        </a:p>
      </dgm:t>
    </dgm:pt>
    <dgm:pt modelId="{E1FC1AEE-471D-4E65-A983-4E34ECE0F7F9}" type="sibTrans" cxnId="{2E948127-E7EB-4ED6-BC7D-39F48A55E46D}">
      <dgm:prSet/>
      <dgm:spPr>
        <a:xfrm>
          <a:off x="927032" y="82662"/>
          <a:ext cx="1331387" cy="1331387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pPr algn="ctr"/>
          <a:endParaRPr lang="bg-BG"/>
        </a:p>
      </dgm:t>
    </dgm:pt>
    <dgm:pt modelId="{F644F6F8-499C-418B-9BF2-F7C9D8B59644}">
      <dgm:prSet/>
      <dgm:spPr>
        <a:xfrm>
          <a:off x="1178171" y="1331775"/>
          <a:ext cx="1067414" cy="40285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bg-BG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Резерви за ефективност и развитие </a:t>
          </a:r>
          <a:r>
            <a:rPr lang="bg-BG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A472ABBA-C1ED-4E14-AA31-20CECA83B62A}" type="parTrans" cxnId="{02A86307-270E-4CE3-B390-D09822A61EB4}">
      <dgm:prSet/>
      <dgm:spPr/>
      <dgm:t>
        <a:bodyPr/>
        <a:lstStyle/>
        <a:p>
          <a:pPr algn="ctr"/>
          <a:endParaRPr lang="bg-BG"/>
        </a:p>
      </dgm:t>
    </dgm:pt>
    <dgm:pt modelId="{5EEFDEBF-7026-432B-8373-4841C835B996}" type="sibTrans" cxnId="{02A86307-270E-4CE3-B390-D09822A61EB4}">
      <dgm:prSet/>
      <dgm:spPr>
        <a:xfrm>
          <a:off x="1165336" y="82662"/>
          <a:ext cx="1331387" cy="1331387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pPr algn="ctr"/>
          <a:endParaRPr lang="bg-BG"/>
        </a:p>
      </dgm:t>
    </dgm:pt>
    <dgm:pt modelId="{BD8703A3-D640-4A1A-9245-2BB6FD6CA75D}">
      <dgm:prSet/>
      <dgm:spPr>
        <a:xfrm>
          <a:off x="535204" y="666081"/>
          <a:ext cx="1021960" cy="40285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bg-BG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Мислене, насочено към ефективност</a:t>
          </a:r>
          <a:endParaRPr lang="bg-BG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23D8CC7-B8F5-49E8-AE9A-006550F371EB}" type="parTrans" cxnId="{DBBB52BE-9354-4F04-9BFA-01D4C7A28CB7}">
      <dgm:prSet/>
      <dgm:spPr/>
      <dgm:t>
        <a:bodyPr/>
        <a:lstStyle/>
        <a:p>
          <a:pPr algn="ctr"/>
          <a:endParaRPr lang="bg-BG"/>
        </a:p>
      </dgm:t>
    </dgm:pt>
    <dgm:pt modelId="{6DE0EFC5-1D54-4B88-A78A-BE26B291ABC4}" type="sibTrans" cxnId="{DBBB52BE-9354-4F04-9BFA-01D4C7A28CB7}">
      <dgm:prSet/>
      <dgm:spPr>
        <a:xfrm>
          <a:off x="1046184" y="201813"/>
          <a:ext cx="1331387" cy="1331387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pPr algn="ctr"/>
          <a:endParaRPr lang="bg-BG"/>
        </a:p>
      </dgm:t>
    </dgm:pt>
    <dgm:pt modelId="{FFE15D57-D9B8-4712-8313-3DBF95F0110D}">
      <dgm:prSet/>
      <dgm:spPr>
        <a:xfrm>
          <a:off x="1263470" y="387"/>
          <a:ext cx="896816" cy="40285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bg-BG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Усъвършенстване на управление на времето</a:t>
          </a:r>
          <a:endParaRPr lang="bg-BG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749638-008D-40A4-9EEA-95C47B3F226A}" type="parTrans" cxnId="{4063FC20-C56F-43E3-A110-CB39A0146E0E}">
      <dgm:prSet/>
      <dgm:spPr/>
      <dgm:t>
        <a:bodyPr/>
        <a:lstStyle/>
        <a:p>
          <a:pPr algn="ctr"/>
          <a:endParaRPr lang="bg-BG"/>
        </a:p>
      </dgm:t>
    </dgm:pt>
    <dgm:pt modelId="{38082692-271C-42B4-AD3B-C9391DFCD640}" type="sibTrans" cxnId="{4063FC20-C56F-43E3-A110-CB39A0146E0E}">
      <dgm:prSet/>
      <dgm:spPr>
        <a:xfrm>
          <a:off x="1046184" y="201813"/>
          <a:ext cx="1331387" cy="1331387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pPr algn="ctr"/>
          <a:endParaRPr lang="bg-BG"/>
        </a:p>
      </dgm:t>
    </dgm:pt>
    <dgm:pt modelId="{E71B5A57-5429-4FB6-91D6-6703EA1DBDAC}" type="pres">
      <dgm:prSet presAssocID="{A0ADF373-F974-4609-9220-6330A2434845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bg-BG"/>
        </a:p>
      </dgm:t>
    </dgm:pt>
    <dgm:pt modelId="{0B4C7CA4-BC13-451D-B5D0-E4AA68014910}" type="pres">
      <dgm:prSet presAssocID="{FFE15D57-D9B8-4712-8313-3DBF95F0110D}" presName="node" presStyleLbl="node1" presStyleIdx="0" presStyleCnt="4" custScaleX="1447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bg-BG"/>
        </a:p>
      </dgm:t>
    </dgm:pt>
    <dgm:pt modelId="{634DA603-E21A-4700-A551-9AFFA142A4D6}" type="pres">
      <dgm:prSet presAssocID="{FFE15D57-D9B8-4712-8313-3DBF95F0110D}" presName="spNode" presStyleCnt="0"/>
      <dgm:spPr/>
    </dgm:pt>
    <dgm:pt modelId="{48EA6BD6-0CE1-46B8-94C7-D4F3D839150D}" type="pres">
      <dgm:prSet presAssocID="{38082692-271C-42B4-AD3B-C9391DFCD640}" presName="sibTrans" presStyleLbl="sibTrans1D1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162610" y="222723"/>
              </a:moveTo>
              <a:arcTo wR="665693" hR="665693" stAng="19097099" swAng="1089751"/>
            </a:path>
          </a:pathLst>
        </a:custGeom>
      </dgm:spPr>
      <dgm:t>
        <a:bodyPr/>
        <a:lstStyle/>
        <a:p>
          <a:endParaRPr lang="bg-BG"/>
        </a:p>
      </dgm:t>
    </dgm:pt>
    <dgm:pt modelId="{35AB7C0A-15CF-4781-8FC5-128282B2E39E}" type="pres">
      <dgm:prSet presAssocID="{34DC3D35-E7D4-4B4F-A78F-F723669A2F54}" presName="node" presStyleLbl="node1" presStyleIdx="1" presStyleCnt="4" custScaleX="15523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bg-BG"/>
        </a:p>
      </dgm:t>
    </dgm:pt>
    <dgm:pt modelId="{4E774F7C-85A2-41B3-9D77-4F4F9B98EE1A}" type="pres">
      <dgm:prSet presAssocID="{34DC3D35-E7D4-4B4F-A78F-F723669A2F54}" presName="spNode" presStyleCnt="0"/>
      <dgm:spPr/>
    </dgm:pt>
    <dgm:pt modelId="{E7DAD6F9-CBFE-4773-999B-F4AC7974B5C3}" type="pres">
      <dgm:prSet presAssocID="{E1FC1AEE-471D-4E65-A983-4E34ECE0F7F9}" presName="sibTrans" presStyleLbl="sibTrans1D1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209752" y="1049293"/>
              </a:moveTo>
              <a:arcTo wR="665693" hR="665693" stAng="2111194" swAng="1177612"/>
            </a:path>
          </a:pathLst>
        </a:custGeom>
      </dgm:spPr>
      <dgm:t>
        <a:bodyPr/>
        <a:lstStyle/>
        <a:p>
          <a:endParaRPr lang="bg-BG"/>
        </a:p>
      </dgm:t>
    </dgm:pt>
    <dgm:pt modelId="{5ED8B98F-FC44-4AFC-8E57-8191B6714E71}" type="pres">
      <dgm:prSet presAssocID="{F644F6F8-499C-418B-9BF2-F7C9D8B59644}" presName="node" presStyleLbl="node1" presStyleIdx="2" presStyleCnt="4" custScaleX="17222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bg-BG"/>
        </a:p>
      </dgm:t>
    </dgm:pt>
    <dgm:pt modelId="{1D145DF1-9CFB-4A7B-9A2B-F561FF3FEF4B}" type="pres">
      <dgm:prSet presAssocID="{F644F6F8-499C-418B-9BF2-F7C9D8B59644}" presName="spNode" presStyleCnt="0"/>
      <dgm:spPr/>
    </dgm:pt>
    <dgm:pt modelId="{05F0C7BB-6E2B-4A44-9944-418DA53C258B}" type="pres">
      <dgm:prSet presAssocID="{5EEFDEBF-7026-432B-8373-4841C835B996}" presName="sibTrans" presStyleLbl="sibTrans1D1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282093" y="1209752"/>
              </a:moveTo>
              <a:arcTo wR="665693" hR="665693" stAng="7511194" swAng="1177612"/>
            </a:path>
          </a:pathLst>
        </a:custGeom>
      </dgm:spPr>
      <dgm:t>
        <a:bodyPr/>
        <a:lstStyle/>
        <a:p>
          <a:endParaRPr lang="bg-BG"/>
        </a:p>
      </dgm:t>
    </dgm:pt>
    <dgm:pt modelId="{B0DF0104-CA40-413E-BA0C-F2E61EE0F5AD}" type="pres">
      <dgm:prSet presAssocID="{BD8703A3-D640-4A1A-9245-2BB6FD6CA75D}" presName="node" presStyleLbl="node1" presStyleIdx="3" presStyleCnt="4" custScaleX="16489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bg-BG"/>
        </a:p>
      </dgm:t>
    </dgm:pt>
    <dgm:pt modelId="{A8BC1EB3-3FB7-4DC6-8613-504AB8B0B8EA}" type="pres">
      <dgm:prSet presAssocID="{BD8703A3-D640-4A1A-9245-2BB6FD6CA75D}" presName="spNode" presStyleCnt="0"/>
      <dgm:spPr/>
    </dgm:pt>
    <dgm:pt modelId="{1ACD1824-FC19-4693-BFA6-DB2A52B84CEA}" type="pres">
      <dgm:prSet presAssocID="{6DE0EFC5-1D54-4B88-A78A-BE26B291ABC4}" presName="sibTrans" presStyleLbl="sibTrans1D1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55456" y="399689"/>
              </a:moveTo>
              <a:arcTo wR="665693" hR="665693" stAng="12213150" swAng="1089751"/>
            </a:path>
          </a:pathLst>
        </a:custGeom>
      </dgm:spPr>
      <dgm:t>
        <a:bodyPr/>
        <a:lstStyle/>
        <a:p>
          <a:endParaRPr lang="bg-BG"/>
        </a:p>
      </dgm:t>
    </dgm:pt>
  </dgm:ptLst>
  <dgm:cxnLst>
    <dgm:cxn modelId="{D04A6A4F-2D67-4B9D-B8CA-49E578E9EF6A}" type="presOf" srcId="{E1FC1AEE-471D-4E65-A983-4E34ECE0F7F9}" destId="{E7DAD6F9-CBFE-4773-999B-F4AC7974B5C3}" srcOrd="0" destOrd="0" presId="urn:microsoft.com/office/officeart/2005/8/layout/cycle5"/>
    <dgm:cxn modelId="{2E948127-E7EB-4ED6-BC7D-39F48A55E46D}" srcId="{A0ADF373-F974-4609-9220-6330A2434845}" destId="{34DC3D35-E7D4-4B4F-A78F-F723669A2F54}" srcOrd="1" destOrd="0" parTransId="{4DF4A137-C7F9-49FA-9B75-5CAB28AF5435}" sibTransId="{E1FC1AEE-471D-4E65-A983-4E34ECE0F7F9}"/>
    <dgm:cxn modelId="{6E1A9EF3-353A-4EF5-AD81-500FFEF25B39}" type="presOf" srcId="{FFE15D57-D9B8-4712-8313-3DBF95F0110D}" destId="{0B4C7CA4-BC13-451D-B5D0-E4AA68014910}" srcOrd="0" destOrd="0" presId="urn:microsoft.com/office/officeart/2005/8/layout/cycle5"/>
    <dgm:cxn modelId="{DBBB52BE-9354-4F04-9BFA-01D4C7A28CB7}" srcId="{A0ADF373-F974-4609-9220-6330A2434845}" destId="{BD8703A3-D640-4A1A-9245-2BB6FD6CA75D}" srcOrd="3" destOrd="0" parTransId="{F23D8CC7-B8F5-49E8-AE9A-006550F371EB}" sibTransId="{6DE0EFC5-1D54-4B88-A78A-BE26B291ABC4}"/>
    <dgm:cxn modelId="{1C3E1AA9-47D5-4E86-8CCF-6117E8ED6AE3}" type="presOf" srcId="{34DC3D35-E7D4-4B4F-A78F-F723669A2F54}" destId="{35AB7C0A-15CF-4781-8FC5-128282B2E39E}" srcOrd="0" destOrd="0" presId="urn:microsoft.com/office/officeart/2005/8/layout/cycle5"/>
    <dgm:cxn modelId="{132FD53A-3AF8-48DC-BEAE-B954C3EE6E73}" type="presOf" srcId="{F644F6F8-499C-418B-9BF2-F7C9D8B59644}" destId="{5ED8B98F-FC44-4AFC-8E57-8191B6714E71}" srcOrd="0" destOrd="0" presId="urn:microsoft.com/office/officeart/2005/8/layout/cycle5"/>
    <dgm:cxn modelId="{4063FC20-C56F-43E3-A110-CB39A0146E0E}" srcId="{A0ADF373-F974-4609-9220-6330A2434845}" destId="{FFE15D57-D9B8-4712-8313-3DBF95F0110D}" srcOrd="0" destOrd="0" parTransId="{0E749638-008D-40A4-9EEA-95C47B3F226A}" sibTransId="{38082692-271C-42B4-AD3B-C9391DFCD640}"/>
    <dgm:cxn modelId="{4B2B19C4-DBA5-414B-BEA3-CEF76ECC56C4}" type="presOf" srcId="{BD8703A3-D640-4A1A-9245-2BB6FD6CA75D}" destId="{B0DF0104-CA40-413E-BA0C-F2E61EE0F5AD}" srcOrd="0" destOrd="0" presId="urn:microsoft.com/office/officeart/2005/8/layout/cycle5"/>
    <dgm:cxn modelId="{DDE5FA2D-2597-4A31-81E0-F4EB4071B134}" type="presOf" srcId="{6DE0EFC5-1D54-4B88-A78A-BE26B291ABC4}" destId="{1ACD1824-FC19-4693-BFA6-DB2A52B84CEA}" srcOrd="0" destOrd="0" presId="urn:microsoft.com/office/officeart/2005/8/layout/cycle5"/>
    <dgm:cxn modelId="{E9E19D90-E2EB-4872-86CF-6DC9A08A67F4}" type="presOf" srcId="{5EEFDEBF-7026-432B-8373-4841C835B996}" destId="{05F0C7BB-6E2B-4A44-9944-418DA53C258B}" srcOrd="0" destOrd="0" presId="urn:microsoft.com/office/officeart/2005/8/layout/cycle5"/>
    <dgm:cxn modelId="{02A86307-270E-4CE3-B390-D09822A61EB4}" srcId="{A0ADF373-F974-4609-9220-6330A2434845}" destId="{F644F6F8-499C-418B-9BF2-F7C9D8B59644}" srcOrd="2" destOrd="0" parTransId="{A472ABBA-C1ED-4E14-AA31-20CECA83B62A}" sibTransId="{5EEFDEBF-7026-432B-8373-4841C835B996}"/>
    <dgm:cxn modelId="{28BBB86A-E2D5-468D-81F5-8997D025DA6E}" type="presOf" srcId="{38082692-271C-42B4-AD3B-C9391DFCD640}" destId="{48EA6BD6-0CE1-46B8-94C7-D4F3D839150D}" srcOrd="0" destOrd="0" presId="urn:microsoft.com/office/officeart/2005/8/layout/cycle5"/>
    <dgm:cxn modelId="{8DD3309F-20CA-4B91-B59D-B779C823CFFA}" type="presOf" srcId="{A0ADF373-F974-4609-9220-6330A2434845}" destId="{E71B5A57-5429-4FB6-91D6-6703EA1DBDAC}" srcOrd="0" destOrd="0" presId="urn:microsoft.com/office/officeart/2005/8/layout/cycle5"/>
    <dgm:cxn modelId="{6375BD9C-E13F-45CD-A920-E284D4E2334D}" type="presParOf" srcId="{E71B5A57-5429-4FB6-91D6-6703EA1DBDAC}" destId="{0B4C7CA4-BC13-451D-B5D0-E4AA68014910}" srcOrd="0" destOrd="0" presId="urn:microsoft.com/office/officeart/2005/8/layout/cycle5"/>
    <dgm:cxn modelId="{5385BA0D-2646-4169-9DE6-9551FD857365}" type="presParOf" srcId="{E71B5A57-5429-4FB6-91D6-6703EA1DBDAC}" destId="{634DA603-E21A-4700-A551-9AFFA142A4D6}" srcOrd="1" destOrd="0" presId="urn:microsoft.com/office/officeart/2005/8/layout/cycle5"/>
    <dgm:cxn modelId="{10F97A5C-47D3-4B43-BDCF-8EA49FEE86D9}" type="presParOf" srcId="{E71B5A57-5429-4FB6-91D6-6703EA1DBDAC}" destId="{48EA6BD6-0CE1-46B8-94C7-D4F3D839150D}" srcOrd="2" destOrd="0" presId="urn:microsoft.com/office/officeart/2005/8/layout/cycle5"/>
    <dgm:cxn modelId="{93377680-97A5-4CD8-BFCF-25E2D214A986}" type="presParOf" srcId="{E71B5A57-5429-4FB6-91D6-6703EA1DBDAC}" destId="{35AB7C0A-15CF-4781-8FC5-128282B2E39E}" srcOrd="3" destOrd="0" presId="urn:microsoft.com/office/officeart/2005/8/layout/cycle5"/>
    <dgm:cxn modelId="{9E211BA5-4982-41EB-9D96-84116F35FC94}" type="presParOf" srcId="{E71B5A57-5429-4FB6-91D6-6703EA1DBDAC}" destId="{4E774F7C-85A2-41B3-9D77-4F4F9B98EE1A}" srcOrd="4" destOrd="0" presId="urn:microsoft.com/office/officeart/2005/8/layout/cycle5"/>
    <dgm:cxn modelId="{2E912E23-4489-4A5C-836C-74A54BDC0C74}" type="presParOf" srcId="{E71B5A57-5429-4FB6-91D6-6703EA1DBDAC}" destId="{E7DAD6F9-CBFE-4773-999B-F4AC7974B5C3}" srcOrd="5" destOrd="0" presId="urn:microsoft.com/office/officeart/2005/8/layout/cycle5"/>
    <dgm:cxn modelId="{591D3652-42A6-4C11-87A3-0CB15DBFFF4D}" type="presParOf" srcId="{E71B5A57-5429-4FB6-91D6-6703EA1DBDAC}" destId="{5ED8B98F-FC44-4AFC-8E57-8191B6714E71}" srcOrd="6" destOrd="0" presId="urn:microsoft.com/office/officeart/2005/8/layout/cycle5"/>
    <dgm:cxn modelId="{9AC84ED9-E358-4B8D-A0D9-04E86C166E70}" type="presParOf" srcId="{E71B5A57-5429-4FB6-91D6-6703EA1DBDAC}" destId="{1D145DF1-9CFB-4A7B-9A2B-F561FF3FEF4B}" srcOrd="7" destOrd="0" presId="urn:microsoft.com/office/officeart/2005/8/layout/cycle5"/>
    <dgm:cxn modelId="{ABA09294-67C3-4591-9460-258F7D9430D7}" type="presParOf" srcId="{E71B5A57-5429-4FB6-91D6-6703EA1DBDAC}" destId="{05F0C7BB-6E2B-4A44-9944-418DA53C258B}" srcOrd="8" destOrd="0" presId="urn:microsoft.com/office/officeart/2005/8/layout/cycle5"/>
    <dgm:cxn modelId="{76F501B3-1B1F-41C5-8F74-0C8AB86879C3}" type="presParOf" srcId="{E71B5A57-5429-4FB6-91D6-6703EA1DBDAC}" destId="{B0DF0104-CA40-413E-BA0C-F2E61EE0F5AD}" srcOrd="9" destOrd="0" presId="urn:microsoft.com/office/officeart/2005/8/layout/cycle5"/>
    <dgm:cxn modelId="{2D7FC5F0-2D49-4783-8F36-C53289FB17CC}" type="presParOf" srcId="{E71B5A57-5429-4FB6-91D6-6703EA1DBDAC}" destId="{A8BC1EB3-3FB7-4DC6-8613-504AB8B0B8EA}" srcOrd="10" destOrd="0" presId="urn:microsoft.com/office/officeart/2005/8/layout/cycle5"/>
    <dgm:cxn modelId="{621C680D-FC02-4CB2-B781-9B5F1E5B3F31}" type="presParOf" srcId="{E71B5A57-5429-4FB6-91D6-6703EA1DBDAC}" destId="{1ACD1824-FC19-4693-BFA6-DB2A52B84CEA}" srcOrd="11" destOrd="0" presId="urn:microsoft.com/office/officeart/2005/8/layout/cycle5"/>
  </dgm:cxnLst>
  <dgm:bg/>
  <dgm:whole>
    <a:ln w="12700"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61A6B50-0EBF-4288-AB9C-0A3646EFBAE8}" type="doc">
      <dgm:prSet loTypeId="urn:microsoft.com/office/officeart/2005/8/layout/cycle1" loCatId="cycle" qsTypeId="urn:microsoft.com/office/officeart/2005/8/quickstyle/simple1" qsCatId="simple" csTypeId="urn:microsoft.com/office/officeart/2005/8/colors/accent1_2" csCatId="accent1"/>
      <dgm:spPr/>
    </dgm:pt>
    <dgm:pt modelId="{80B41579-A1F4-4751-BA6D-537AA3FF6066}">
      <dgm:prSet/>
      <dgm:spPr>
        <a:xfrm>
          <a:off x="1920089" y="180403"/>
          <a:ext cx="919191" cy="919191"/>
        </a:xfrm>
        <a:noFill/>
        <a:ln>
          <a:noFill/>
        </a:ln>
        <a:effectLst/>
      </dgm:spPr>
      <dgm:t>
        <a:bodyPr/>
        <a:lstStyle/>
        <a:p>
          <a:pPr marR="0" algn="ctr" rtl="0"/>
          <a:endParaRPr lang="bg-BG" b="0" i="0" u="none" strike="noStrike" baseline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  <a:p>
          <a:pPr marR="0" algn="ctr" rtl="0"/>
          <a:endParaRPr lang="bg-BG" b="0" i="0" u="none" strike="noStrike" baseline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bg-BG" b="0" i="0" u="none" strike="noStrike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МИСЛЕНЕ В ПОСОКА „ЕФЕКТИВНОСТ“</a:t>
          </a:r>
          <a:endParaRPr lang="bg-BG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15BF58B-8060-431B-811E-C30F429753BD}" type="parTrans" cxnId="{9BA0EA93-0BBF-4A28-BB58-69AB6DB0C9BD}">
      <dgm:prSet/>
      <dgm:spPr/>
      <dgm:t>
        <a:bodyPr/>
        <a:lstStyle/>
        <a:p>
          <a:endParaRPr lang="bg-BG"/>
        </a:p>
      </dgm:t>
    </dgm:pt>
    <dgm:pt modelId="{FA8217FD-844F-4B23-85C9-95D69B529663}" type="sibTrans" cxnId="{9BA0EA93-0BBF-4A28-BB58-69AB6DB0C9BD}">
      <dgm:prSet/>
      <dgm:spPr>
        <a:xfrm>
          <a:off x="518946" y="-733"/>
          <a:ext cx="2174571" cy="217457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bg-BG"/>
        </a:p>
      </dgm:t>
    </dgm:pt>
    <dgm:pt modelId="{2187EBF8-E2BD-4EE8-A238-23066FFCFA10}">
      <dgm:prSet/>
      <dgm:spPr>
        <a:xfrm>
          <a:off x="1146636" y="1520063"/>
          <a:ext cx="919191" cy="919191"/>
        </a:xfrm>
        <a:noFill/>
        <a:ln>
          <a:noFill/>
        </a:ln>
        <a:effectLst/>
      </dgm:spPr>
      <dgm:t>
        <a:bodyPr/>
        <a:lstStyle/>
        <a:p>
          <a:pPr marR="0" algn="ctr" rtl="0"/>
          <a:r>
            <a:rPr lang="bg-BG" b="0" i="0" u="none" strike="noStrike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ПРИЛАГАНЕ НА ПОДХОДИ И ТЕХНИКИ ЗА  СПЕЧЕЛВАНЕ НА ВРЕМЕ</a:t>
          </a:r>
          <a:endParaRPr lang="bg-BG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87998BB-FAD0-4F44-BFB5-D2832A50C504}" type="parTrans" cxnId="{D426A1F0-D2E1-4964-9D30-B58672C3295C}">
      <dgm:prSet/>
      <dgm:spPr/>
      <dgm:t>
        <a:bodyPr/>
        <a:lstStyle/>
        <a:p>
          <a:endParaRPr lang="bg-BG"/>
        </a:p>
      </dgm:t>
    </dgm:pt>
    <dgm:pt modelId="{53EC5DB1-85C8-4357-B3CB-F4EA0461416C}" type="sibTrans" cxnId="{D426A1F0-D2E1-4964-9D30-B58672C3295C}">
      <dgm:prSet/>
      <dgm:spPr>
        <a:xfrm>
          <a:off x="518946" y="-733"/>
          <a:ext cx="2174571" cy="217457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bg-BG"/>
        </a:p>
      </dgm:t>
    </dgm:pt>
    <dgm:pt modelId="{E0CCD36A-16F0-44AD-A88D-6A2513CD6A27}">
      <dgm:prSet/>
      <dgm:spPr>
        <a:xfrm>
          <a:off x="373183" y="180403"/>
          <a:ext cx="919191" cy="919191"/>
        </a:xfrm>
        <a:noFill/>
        <a:ln>
          <a:noFill/>
        </a:ln>
        <a:effectLst/>
      </dgm:spPr>
      <dgm:t>
        <a:bodyPr/>
        <a:lstStyle/>
        <a:p>
          <a:pPr marR="0" algn="ctr" rtl="0"/>
          <a:endParaRPr lang="bg-BG" b="0" i="0" u="none" strike="noStrike" baseline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  <a:p>
          <a:pPr marR="0" algn="ctr" rtl="0"/>
          <a:endParaRPr lang="bg-BG" b="0" i="0" u="none" strike="noStrike" baseline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bg-BG" b="0" i="0" u="none" strike="noStrike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ОСЪЗНАВАНЕ НА ЗНАЧИМОСТТА НА РЕСУРСА „ВРЕМЕ“</a:t>
          </a:r>
          <a:endParaRPr lang="bg-BG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4121FF0-0A6C-4891-A9F2-1E5B5D42616B}" type="parTrans" cxnId="{F99A7D40-4857-4A5A-B5FD-71D1163DFFAC}">
      <dgm:prSet/>
      <dgm:spPr/>
      <dgm:t>
        <a:bodyPr/>
        <a:lstStyle/>
        <a:p>
          <a:endParaRPr lang="bg-BG"/>
        </a:p>
      </dgm:t>
    </dgm:pt>
    <dgm:pt modelId="{B8959CA6-7884-43E9-83A4-2D920747A9D2}" type="sibTrans" cxnId="{F99A7D40-4857-4A5A-B5FD-71D1163DFFAC}">
      <dgm:prSet/>
      <dgm:spPr>
        <a:xfrm>
          <a:off x="518946" y="-733"/>
          <a:ext cx="2174571" cy="217457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bg-BG"/>
        </a:p>
      </dgm:t>
    </dgm:pt>
    <dgm:pt modelId="{6929BE79-097B-4D72-8775-82B515E9FBF2}" type="pres">
      <dgm:prSet presAssocID="{E61A6B50-0EBF-4288-AB9C-0A3646EFBAE8}" presName="cycle" presStyleCnt="0">
        <dgm:presLayoutVars>
          <dgm:dir/>
          <dgm:resizeHandles val="exact"/>
        </dgm:presLayoutVars>
      </dgm:prSet>
      <dgm:spPr/>
    </dgm:pt>
    <dgm:pt modelId="{E8905F61-3025-40F6-AF49-A264B330020C}" type="pres">
      <dgm:prSet presAssocID="{80B41579-A1F4-4751-BA6D-537AA3FF6066}" presName="dummy" presStyleCnt="0"/>
      <dgm:spPr/>
    </dgm:pt>
    <dgm:pt modelId="{CC55040E-C34A-4314-A8B0-A2FCCAD33EAC}" type="pres">
      <dgm:prSet presAssocID="{80B41579-A1F4-4751-BA6D-537AA3FF6066}" presName="node" presStyleLbl="revTx" presStyleIdx="0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bg-BG"/>
        </a:p>
      </dgm:t>
    </dgm:pt>
    <dgm:pt modelId="{6CD3643D-7136-411A-8E3D-71F0874110D0}" type="pres">
      <dgm:prSet presAssocID="{FA8217FD-844F-4B23-85C9-95D69B529663}" presName="sibTrans" presStyleLbl="node1" presStyleIdx="0" presStyleCnt="3"/>
      <dgm:spPr>
        <a:prstGeom prst="circularArrow">
          <a:avLst>
            <a:gd name="adj1" fmla="val 8243"/>
            <a:gd name="adj2" fmla="val 575622"/>
            <a:gd name="adj3" fmla="val 2966121"/>
            <a:gd name="adj4" fmla="val 50205"/>
            <a:gd name="adj5" fmla="val 9616"/>
          </a:avLst>
        </a:prstGeom>
      </dgm:spPr>
      <dgm:t>
        <a:bodyPr/>
        <a:lstStyle/>
        <a:p>
          <a:endParaRPr lang="bg-BG"/>
        </a:p>
      </dgm:t>
    </dgm:pt>
    <dgm:pt modelId="{7AEF2248-BBDD-40C7-B499-1DF3D578F191}" type="pres">
      <dgm:prSet presAssocID="{2187EBF8-E2BD-4EE8-A238-23066FFCFA10}" presName="dummy" presStyleCnt="0"/>
      <dgm:spPr/>
    </dgm:pt>
    <dgm:pt modelId="{548F0D6C-FFB8-449A-9171-ACF4E8FAD127}" type="pres">
      <dgm:prSet presAssocID="{2187EBF8-E2BD-4EE8-A238-23066FFCFA10}" presName="node" presStyleLbl="revTx" presStyleIdx="1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bg-BG"/>
        </a:p>
      </dgm:t>
    </dgm:pt>
    <dgm:pt modelId="{8AE4CED0-09CD-460B-BEAD-81B5BD470E28}" type="pres">
      <dgm:prSet presAssocID="{53EC5DB1-85C8-4357-B3CB-F4EA0461416C}" presName="sibTrans" presStyleLbl="node1" presStyleIdx="1" presStyleCnt="3"/>
      <dgm:spPr>
        <a:prstGeom prst="circularArrow">
          <a:avLst>
            <a:gd name="adj1" fmla="val 8243"/>
            <a:gd name="adj2" fmla="val 575622"/>
            <a:gd name="adj3" fmla="val 10174173"/>
            <a:gd name="adj4" fmla="val 7258257"/>
            <a:gd name="adj5" fmla="val 9616"/>
          </a:avLst>
        </a:prstGeom>
      </dgm:spPr>
      <dgm:t>
        <a:bodyPr/>
        <a:lstStyle/>
        <a:p>
          <a:endParaRPr lang="bg-BG"/>
        </a:p>
      </dgm:t>
    </dgm:pt>
    <dgm:pt modelId="{C4FB1DCF-68B5-45ED-8A88-EECCF9D1CEA9}" type="pres">
      <dgm:prSet presAssocID="{E0CCD36A-16F0-44AD-A88D-6A2513CD6A27}" presName="dummy" presStyleCnt="0"/>
      <dgm:spPr/>
    </dgm:pt>
    <dgm:pt modelId="{012E71DB-3099-4BDA-B612-050EFC000AAF}" type="pres">
      <dgm:prSet presAssocID="{E0CCD36A-16F0-44AD-A88D-6A2513CD6A27}" presName="node" presStyleLbl="revTx" presStyleIdx="2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bg-BG"/>
        </a:p>
      </dgm:t>
    </dgm:pt>
    <dgm:pt modelId="{39D850D1-F5FA-4348-B152-A2B3482D513D}" type="pres">
      <dgm:prSet presAssocID="{B8959CA6-7884-43E9-83A4-2D920747A9D2}" presName="sibTrans" presStyleLbl="node1" presStyleIdx="2" presStyleCnt="3"/>
      <dgm:spPr>
        <a:prstGeom prst="circularArrow">
          <a:avLst>
            <a:gd name="adj1" fmla="val 8243"/>
            <a:gd name="adj2" fmla="val 575622"/>
            <a:gd name="adj3" fmla="val 16858837"/>
            <a:gd name="adj4" fmla="val 14965541"/>
            <a:gd name="adj5" fmla="val 9616"/>
          </a:avLst>
        </a:prstGeom>
      </dgm:spPr>
      <dgm:t>
        <a:bodyPr/>
        <a:lstStyle/>
        <a:p>
          <a:endParaRPr lang="bg-BG"/>
        </a:p>
      </dgm:t>
    </dgm:pt>
  </dgm:ptLst>
  <dgm:cxnLst>
    <dgm:cxn modelId="{4371BD78-36E1-4BFE-9F5F-005D70389136}" type="presOf" srcId="{E61A6B50-0EBF-4288-AB9C-0A3646EFBAE8}" destId="{6929BE79-097B-4D72-8775-82B515E9FBF2}" srcOrd="0" destOrd="0" presId="urn:microsoft.com/office/officeart/2005/8/layout/cycle1"/>
    <dgm:cxn modelId="{B84F1F16-6863-4425-BC7A-3B356C91354E}" type="presOf" srcId="{E0CCD36A-16F0-44AD-A88D-6A2513CD6A27}" destId="{012E71DB-3099-4BDA-B612-050EFC000AAF}" srcOrd="0" destOrd="0" presId="urn:microsoft.com/office/officeart/2005/8/layout/cycle1"/>
    <dgm:cxn modelId="{D426A1F0-D2E1-4964-9D30-B58672C3295C}" srcId="{E61A6B50-0EBF-4288-AB9C-0A3646EFBAE8}" destId="{2187EBF8-E2BD-4EE8-A238-23066FFCFA10}" srcOrd="1" destOrd="0" parTransId="{287998BB-FAD0-4F44-BFB5-D2832A50C504}" sibTransId="{53EC5DB1-85C8-4357-B3CB-F4EA0461416C}"/>
    <dgm:cxn modelId="{7E616462-F2D4-44EF-80C2-12889AE5B58E}" type="presOf" srcId="{80B41579-A1F4-4751-BA6D-537AA3FF6066}" destId="{CC55040E-C34A-4314-A8B0-A2FCCAD33EAC}" srcOrd="0" destOrd="0" presId="urn:microsoft.com/office/officeart/2005/8/layout/cycle1"/>
    <dgm:cxn modelId="{086B5F37-4CB8-47EC-BC8D-2ED78B102125}" type="presOf" srcId="{53EC5DB1-85C8-4357-B3CB-F4EA0461416C}" destId="{8AE4CED0-09CD-460B-BEAD-81B5BD470E28}" srcOrd="0" destOrd="0" presId="urn:microsoft.com/office/officeart/2005/8/layout/cycle1"/>
    <dgm:cxn modelId="{3AC67E4C-A55F-4EAE-BAFE-3650E21EE8B9}" type="presOf" srcId="{2187EBF8-E2BD-4EE8-A238-23066FFCFA10}" destId="{548F0D6C-FFB8-449A-9171-ACF4E8FAD127}" srcOrd="0" destOrd="0" presId="urn:microsoft.com/office/officeart/2005/8/layout/cycle1"/>
    <dgm:cxn modelId="{9BA0EA93-0BBF-4A28-BB58-69AB6DB0C9BD}" srcId="{E61A6B50-0EBF-4288-AB9C-0A3646EFBAE8}" destId="{80B41579-A1F4-4751-BA6D-537AA3FF6066}" srcOrd="0" destOrd="0" parTransId="{815BF58B-8060-431B-811E-C30F429753BD}" sibTransId="{FA8217FD-844F-4B23-85C9-95D69B529663}"/>
    <dgm:cxn modelId="{218E3805-CAFE-4E14-B1BC-B27295EF5AB9}" type="presOf" srcId="{FA8217FD-844F-4B23-85C9-95D69B529663}" destId="{6CD3643D-7136-411A-8E3D-71F0874110D0}" srcOrd="0" destOrd="0" presId="urn:microsoft.com/office/officeart/2005/8/layout/cycle1"/>
    <dgm:cxn modelId="{F99A7D40-4857-4A5A-B5FD-71D1163DFFAC}" srcId="{E61A6B50-0EBF-4288-AB9C-0A3646EFBAE8}" destId="{E0CCD36A-16F0-44AD-A88D-6A2513CD6A27}" srcOrd="2" destOrd="0" parTransId="{B4121FF0-0A6C-4891-A9F2-1E5B5D42616B}" sibTransId="{B8959CA6-7884-43E9-83A4-2D920747A9D2}"/>
    <dgm:cxn modelId="{2803366B-288B-47BE-A5C7-65149C21C032}" type="presOf" srcId="{B8959CA6-7884-43E9-83A4-2D920747A9D2}" destId="{39D850D1-F5FA-4348-B152-A2B3482D513D}" srcOrd="0" destOrd="0" presId="urn:microsoft.com/office/officeart/2005/8/layout/cycle1"/>
    <dgm:cxn modelId="{6A02DA42-C931-436D-9346-6EACC22A2D2A}" type="presParOf" srcId="{6929BE79-097B-4D72-8775-82B515E9FBF2}" destId="{E8905F61-3025-40F6-AF49-A264B330020C}" srcOrd="0" destOrd="0" presId="urn:microsoft.com/office/officeart/2005/8/layout/cycle1"/>
    <dgm:cxn modelId="{157695E5-6C22-4E60-9A92-09C5D379A4C7}" type="presParOf" srcId="{6929BE79-097B-4D72-8775-82B515E9FBF2}" destId="{CC55040E-C34A-4314-A8B0-A2FCCAD33EAC}" srcOrd="1" destOrd="0" presId="urn:microsoft.com/office/officeart/2005/8/layout/cycle1"/>
    <dgm:cxn modelId="{39A466DE-24D1-4F70-BC0E-ECC2885D9471}" type="presParOf" srcId="{6929BE79-097B-4D72-8775-82B515E9FBF2}" destId="{6CD3643D-7136-411A-8E3D-71F0874110D0}" srcOrd="2" destOrd="0" presId="urn:microsoft.com/office/officeart/2005/8/layout/cycle1"/>
    <dgm:cxn modelId="{EEE70A01-F53A-45F2-9E20-C85B043D7105}" type="presParOf" srcId="{6929BE79-097B-4D72-8775-82B515E9FBF2}" destId="{7AEF2248-BBDD-40C7-B499-1DF3D578F191}" srcOrd="3" destOrd="0" presId="urn:microsoft.com/office/officeart/2005/8/layout/cycle1"/>
    <dgm:cxn modelId="{792A510B-0EAA-46D0-91AA-7857E4DF9742}" type="presParOf" srcId="{6929BE79-097B-4D72-8775-82B515E9FBF2}" destId="{548F0D6C-FFB8-449A-9171-ACF4E8FAD127}" srcOrd="4" destOrd="0" presId="urn:microsoft.com/office/officeart/2005/8/layout/cycle1"/>
    <dgm:cxn modelId="{E8D932B6-3B72-450B-ADAB-52E0E5B8766B}" type="presParOf" srcId="{6929BE79-097B-4D72-8775-82B515E9FBF2}" destId="{8AE4CED0-09CD-460B-BEAD-81B5BD470E28}" srcOrd="5" destOrd="0" presId="urn:microsoft.com/office/officeart/2005/8/layout/cycle1"/>
    <dgm:cxn modelId="{FC3E562C-462E-4C6C-A10E-D0CFA42744E2}" type="presParOf" srcId="{6929BE79-097B-4D72-8775-82B515E9FBF2}" destId="{C4FB1DCF-68B5-45ED-8A88-EECCF9D1CEA9}" srcOrd="6" destOrd="0" presId="urn:microsoft.com/office/officeart/2005/8/layout/cycle1"/>
    <dgm:cxn modelId="{9EE47CC4-4C5D-462C-BC59-7247BED865E2}" type="presParOf" srcId="{6929BE79-097B-4D72-8775-82B515E9FBF2}" destId="{012E71DB-3099-4BDA-B612-050EFC000AAF}" srcOrd="7" destOrd="0" presId="urn:microsoft.com/office/officeart/2005/8/layout/cycle1"/>
    <dgm:cxn modelId="{B9F90AD2-289C-4CDB-AF66-3F913F700BED}" type="presParOf" srcId="{6929BE79-097B-4D72-8775-82B515E9FBF2}" destId="{39D850D1-F5FA-4348-B152-A2B3482D513D}" srcOrd="8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4C7CA4-BC13-451D-B5D0-E4AA68014910}">
      <dsp:nvSpPr>
        <dsp:cNvPr id="0" name=""/>
        <dsp:cNvSpPr/>
      </dsp:nvSpPr>
      <dsp:spPr>
        <a:xfrm>
          <a:off x="1261800" y="978"/>
          <a:ext cx="897239" cy="403041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7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Усъвършенстване на управление на времето</a:t>
          </a:r>
          <a:endParaRPr lang="bg-BG" sz="7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281475" y="20653"/>
        <a:ext cx="857889" cy="363691"/>
      </dsp:txXfrm>
    </dsp:sp>
    <dsp:sp modelId="{48EA6BD6-0CE1-46B8-94C7-D4F3D839150D}">
      <dsp:nvSpPr>
        <dsp:cNvPr id="0" name=""/>
        <dsp:cNvSpPr/>
      </dsp:nvSpPr>
      <dsp:spPr>
        <a:xfrm>
          <a:off x="1045191" y="202499"/>
          <a:ext cx="1330456" cy="1330456"/>
        </a:xfrm>
        <a:custGeom>
          <a:avLst/>
          <a:gdLst/>
          <a:ahLst/>
          <a:cxnLst/>
          <a:rect l="0" t="0" r="0" b="0"/>
          <a:pathLst>
            <a:path>
              <a:moveTo>
                <a:pt x="1162610" y="222723"/>
              </a:moveTo>
              <a:arcTo wR="665693" hR="665693" stAng="19097099" swAng="1089751"/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AB7C0A-15CF-4781-8FC5-128282B2E39E}">
      <dsp:nvSpPr>
        <dsp:cNvPr id="0" name=""/>
        <dsp:cNvSpPr/>
      </dsp:nvSpPr>
      <dsp:spPr>
        <a:xfrm>
          <a:off x="1894366" y="666206"/>
          <a:ext cx="962563" cy="403041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Собствена организация на времето</a:t>
          </a:r>
        </a:p>
      </dsp:txBody>
      <dsp:txXfrm>
        <a:off x="1914041" y="685881"/>
        <a:ext cx="923213" cy="363691"/>
      </dsp:txXfrm>
    </dsp:sp>
    <dsp:sp modelId="{E7DAD6F9-CBFE-4773-999B-F4AC7974B5C3}">
      <dsp:nvSpPr>
        <dsp:cNvPr id="0" name=""/>
        <dsp:cNvSpPr/>
      </dsp:nvSpPr>
      <dsp:spPr>
        <a:xfrm>
          <a:off x="926054" y="83362"/>
          <a:ext cx="1330456" cy="1330456"/>
        </a:xfrm>
        <a:custGeom>
          <a:avLst/>
          <a:gdLst/>
          <a:ahLst/>
          <a:cxnLst/>
          <a:rect l="0" t="0" r="0" b="0"/>
          <a:pathLst>
            <a:path>
              <a:moveTo>
                <a:pt x="1209752" y="1049293"/>
              </a:moveTo>
              <a:arcTo wR="665693" hR="665693" stAng="2111194" swAng="1177612"/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D8B98F-FC44-4AFC-8E57-8191B6714E71}">
      <dsp:nvSpPr>
        <dsp:cNvPr id="0" name=""/>
        <dsp:cNvSpPr/>
      </dsp:nvSpPr>
      <dsp:spPr>
        <a:xfrm>
          <a:off x="1176460" y="1331434"/>
          <a:ext cx="1067918" cy="403041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7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Резерви за ефективност и развитие </a:t>
          </a:r>
          <a:r>
            <a:rPr lang="bg-BG" sz="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1196135" y="1351109"/>
        <a:ext cx="1028568" cy="363691"/>
      </dsp:txXfrm>
    </dsp:sp>
    <dsp:sp modelId="{05F0C7BB-6E2B-4A44-9944-418DA53C258B}">
      <dsp:nvSpPr>
        <dsp:cNvPr id="0" name=""/>
        <dsp:cNvSpPr/>
      </dsp:nvSpPr>
      <dsp:spPr>
        <a:xfrm>
          <a:off x="1164328" y="83362"/>
          <a:ext cx="1330456" cy="1330456"/>
        </a:xfrm>
        <a:custGeom>
          <a:avLst/>
          <a:gdLst/>
          <a:ahLst/>
          <a:cxnLst/>
          <a:rect l="0" t="0" r="0" b="0"/>
          <a:pathLst>
            <a:path>
              <a:moveTo>
                <a:pt x="282093" y="1209752"/>
              </a:moveTo>
              <a:arcTo wR="665693" hR="665693" stAng="7511194" swAng="1177612"/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DF0104-CA40-413E-BA0C-F2E61EE0F5AD}">
      <dsp:nvSpPr>
        <dsp:cNvPr id="0" name=""/>
        <dsp:cNvSpPr/>
      </dsp:nvSpPr>
      <dsp:spPr>
        <a:xfrm>
          <a:off x="533970" y="666206"/>
          <a:ext cx="1022442" cy="403041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7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Мислене, насочено към ефективност</a:t>
          </a:r>
          <a:endParaRPr lang="bg-BG" sz="7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553645" y="685881"/>
        <a:ext cx="983092" cy="363691"/>
      </dsp:txXfrm>
    </dsp:sp>
    <dsp:sp modelId="{1ACD1824-FC19-4693-BFA6-DB2A52B84CEA}">
      <dsp:nvSpPr>
        <dsp:cNvPr id="0" name=""/>
        <dsp:cNvSpPr/>
      </dsp:nvSpPr>
      <dsp:spPr>
        <a:xfrm>
          <a:off x="1045191" y="202499"/>
          <a:ext cx="1330456" cy="1330456"/>
        </a:xfrm>
        <a:custGeom>
          <a:avLst/>
          <a:gdLst/>
          <a:ahLst/>
          <a:cxnLst/>
          <a:rect l="0" t="0" r="0" b="0"/>
          <a:pathLst>
            <a:path>
              <a:moveTo>
                <a:pt x="55456" y="399689"/>
              </a:moveTo>
              <a:arcTo wR="665693" hR="665693" stAng="12213150" swAng="1089751"/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C55040E-C34A-4314-A8B0-A2FCCAD33EAC}">
      <dsp:nvSpPr>
        <dsp:cNvPr id="0" name=""/>
        <dsp:cNvSpPr/>
      </dsp:nvSpPr>
      <dsp:spPr>
        <a:xfrm>
          <a:off x="1504596" y="145246"/>
          <a:ext cx="743290" cy="7432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bg-BG" sz="700" b="0" i="0" u="none" strike="noStrike" kern="1200" baseline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bg-BG" sz="700" b="0" i="0" u="none" strike="noStrike" kern="1200" baseline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700" b="0" i="0" u="none" strike="noStrike" kern="1200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МИСЛЕНЕ В ПОСОКА „ЕФЕКТИВНОСТ“</a:t>
          </a:r>
          <a:endParaRPr lang="bg-BG" sz="700" kern="120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04596" y="145246"/>
        <a:ext cx="743290" cy="743290"/>
      </dsp:txXfrm>
    </dsp:sp>
    <dsp:sp modelId="{6CD3643D-7136-411A-8E3D-71F0874110D0}">
      <dsp:nvSpPr>
        <dsp:cNvPr id="0" name=""/>
        <dsp:cNvSpPr/>
      </dsp:nvSpPr>
      <dsp:spPr>
        <a:xfrm>
          <a:off x="373859" y="-617"/>
          <a:ext cx="1755995" cy="1755995"/>
        </a:xfrm>
        <a:prstGeom prst="circularArrow">
          <a:avLst>
            <a:gd name="adj1" fmla="val 8243"/>
            <a:gd name="adj2" fmla="val 575622"/>
            <a:gd name="adj3" fmla="val 2966121"/>
            <a:gd name="adj4" fmla="val 50205"/>
            <a:gd name="adj5" fmla="val 9616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8F0D6C-FFB8-449A-9171-ACF4E8FAD127}">
      <dsp:nvSpPr>
        <dsp:cNvPr id="0" name=""/>
        <dsp:cNvSpPr/>
      </dsp:nvSpPr>
      <dsp:spPr>
        <a:xfrm>
          <a:off x="880211" y="1226712"/>
          <a:ext cx="743290" cy="7432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700" b="0" i="0" u="none" strike="noStrike" kern="1200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ПРИЛАГАНЕ НА ПОДХОДИ И ТЕХНИКИ ЗА  СПЕЧЕЛВАНЕ НА ВРЕМЕ</a:t>
          </a:r>
          <a:endParaRPr lang="bg-BG" sz="700" kern="120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880211" y="1226712"/>
        <a:ext cx="743290" cy="743290"/>
      </dsp:txXfrm>
    </dsp:sp>
    <dsp:sp modelId="{8AE4CED0-09CD-460B-BEAD-81B5BD470E28}">
      <dsp:nvSpPr>
        <dsp:cNvPr id="0" name=""/>
        <dsp:cNvSpPr/>
      </dsp:nvSpPr>
      <dsp:spPr>
        <a:xfrm>
          <a:off x="373859" y="-617"/>
          <a:ext cx="1755995" cy="1755995"/>
        </a:xfrm>
        <a:prstGeom prst="circularArrow">
          <a:avLst>
            <a:gd name="adj1" fmla="val 8243"/>
            <a:gd name="adj2" fmla="val 575622"/>
            <a:gd name="adj3" fmla="val 10174173"/>
            <a:gd name="adj4" fmla="val 7258257"/>
            <a:gd name="adj5" fmla="val 9616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2E71DB-3099-4BDA-B612-050EFC000AAF}">
      <dsp:nvSpPr>
        <dsp:cNvPr id="0" name=""/>
        <dsp:cNvSpPr/>
      </dsp:nvSpPr>
      <dsp:spPr>
        <a:xfrm>
          <a:off x="255827" y="145246"/>
          <a:ext cx="743290" cy="7432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bg-BG" sz="700" b="0" i="0" u="none" strike="noStrike" kern="1200" baseline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bg-BG" sz="700" b="0" i="0" u="none" strike="noStrike" kern="1200" baseline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700" b="0" i="0" u="none" strike="noStrike" kern="1200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ОСЪЗНАВАНЕ НА ЗНАЧИМОСТТА НА РЕСУРСА „ВРЕМЕ“</a:t>
          </a:r>
          <a:endParaRPr lang="bg-BG" sz="700" kern="120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55827" y="145246"/>
        <a:ext cx="743290" cy="743290"/>
      </dsp:txXfrm>
    </dsp:sp>
    <dsp:sp modelId="{39D850D1-F5FA-4348-B152-A2B3482D513D}">
      <dsp:nvSpPr>
        <dsp:cNvPr id="0" name=""/>
        <dsp:cNvSpPr/>
      </dsp:nvSpPr>
      <dsp:spPr>
        <a:xfrm>
          <a:off x="373859" y="-617"/>
          <a:ext cx="1755995" cy="1755995"/>
        </a:xfrm>
        <a:prstGeom prst="circularArrow">
          <a:avLst>
            <a:gd name="adj1" fmla="val 8243"/>
            <a:gd name="adj2" fmla="val 575622"/>
            <a:gd name="adj3" fmla="val 16858837"/>
            <a:gd name="adj4" fmla="val 14965541"/>
            <a:gd name="adj5" fmla="val 9616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2523</Words>
  <Characters>14384</Characters>
  <Application>Microsoft Office Word</Application>
  <DocSecurity>0</DocSecurity>
  <Lines>119</Lines>
  <Paragraphs>33</Paragraphs>
  <ScaleCrop>false</ScaleCrop>
  <Company/>
  <LinksUpToDate>false</LinksUpToDate>
  <CharactersWithSpaces>16874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Tzanev-MU</cp:lastModifiedBy>
  <cp:revision>3</cp:revision>
  <dcterms:created xsi:type="dcterms:W3CDTF">2016-10-11T10:59:00Z</dcterms:created>
  <dcterms:modified xsi:type="dcterms:W3CDTF">2016-10-12T13:20:00Z</dcterms:modified>
</cp:coreProperties>
</file>