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82" w:rsidRDefault="006A1B82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84A20" w:rsidRDefault="00684A20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D33F02" w:rsidRPr="006A1B82" w:rsidRDefault="00D33F02" w:rsidP="008C03D9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r w:rsidRPr="006A1B82">
        <w:rPr>
          <w:rFonts w:ascii="Times New Roman" w:hAnsi="Times New Roman"/>
          <w:b/>
          <w:caps/>
          <w:sz w:val="30"/>
          <w:szCs w:val="30"/>
        </w:rPr>
        <w:t>КАТЕДРА „</w:t>
      </w:r>
      <w:r w:rsidR="00333384">
        <w:rPr>
          <w:rFonts w:ascii="Times New Roman" w:hAnsi="Times New Roman"/>
          <w:b/>
          <w:caps/>
          <w:sz w:val="30"/>
          <w:szCs w:val="30"/>
        </w:rPr>
        <w:t>Общественоздравни науки</w:t>
      </w:r>
      <w:r w:rsidR="006A1B82">
        <w:rPr>
          <w:rFonts w:ascii="Times New Roman" w:hAnsi="Times New Roman"/>
          <w:b/>
          <w:caps/>
          <w:sz w:val="30"/>
          <w:szCs w:val="30"/>
        </w:rPr>
        <w:t>”</w:t>
      </w: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9A10F7" w:rsidRPr="00332154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A1B82">
        <w:rPr>
          <w:rFonts w:ascii="Times New Roman" w:hAnsi="Times New Roman"/>
          <w:b/>
          <w:caps/>
          <w:sz w:val="32"/>
          <w:szCs w:val="32"/>
        </w:rPr>
        <w:t xml:space="preserve">ЛЕКЦИЯ </w:t>
      </w:r>
      <w:r w:rsidR="008A0544" w:rsidRPr="006A1B82">
        <w:rPr>
          <w:rFonts w:ascii="Times New Roman" w:hAnsi="Times New Roman"/>
          <w:b/>
          <w:caps/>
          <w:sz w:val="32"/>
          <w:szCs w:val="32"/>
        </w:rPr>
        <w:t>№</w:t>
      </w:r>
      <w:r w:rsidR="00446742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596321">
        <w:rPr>
          <w:rFonts w:ascii="Times New Roman" w:hAnsi="Times New Roman"/>
          <w:b/>
          <w:caps/>
          <w:sz w:val="32"/>
          <w:szCs w:val="32"/>
        </w:rPr>
        <w:t>5</w:t>
      </w:r>
    </w:p>
    <w:p w:rsidR="00FC26DE" w:rsidRDefault="00FC26DE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C27074" w:rsidRPr="00D33F02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33F02">
        <w:rPr>
          <w:rFonts w:ascii="Times New Roman" w:hAnsi="Times New Roman"/>
          <w:b/>
          <w:caps/>
          <w:sz w:val="26"/>
          <w:szCs w:val="26"/>
        </w:rPr>
        <w:t xml:space="preserve">ЗА ДИСТАНЦИОННА САМОПОДГОТОВКА </w:t>
      </w:r>
      <w:r w:rsidR="00BE1122" w:rsidRPr="00D33F02">
        <w:rPr>
          <w:rFonts w:ascii="Times New Roman" w:hAnsi="Times New Roman"/>
          <w:b/>
          <w:caps/>
          <w:sz w:val="26"/>
          <w:szCs w:val="26"/>
        </w:rPr>
        <w:t>по учебна дисциплина</w:t>
      </w:r>
    </w:p>
    <w:p w:rsidR="00BE1122" w:rsidRPr="00333384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333384">
        <w:rPr>
          <w:rFonts w:ascii="Times New Roman" w:hAnsi="Times New Roman"/>
          <w:b/>
          <w:caps/>
          <w:sz w:val="26"/>
          <w:szCs w:val="26"/>
        </w:rPr>
        <w:t>„</w:t>
      </w:r>
      <w:r w:rsidR="00333384" w:rsidRPr="00333384">
        <w:rPr>
          <w:rFonts w:ascii="Times New Roman" w:hAnsi="Times New Roman"/>
          <w:b/>
          <w:caps/>
          <w:sz w:val="26"/>
          <w:szCs w:val="26"/>
        </w:rPr>
        <w:t>Здравно законодателство</w:t>
      </w:r>
      <w:r w:rsidRPr="00333384">
        <w:rPr>
          <w:rFonts w:ascii="Times New Roman" w:hAnsi="Times New Roman"/>
          <w:b/>
          <w:caps/>
          <w:sz w:val="26"/>
          <w:szCs w:val="26"/>
        </w:rPr>
        <w:t>”</w:t>
      </w:r>
    </w:p>
    <w:p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A1B82" w:rsidRPr="00B263A9" w:rsidRDefault="00BE1122" w:rsidP="00B263A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505C4">
        <w:rPr>
          <w:rFonts w:ascii="Times New Roman" w:hAnsi="Times New Roman"/>
          <w:b/>
          <w:caps/>
          <w:sz w:val="28"/>
          <w:szCs w:val="28"/>
        </w:rPr>
        <w:t xml:space="preserve">ЗА СТУДЕНТИ ОТ 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СПециалност „</w:t>
      </w:r>
      <w:r w:rsidR="00333384">
        <w:rPr>
          <w:rFonts w:ascii="Times New Roman" w:hAnsi="Times New Roman"/>
          <w:b/>
          <w:caps/>
          <w:sz w:val="28"/>
          <w:szCs w:val="28"/>
        </w:rPr>
        <w:t>Обществено здраве и здравен мениджмънт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AF6B7E" w:rsidRDefault="00AF6B7E" w:rsidP="00772ADB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  <w:szCs w:val="24"/>
        </w:rPr>
      </w:pPr>
    </w:p>
    <w:p w:rsidR="00596321" w:rsidRPr="00596321" w:rsidRDefault="00446742" w:rsidP="00596321">
      <w:pPr>
        <w:pStyle w:val="Heading1"/>
        <w:spacing w:before="240" w:after="6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96321">
        <w:rPr>
          <w:rFonts w:ascii="Times New Roman" w:hAnsi="Times New Roman" w:cs="Times New Roman"/>
          <w:color w:val="auto"/>
          <w:sz w:val="24"/>
          <w:szCs w:val="24"/>
        </w:rPr>
        <w:t xml:space="preserve">ТЕМА : </w:t>
      </w:r>
      <w:r w:rsidR="00596321" w:rsidRPr="00596321">
        <w:rPr>
          <w:rFonts w:ascii="Times New Roman" w:hAnsi="Times New Roman" w:cs="Times New Roman"/>
          <w:color w:val="auto"/>
          <w:sz w:val="22"/>
          <w:szCs w:val="22"/>
        </w:rPr>
        <w:t>ОСНОВНИ НАСОКИ НА ЗДРАВНАТА РЕФОРМА В БЪЛГАРИЯ</w:t>
      </w:r>
    </w:p>
    <w:p w:rsidR="002103CA" w:rsidRPr="002103CA" w:rsidRDefault="002103CA" w:rsidP="002103CA">
      <w:pPr>
        <w:pStyle w:val="Heading2"/>
        <w:spacing w:before="240" w:after="60" w:line="360" w:lineRule="auto"/>
        <w:rPr>
          <w:sz w:val="21"/>
          <w:szCs w:val="21"/>
        </w:rPr>
      </w:pPr>
    </w:p>
    <w:p w:rsidR="009A10F7" w:rsidRPr="00332154" w:rsidRDefault="009A10F7" w:rsidP="002103CA">
      <w:pPr>
        <w:pStyle w:val="BodyText3"/>
        <w:spacing w:before="120" w:line="360" w:lineRule="auto"/>
        <w:rPr>
          <w:b/>
          <w:caps/>
          <w:sz w:val="28"/>
          <w:szCs w:val="28"/>
        </w:rPr>
      </w:pPr>
    </w:p>
    <w:p w:rsidR="00684A20" w:rsidRDefault="006A1B82" w:rsidP="00596321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802391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6A1B82" w:rsidRPr="006A1B82" w:rsidRDefault="006A1B82" w:rsidP="00802391">
      <w:pPr>
        <w:spacing w:line="360" w:lineRule="auto"/>
        <w:ind w:left="349"/>
        <w:jc w:val="right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 xml:space="preserve">РАЗРАБОТИЛ: </w:t>
      </w:r>
      <w:r w:rsidR="00333384">
        <w:rPr>
          <w:rFonts w:ascii="Times New Roman" w:hAnsi="Times New Roman"/>
          <w:b/>
          <w:caps/>
        </w:rPr>
        <w:t>д0ц. д-р гена Грънчарова, д.м.</w:t>
      </w:r>
    </w:p>
    <w:p w:rsidR="00CF7EDD" w:rsidRDefault="00CF7EDD" w:rsidP="00AA504A">
      <w:pPr>
        <w:spacing w:line="360" w:lineRule="auto"/>
        <w:jc w:val="center"/>
        <w:rPr>
          <w:rFonts w:ascii="Times New Roman" w:hAnsi="Times New Roman"/>
          <w:b/>
        </w:rPr>
      </w:pPr>
    </w:p>
    <w:p w:rsidR="0068407A" w:rsidRPr="00332154" w:rsidRDefault="0068407A" w:rsidP="00AA504A">
      <w:pPr>
        <w:spacing w:line="360" w:lineRule="auto"/>
        <w:jc w:val="center"/>
        <w:rPr>
          <w:rFonts w:ascii="Times New Roman" w:hAnsi="Times New Roman"/>
          <w:b/>
        </w:rPr>
      </w:pPr>
    </w:p>
    <w:p w:rsidR="0068407A" w:rsidRPr="00332154" w:rsidRDefault="0068407A" w:rsidP="00AA504A">
      <w:pPr>
        <w:spacing w:line="360" w:lineRule="auto"/>
        <w:jc w:val="center"/>
        <w:rPr>
          <w:rFonts w:ascii="Times New Roman" w:hAnsi="Times New Roman"/>
          <w:b/>
        </w:rPr>
      </w:pPr>
    </w:p>
    <w:p w:rsidR="0068407A" w:rsidRPr="00332154" w:rsidRDefault="0068407A" w:rsidP="00AA504A">
      <w:pPr>
        <w:spacing w:line="360" w:lineRule="auto"/>
        <w:jc w:val="center"/>
        <w:rPr>
          <w:rFonts w:ascii="Times New Roman" w:hAnsi="Times New Roman"/>
          <w:b/>
        </w:rPr>
      </w:pPr>
    </w:p>
    <w:p w:rsidR="008A0544" w:rsidRDefault="008A0544" w:rsidP="00AA504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BE7E9A" w:rsidRDefault="000C1043" w:rsidP="00BE7E9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201</w:t>
      </w:r>
      <w:r w:rsidR="00CB0403" w:rsidRPr="00C17878">
        <w:rPr>
          <w:rFonts w:ascii="Times New Roman" w:hAnsi="Times New Roman"/>
          <w:b/>
          <w:caps/>
        </w:rPr>
        <w:t>7</w:t>
      </w:r>
      <w:r w:rsidR="00BE7E9A">
        <w:rPr>
          <w:rFonts w:ascii="Times New Roman" w:hAnsi="Times New Roman"/>
          <w:b/>
          <w:caps/>
        </w:rPr>
        <w:t xml:space="preserve"> </w:t>
      </w:r>
      <w:r w:rsidR="00BE7E9A">
        <w:rPr>
          <w:rFonts w:ascii="Times New Roman" w:hAnsi="Times New Roman"/>
          <w:b/>
        </w:rPr>
        <w:t>год</w:t>
      </w:r>
      <w:r w:rsidR="00BE7E9A">
        <w:rPr>
          <w:rFonts w:ascii="Times New Roman" w:hAnsi="Times New Roman"/>
          <w:b/>
          <w:caps/>
        </w:rPr>
        <w:t>.</w:t>
      </w:r>
    </w:p>
    <w:p w:rsidR="00BE7E9A" w:rsidRPr="00333384" w:rsidRDefault="00BE7E9A" w:rsidP="00BE7E9A">
      <w:pPr>
        <w:jc w:val="both"/>
        <w:rPr>
          <w:rFonts w:ascii="Trebuchet MS" w:hAnsi="Trebuchet MS"/>
          <w:b/>
        </w:rPr>
      </w:pPr>
    </w:p>
    <w:p w:rsidR="00596321" w:rsidRPr="00596321" w:rsidRDefault="00596321" w:rsidP="00FF5406">
      <w:pPr>
        <w:pStyle w:val="Heading1"/>
        <w:spacing w:before="240" w:after="60" w:line="360" w:lineRule="auto"/>
        <w:ind w:firstLine="567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596321">
        <w:rPr>
          <w:rFonts w:ascii="Arial" w:hAnsi="Arial" w:cs="Arial"/>
          <w:color w:val="auto"/>
          <w:sz w:val="22"/>
          <w:szCs w:val="22"/>
        </w:rPr>
        <w:t>ОСНОВНИ НАСОКИ НА ЗДРАВНАТА РЕФОРМА В БЪЛГАРИЯ</w:t>
      </w:r>
    </w:p>
    <w:p w:rsidR="00596321" w:rsidRPr="004F1119" w:rsidRDefault="00596321" w:rsidP="00FF5406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C04640">
        <w:rPr>
          <w:rFonts w:cs="Arial"/>
          <w:sz w:val="22"/>
          <w:szCs w:val="22"/>
        </w:rPr>
        <w:t>Към края на 1980-те години в много страни настъпват дълбоки политически и икономически промени, насочени към пазарно-ориентирани икономики, намаляване участието на държавата в националните икономики, по-малък контрол от страна на държавата и повече децентрализация. Здравн</w:t>
      </w:r>
      <w:r>
        <w:rPr>
          <w:rFonts w:cs="Arial"/>
          <w:sz w:val="22"/>
          <w:szCs w:val="22"/>
        </w:rPr>
        <w:t xml:space="preserve">ата </w:t>
      </w:r>
      <w:r w:rsidRPr="00C04640">
        <w:rPr>
          <w:rFonts w:cs="Arial"/>
          <w:sz w:val="22"/>
          <w:szCs w:val="22"/>
        </w:rPr>
        <w:t>систем</w:t>
      </w:r>
      <w:r>
        <w:rPr>
          <w:rFonts w:cs="Arial"/>
          <w:sz w:val="22"/>
          <w:szCs w:val="22"/>
        </w:rPr>
        <w:t>а</w:t>
      </w:r>
      <w:r w:rsidRPr="00C0464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в България </w:t>
      </w:r>
      <w:r w:rsidRPr="00C04640">
        <w:rPr>
          <w:rFonts w:cs="Arial"/>
          <w:sz w:val="22"/>
          <w:szCs w:val="22"/>
        </w:rPr>
        <w:t xml:space="preserve">не </w:t>
      </w:r>
      <w:r>
        <w:rPr>
          <w:rFonts w:cs="Arial"/>
          <w:sz w:val="22"/>
          <w:szCs w:val="22"/>
        </w:rPr>
        <w:t>е</w:t>
      </w:r>
      <w:r w:rsidRPr="00C04640">
        <w:rPr>
          <w:rFonts w:cs="Arial"/>
          <w:sz w:val="22"/>
          <w:szCs w:val="22"/>
        </w:rPr>
        <w:t xml:space="preserve"> изолиран</w:t>
      </w:r>
      <w:r>
        <w:rPr>
          <w:rFonts w:cs="Arial"/>
          <w:sz w:val="22"/>
          <w:szCs w:val="22"/>
        </w:rPr>
        <w:t>а</w:t>
      </w:r>
      <w:r w:rsidRPr="00C04640">
        <w:rPr>
          <w:rFonts w:cs="Arial"/>
          <w:sz w:val="22"/>
          <w:szCs w:val="22"/>
        </w:rPr>
        <w:t xml:space="preserve"> от тези </w:t>
      </w:r>
      <w:r>
        <w:rPr>
          <w:rFonts w:cs="Arial"/>
          <w:sz w:val="22"/>
          <w:szCs w:val="22"/>
        </w:rPr>
        <w:t xml:space="preserve">промени. </w:t>
      </w:r>
      <w:r w:rsidRPr="004F1119">
        <w:rPr>
          <w:rFonts w:cs="Arial"/>
          <w:sz w:val="22"/>
          <w:szCs w:val="22"/>
        </w:rPr>
        <w:t xml:space="preserve">В идеологичен план това означава поставяне на по-голям акцент върху индивидуалния избор и отговорност, а в политически план - намаляване на обещанията и очакванията за ролята на държавата. </w:t>
      </w:r>
    </w:p>
    <w:p w:rsidR="00596321" w:rsidRPr="004F1119" w:rsidRDefault="00596321" w:rsidP="00FF5406">
      <w:pPr>
        <w:spacing w:line="360" w:lineRule="auto"/>
        <w:ind w:firstLine="567"/>
        <w:jc w:val="both"/>
        <w:rPr>
          <w:rFonts w:cs="Arial"/>
          <w:sz w:val="22"/>
          <w:szCs w:val="22"/>
        </w:rPr>
      </w:pPr>
      <w:r w:rsidRPr="004F1119">
        <w:rPr>
          <w:rFonts w:cs="Arial"/>
          <w:sz w:val="22"/>
          <w:szCs w:val="22"/>
        </w:rPr>
        <w:t xml:space="preserve">Здравните системи не са и не могат да бъдат изолирани от тези широкомащабни промени. В същото време очакванията на хората спрямо здравните системи са по-големи откогато и да било преди. Потребностите и натискът върху здравните системи, както върху обществения, така и върху  частния сектор, нарастват във всички страни, независимо дали са бедни или богати. Едно от последствията от тези процеси е значимо </w:t>
      </w:r>
      <w:r w:rsidRPr="004F1119">
        <w:rPr>
          <w:rFonts w:cs="Arial"/>
          <w:b/>
          <w:bCs/>
          <w:i/>
          <w:iCs/>
          <w:sz w:val="22"/>
          <w:szCs w:val="22"/>
        </w:rPr>
        <w:t>нарасналият интерес към осигурителните механизми, включително към частното финансово застраховане.</w:t>
      </w:r>
    </w:p>
    <w:p w:rsidR="00596321" w:rsidRPr="004F1119" w:rsidRDefault="00596321" w:rsidP="00FF5406">
      <w:pPr>
        <w:spacing w:line="360" w:lineRule="auto"/>
        <w:ind w:firstLine="567"/>
        <w:jc w:val="both"/>
        <w:rPr>
          <w:rFonts w:cs="Arial"/>
          <w:sz w:val="22"/>
          <w:szCs w:val="22"/>
        </w:rPr>
      </w:pPr>
      <w:r w:rsidRPr="004F1119">
        <w:rPr>
          <w:rFonts w:cs="Arial"/>
          <w:sz w:val="22"/>
          <w:szCs w:val="22"/>
        </w:rPr>
        <w:t xml:space="preserve">Светът днес експериментира различни варианти на здравни системи, но във всички страни фокусът е насочен към подобряване на дейността, организацията, правилата и инициативите, способстващи за ефективно и справедливо използване на ограничените ресурсите за достигане на целите на здравната система, защото здравето на хората винаги трябва да бъде национален приоритет. </w:t>
      </w:r>
    </w:p>
    <w:p w:rsidR="00596321" w:rsidRPr="00596321" w:rsidRDefault="00596321" w:rsidP="00FF5406">
      <w:pPr>
        <w:pStyle w:val="BodyText3"/>
        <w:spacing w:before="240" w:after="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96321">
        <w:rPr>
          <w:rFonts w:ascii="Arial" w:hAnsi="Arial" w:cs="Arial"/>
          <w:b/>
          <w:sz w:val="24"/>
          <w:szCs w:val="24"/>
        </w:rPr>
        <w:t xml:space="preserve">НЕОБХОДИМОСТ ОТ РЕФОРМА В ЗДРАВЕОПАЗВАНЕТО </w:t>
      </w:r>
    </w:p>
    <w:p w:rsidR="00596321" w:rsidRPr="004F1119" w:rsidRDefault="00596321" w:rsidP="00FF5406">
      <w:pPr>
        <w:pStyle w:val="BodyText2"/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4F1119">
        <w:rPr>
          <w:rFonts w:cs="Arial"/>
          <w:sz w:val="22"/>
          <w:szCs w:val="22"/>
        </w:rPr>
        <w:t>Анализът на съвременното състояние на здравната система у нас категорично доказва необходимостта от промени, както в организацията и финансирането на здравеопазването, така и в подобряване на качеството на здравните услуги и условията на работа на заетите в тази сфера и промяна на личната отговорност за опазване на индивидуалното, семейното и общественото здраве.</w:t>
      </w:r>
    </w:p>
    <w:p w:rsidR="00596321" w:rsidRPr="004F1119" w:rsidRDefault="00596321" w:rsidP="00FF5406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4F1119">
        <w:rPr>
          <w:rFonts w:cs="Arial"/>
          <w:sz w:val="22"/>
          <w:szCs w:val="22"/>
        </w:rPr>
        <w:t>Здравеопазването в България се нуждае от широк политически и граждански консенсус, за да бъде признато за национален приоритет. То е основополагащо за социалното развитие на страната ни и се нуждае от най-големи инвестиции.</w:t>
      </w:r>
    </w:p>
    <w:p w:rsidR="00596321" w:rsidRPr="00F60FFE" w:rsidRDefault="00596321" w:rsidP="00FF5406">
      <w:pPr>
        <w:spacing w:before="60" w:after="60" w:line="360" w:lineRule="auto"/>
        <w:ind w:firstLine="567"/>
        <w:jc w:val="both"/>
        <w:rPr>
          <w:rFonts w:cs="Arial"/>
          <w:b/>
          <w:bCs/>
          <w:i/>
          <w:iCs/>
          <w:sz w:val="22"/>
          <w:szCs w:val="22"/>
        </w:rPr>
      </w:pPr>
      <w:r w:rsidRPr="00F60FFE">
        <w:rPr>
          <w:rFonts w:cs="Arial"/>
          <w:b/>
          <w:bCs/>
          <w:i/>
          <w:iCs/>
          <w:sz w:val="22"/>
          <w:szCs w:val="22"/>
        </w:rPr>
        <w:t xml:space="preserve">Три основни причини за реформа: </w:t>
      </w:r>
    </w:p>
    <w:p w:rsidR="00596321" w:rsidRPr="00C04640" w:rsidRDefault="00596321" w:rsidP="00FF5406">
      <w:pPr>
        <w:numPr>
          <w:ilvl w:val="0"/>
          <w:numId w:val="3"/>
        </w:numPr>
        <w:overflowPunct/>
        <w:autoSpaceDE/>
        <w:autoSpaceDN/>
        <w:adjustRightInd/>
        <w:spacing w:before="60" w:after="6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C04640">
        <w:rPr>
          <w:rFonts w:cs="Arial"/>
          <w:sz w:val="22"/>
          <w:szCs w:val="22"/>
        </w:rPr>
        <w:t xml:space="preserve">Влошаващо се здравно състояние на населението;  </w:t>
      </w:r>
    </w:p>
    <w:p w:rsidR="00596321" w:rsidRPr="00C04640" w:rsidRDefault="00596321" w:rsidP="00FF5406">
      <w:pPr>
        <w:pStyle w:val="BodyText2"/>
        <w:numPr>
          <w:ilvl w:val="0"/>
          <w:numId w:val="3"/>
        </w:numPr>
        <w:overflowPunct/>
        <w:autoSpaceDE/>
        <w:autoSpaceDN/>
        <w:adjustRightInd/>
        <w:spacing w:before="60" w:after="6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C04640">
        <w:rPr>
          <w:rFonts w:cs="Arial"/>
          <w:sz w:val="22"/>
          <w:szCs w:val="22"/>
        </w:rPr>
        <w:t>Доказана неефективност на здравната система;</w:t>
      </w:r>
    </w:p>
    <w:p w:rsidR="00596321" w:rsidRDefault="00596321" w:rsidP="00FF5406">
      <w:pPr>
        <w:numPr>
          <w:ilvl w:val="0"/>
          <w:numId w:val="3"/>
        </w:numPr>
        <w:overflowPunct/>
        <w:autoSpaceDE/>
        <w:autoSpaceDN/>
        <w:adjustRightInd/>
        <w:spacing w:before="60" w:after="6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C04640">
        <w:rPr>
          <w:rFonts w:cs="Arial"/>
          <w:sz w:val="22"/>
          <w:szCs w:val="22"/>
        </w:rPr>
        <w:t xml:space="preserve">Несъответствие на здравеопазването с общите тенденции на развитие на страната към демокрация, пазарна икономика и приобщаване към Европейските стандарти и ценности. </w:t>
      </w:r>
    </w:p>
    <w:p w:rsidR="00596321" w:rsidRPr="004F1119" w:rsidRDefault="00596321" w:rsidP="00FF5406">
      <w:pPr>
        <w:spacing w:line="360" w:lineRule="auto"/>
        <w:ind w:left="567"/>
        <w:jc w:val="both"/>
        <w:rPr>
          <w:rFonts w:cs="Arial"/>
          <w:b/>
          <w:bCs/>
          <w:i/>
          <w:iCs/>
          <w:sz w:val="22"/>
          <w:szCs w:val="22"/>
        </w:rPr>
      </w:pPr>
      <w:r w:rsidRPr="004F1119">
        <w:rPr>
          <w:rFonts w:cs="Arial"/>
          <w:b/>
          <w:bCs/>
          <w:i/>
          <w:iCs/>
          <w:sz w:val="22"/>
          <w:szCs w:val="22"/>
        </w:rPr>
        <w:t>Влошаването на здравното състояние на населението се изразява в:</w:t>
      </w:r>
    </w:p>
    <w:p w:rsidR="00596321" w:rsidRPr="004F1119" w:rsidRDefault="00596321" w:rsidP="00FF5406">
      <w:pPr>
        <w:numPr>
          <w:ilvl w:val="0"/>
          <w:numId w:val="3"/>
        </w:numPr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4F1119">
        <w:rPr>
          <w:rFonts w:cs="Arial"/>
          <w:sz w:val="22"/>
          <w:szCs w:val="22"/>
        </w:rPr>
        <w:lastRenderedPageBreak/>
        <w:t>Повишаване на общата смъртност като резултат не само от демографското застаряване на населението, но и на повишаване на детската смъртност и смъртността в активна възраст.</w:t>
      </w:r>
    </w:p>
    <w:p w:rsidR="00596321" w:rsidRPr="004F1119" w:rsidRDefault="00596321" w:rsidP="00FF5406">
      <w:pPr>
        <w:numPr>
          <w:ilvl w:val="0"/>
          <w:numId w:val="3"/>
        </w:numPr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4F1119">
        <w:rPr>
          <w:rFonts w:cs="Arial"/>
          <w:sz w:val="22"/>
          <w:szCs w:val="22"/>
        </w:rPr>
        <w:t>Намаляване на средната продължителност на предстоящия живот, особено при мъжете.</w:t>
      </w:r>
    </w:p>
    <w:p w:rsidR="00596321" w:rsidRPr="004F1119" w:rsidRDefault="00596321" w:rsidP="00FF5406">
      <w:pPr>
        <w:numPr>
          <w:ilvl w:val="0"/>
          <w:numId w:val="3"/>
        </w:numPr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4F1119">
        <w:rPr>
          <w:rFonts w:cs="Arial"/>
          <w:sz w:val="22"/>
          <w:szCs w:val="22"/>
        </w:rPr>
        <w:t xml:space="preserve">Повишаване на заболеваемостта, </w:t>
      </w:r>
      <w:proofErr w:type="spellStart"/>
      <w:r w:rsidRPr="004F1119">
        <w:rPr>
          <w:rFonts w:cs="Arial"/>
          <w:sz w:val="22"/>
          <w:szCs w:val="22"/>
        </w:rPr>
        <w:t>болестността</w:t>
      </w:r>
      <w:proofErr w:type="spellEnd"/>
      <w:r w:rsidRPr="004F1119">
        <w:rPr>
          <w:rFonts w:cs="Arial"/>
          <w:sz w:val="22"/>
          <w:szCs w:val="22"/>
        </w:rPr>
        <w:t xml:space="preserve"> и смъртността от </w:t>
      </w:r>
      <w:proofErr w:type="spellStart"/>
      <w:r w:rsidRPr="004F1119">
        <w:rPr>
          <w:rFonts w:cs="Arial"/>
          <w:sz w:val="22"/>
          <w:szCs w:val="22"/>
        </w:rPr>
        <w:t>социалнозначими</w:t>
      </w:r>
      <w:proofErr w:type="spellEnd"/>
      <w:r w:rsidRPr="004F1119">
        <w:rPr>
          <w:rFonts w:cs="Arial"/>
          <w:sz w:val="22"/>
          <w:szCs w:val="22"/>
        </w:rPr>
        <w:t xml:space="preserve"> заболявания.</w:t>
      </w:r>
    </w:p>
    <w:p w:rsidR="00596321" w:rsidRPr="004F1119" w:rsidRDefault="00596321" w:rsidP="00FF5406">
      <w:pPr>
        <w:numPr>
          <w:ilvl w:val="0"/>
          <w:numId w:val="3"/>
        </w:numPr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4F1119">
        <w:rPr>
          <w:rFonts w:cs="Arial"/>
          <w:sz w:val="22"/>
          <w:szCs w:val="22"/>
        </w:rPr>
        <w:t>Нарастване на относителния дял на тежката инвалидност.</w:t>
      </w:r>
    </w:p>
    <w:p w:rsidR="00596321" w:rsidRPr="004F1119" w:rsidRDefault="00596321" w:rsidP="00FF5406">
      <w:pPr>
        <w:numPr>
          <w:ilvl w:val="0"/>
          <w:numId w:val="3"/>
        </w:numPr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4F1119">
        <w:rPr>
          <w:rFonts w:cs="Arial"/>
          <w:sz w:val="22"/>
          <w:szCs w:val="22"/>
        </w:rPr>
        <w:t>Тревожни данни за физическото развитие и дееспособност на  младите възрастови групи.</w:t>
      </w:r>
    </w:p>
    <w:p w:rsidR="00596321" w:rsidRPr="004F1119" w:rsidRDefault="00596321" w:rsidP="00FF5406">
      <w:pPr>
        <w:spacing w:before="60" w:line="360" w:lineRule="auto"/>
        <w:ind w:left="567"/>
        <w:jc w:val="both"/>
        <w:rPr>
          <w:rFonts w:cs="Arial"/>
          <w:b/>
          <w:bCs/>
          <w:i/>
          <w:iCs/>
          <w:sz w:val="22"/>
          <w:szCs w:val="22"/>
        </w:rPr>
      </w:pPr>
      <w:r w:rsidRPr="004F1119">
        <w:rPr>
          <w:rFonts w:cs="Arial"/>
          <w:b/>
          <w:bCs/>
          <w:i/>
          <w:iCs/>
          <w:sz w:val="22"/>
          <w:szCs w:val="22"/>
        </w:rPr>
        <w:t>Неефективността на съществуващата здравна система се доказва от:</w:t>
      </w:r>
    </w:p>
    <w:p w:rsidR="00596321" w:rsidRPr="004F1119" w:rsidRDefault="00596321" w:rsidP="00FF5406">
      <w:pPr>
        <w:pStyle w:val="BodyText2"/>
        <w:numPr>
          <w:ilvl w:val="0"/>
          <w:numId w:val="3"/>
        </w:numPr>
        <w:overflowPunct/>
        <w:autoSpaceDE/>
        <w:autoSpaceDN/>
        <w:adjustRightInd/>
        <w:spacing w:before="40" w:after="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4F1119">
        <w:rPr>
          <w:rFonts w:cs="Arial"/>
          <w:sz w:val="22"/>
          <w:szCs w:val="22"/>
        </w:rPr>
        <w:t>Наличие на добре развита мрежа, съизмерима по количествени показатели с европейските страни, но натовареността на този потенциал не отговаря на възможностите му.</w:t>
      </w:r>
    </w:p>
    <w:p w:rsidR="00596321" w:rsidRPr="004F1119" w:rsidRDefault="00596321" w:rsidP="00FF5406">
      <w:pPr>
        <w:pStyle w:val="BodyText2"/>
        <w:numPr>
          <w:ilvl w:val="0"/>
          <w:numId w:val="3"/>
        </w:numPr>
        <w:overflowPunct/>
        <w:autoSpaceDE/>
        <w:autoSpaceDN/>
        <w:adjustRightInd/>
        <w:spacing w:before="40" w:after="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4F1119">
        <w:rPr>
          <w:rFonts w:cs="Arial"/>
          <w:sz w:val="22"/>
          <w:szCs w:val="22"/>
        </w:rPr>
        <w:t>Небалансирано развитие и диспропорции в дислокацията на здравната мрежа.</w:t>
      </w:r>
    </w:p>
    <w:p w:rsidR="00596321" w:rsidRPr="004F1119" w:rsidRDefault="00596321" w:rsidP="00FF5406">
      <w:pPr>
        <w:pStyle w:val="BodyText2"/>
        <w:numPr>
          <w:ilvl w:val="0"/>
          <w:numId w:val="3"/>
        </w:numPr>
        <w:overflowPunct/>
        <w:autoSpaceDE/>
        <w:autoSpaceDN/>
        <w:adjustRightInd/>
        <w:spacing w:before="40" w:after="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4F1119">
        <w:rPr>
          <w:rFonts w:cs="Arial"/>
          <w:sz w:val="22"/>
          <w:szCs w:val="22"/>
        </w:rPr>
        <w:t>Остаряла и неадекватна на потребностите система за финансиране и липса на ефективни стимули в здравеопазването.</w:t>
      </w:r>
    </w:p>
    <w:p w:rsidR="00596321" w:rsidRPr="004F1119" w:rsidRDefault="00596321" w:rsidP="00FF5406">
      <w:pPr>
        <w:pStyle w:val="BodyText2"/>
        <w:numPr>
          <w:ilvl w:val="0"/>
          <w:numId w:val="3"/>
        </w:numPr>
        <w:overflowPunct/>
        <w:autoSpaceDE/>
        <w:autoSpaceDN/>
        <w:adjustRightInd/>
        <w:spacing w:before="40" w:after="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4F1119">
        <w:rPr>
          <w:rFonts w:cs="Arial"/>
          <w:sz w:val="22"/>
          <w:szCs w:val="22"/>
        </w:rPr>
        <w:t>Допълнително влияние оказват пониженият стандарт и качество на живот на големи групи хора, някои екологични фактори, острият и хроничен стрес и др.</w:t>
      </w:r>
    </w:p>
    <w:p w:rsidR="00596321" w:rsidRPr="004F1119" w:rsidRDefault="00596321" w:rsidP="00FF5406">
      <w:pPr>
        <w:pStyle w:val="BodyText2"/>
        <w:spacing w:before="60" w:line="360" w:lineRule="auto"/>
        <w:ind w:left="567"/>
        <w:jc w:val="both"/>
        <w:rPr>
          <w:rFonts w:cs="Arial"/>
          <w:b/>
          <w:bCs/>
          <w:i/>
          <w:iCs/>
          <w:sz w:val="22"/>
          <w:szCs w:val="22"/>
        </w:rPr>
      </w:pPr>
      <w:r w:rsidRPr="004F1119">
        <w:rPr>
          <w:rFonts w:cs="Arial"/>
          <w:b/>
          <w:bCs/>
          <w:i/>
          <w:iCs/>
          <w:sz w:val="22"/>
          <w:szCs w:val="22"/>
        </w:rPr>
        <w:t>Несъответствието на здравеопазването с общоевропейските стандарти и ценности се доказва от:</w:t>
      </w:r>
    </w:p>
    <w:p w:rsidR="00596321" w:rsidRPr="004F1119" w:rsidRDefault="00596321" w:rsidP="00FF5406">
      <w:pPr>
        <w:numPr>
          <w:ilvl w:val="0"/>
          <w:numId w:val="3"/>
        </w:numPr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4F1119">
        <w:rPr>
          <w:rFonts w:cs="Arial"/>
          <w:sz w:val="22"/>
          <w:szCs w:val="22"/>
        </w:rPr>
        <w:t>Липса на реална защита на правата на гражданите по отношение на тяхното здраве.</w:t>
      </w:r>
    </w:p>
    <w:p w:rsidR="00596321" w:rsidRPr="004F1119" w:rsidRDefault="00596321" w:rsidP="00FF5406">
      <w:pPr>
        <w:numPr>
          <w:ilvl w:val="0"/>
          <w:numId w:val="3"/>
        </w:numPr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4F1119">
        <w:rPr>
          <w:rFonts w:cs="Arial"/>
          <w:sz w:val="22"/>
          <w:szCs w:val="22"/>
        </w:rPr>
        <w:t>Липса на баланс в структурата на собствеността в здравеопазването.</w:t>
      </w:r>
    </w:p>
    <w:p w:rsidR="00596321" w:rsidRPr="004F1119" w:rsidRDefault="00596321" w:rsidP="00FF5406">
      <w:pPr>
        <w:numPr>
          <w:ilvl w:val="0"/>
          <w:numId w:val="3"/>
        </w:numPr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4F1119">
        <w:rPr>
          <w:rFonts w:cs="Arial"/>
          <w:sz w:val="22"/>
          <w:szCs w:val="22"/>
        </w:rPr>
        <w:t>Липса на икономически и финансови стимули за развитието на системата и качеството на медицинската помощ.</w:t>
      </w:r>
    </w:p>
    <w:p w:rsidR="00596321" w:rsidRPr="004F1119" w:rsidRDefault="00596321" w:rsidP="00FF5406">
      <w:pPr>
        <w:numPr>
          <w:ilvl w:val="0"/>
          <w:numId w:val="3"/>
        </w:numPr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4F1119">
        <w:rPr>
          <w:rFonts w:cs="Arial"/>
          <w:sz w:val="22"/>
          <w:szCs w:val="22"/>
        </w:rPr>
        <w:t>Ориентация към предлагането, а не към търсенето на медицинска помощ, което води до развитие на неадекватни на потребностите здравни структури.</w:t>
      </w:r>
    </w:p>
    <w:p w:rsidR="00596321" w:rsidRPr="004F1119" w:rsidRDefault="00596321" w:rsidP="00FF5406">
      <w:pPr>
        <w:numPr>
          <w:ilvl w:val="0"/>
          <w:numId w:val="3"/>
        </w:numPr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4F1119">
        <w:rPr>
          <w:rFonts w:cs="Arial"/>
          <w:sz w:val="22"/>
          <w:szCs w:val="22"/>
        </w:rPr>
        <w:t>Пренебрегване на съвременните подходи за обучение и следдипломна квалификация на висшия персонал и другите здравни специалисти.</w:t>
      </w:r>
    </w:p>
    <w:p w:rsidR="00596321" w:rsidRPr="004F1119" w:rsidRDefault="00596321" w:rsidP="00FF5406">
      <w:pPr>
        <w:numPr>
          <w:ilvl w:val="0"/>
          <w:numId w:val="3"/>
        </w:numPr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sz w:val="22"/>
          <w:szCs w:val="22"/>
        </w:rPr>
      </w:pPr>
      <w:r w:rsidRPr="004F1119">
        <w:rPr>
          <w:rFonts w:cs="Arial"/>
          <w:sz w:val="22"/>
          <w:szCs w:val="22"/>
        </w:rPr>
        <w:t>Непълно използване на такива важни фактори за здравната политика като професионално-съсловните организации, други правителствени и неправителствени организации, медии и др.</w:t>
      </w:r>
    </w:p>
    <w:p w:rsidR="00596321" w:rsidRPr="00C04640" w:rsidRDefault="00596321" w:rsidP="00FF5406">
      <w:pPr>
        <w:pStyle w:val="BodyText2"/>
        <w:spacing w:before="240" w:after="60" w:line="360" w:lineRule="auto"/>
        <w:jc w:val="both"/>
        <w:rPr>
          <w:rFonts w:cs="Arial"/>
          <w:b/>
          <w:bCs/>
          <w:caps/>
          <w:sz w:val="20"/>
        </w:rPr>
      </w:pPr>
      <w:r w:rsidRPr="00C04640">
        <w:rPr>
          <w:rFonts w:cs="Arial"/>
          <w:b/>
          <w:bCs/>
          <w:caps/>
          <w:sz w:val="20"/>
        </w:rPr>
        <w:t xml:space="preserve">Цели и принципи на здравната реформа </w:t>
      </w:r>
    </w:p>
    <w:p w:rsidR="00596321" w:rsidRPr="004F1119" w:rsidRDefault="00596321" w:rsidP="00FF5406">
      <w:pPr>
        <w:pStyle w:val="BodyText2"/>
        <w:spacing w:before="60" w:line="360" w:lineRule="auto"/>
        <w:ind w:firstLine="567"/>
        <w:jc w:val="both"/>
        <w:rPr>
          <w:rFonts w:cs="Arial"/>
          <w:bCs/>
          <w:sz w:val="22"/>
          <w:szCs w:val="22"/>
        </w:rPr>
      </w:pPr>
      <w:r w:rsidRPr="004F1119">
        <w:rPr>
          <w:rFonts w:cs="Arial"/>
          <w:b/>
          <w:i/>
          <w:iCs/>
          <w:sz w:val="22"/>
          <w:szCs w:val="22"/>
        </w:rPr>
        <w:t>Главната цел</w:t>
      </w:r>
      <w:r w:rsidRPr="004F1119">
        <w:rPr>
          <w:rFonts w:cs="Arial"/>
          <w:bCs/>
          <w:sz w:val="22"/>
          <w:szCs w:val="22"/>
        </w:rPr>
        <w:t xml:space="preserve"> </w:t>
      </w:r>
      <w:r w:rsidRPr="004F1119">
        <w:rPr>
          <w:rFonts w:cs="Arial"/>
          <w:b/>
          <w:i/>
          <w:iCs/>
          <w:sz w:val="22"/>
          <w:szCs w:val="22"/>
        </w:rPr>
        <w:t>и стратегическият приоритет на здравната реформа</w:t>
      </w:r>
      <w:r w:rsidRPr="004F1119">
        <w:rPr>
          <w:rFonts w:cs="Arial"/>
          <w:bCs/>
          <w:sz w:val="22"/>
          <w:szCs w:val="22"/>
        </w:rPr>
        <w:t xml:space="preserve"> е </w:t>
      </w:r>
      <w:r w:rsidRPr="002644CC">
        <w:rPr>
          <w:rFonts w:cs="Arial"/>
          <w:bCs/>
          <w:iCs/>
          <w:sz w:val="22"/>
          <w:szCs w:val="22"/>
        </w:rPr>
        <w:t>преустановяване на тенденцията за влошаване на здравето на населението и създаване на ус</w:t>
      </w:r>
      <w:r w:rsidRPr="002644CC">
        <w:rPr>
          <w:rFonts w:cs="Arial"/>
          <w:bCs/>
          <w:iCs/>
          <w:sz w:val="22"/>
          <w:szCs w:val="22"/>
        </w:rPr>
        <w:lastRenderedPageBreak/>
        <w:t>ловия за подобряването му и за увеличаване на жизненото дълголетие на нацията.</w:t>
      </w:r>
      <w:r w:rsidRPr="004F1119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Такава е визията на приетата през 2015 г. Национална здравна стратегия „Здраве 2020“. </w:t>
      </w:r>
    </w:p>
    <w:p w:rsidR="00596321" w:rsidRPr="002644CC" w:rsidRDefault="00596321" w:rsidP="00FF5406">
      <w:pPr>
        <w:spacing w:before="60" w:line="360" w:lineRule="auto"/>
        <w:ind w:firstLine="567"/>
        <w:jc w:val="both"/>
        <w:rPr>
          <w:rFonts w:cs="Arial"/>
          <w:b/>
          <w:i/>
          <w:iCs/>
          <w:sz w:val="22"/>
          <w:szCs w:val="22"/>
        </w:rPr>
      </w:pPr>
      <w:r w:rsidRPr="002644CC">
        <w:rPr>
          <w:rFonts w:cs="Arial"/>
          <w:b/>
          <w:i/>
          <w:iCs/>
          <w:sz w:val="22"/>
          <w:szCs w:val="22"/>
        </w:rPr>
        <w:t>Основни ценности при формирането на здравната политика</w:t>
      </w:r>
      <w:r>
        <w:rPr>
          <w:rFonts w:cs="Arial"/>
          <w:b/>
          <w:i/>
          <w:iCs/>
          <w:sz w:val="22"/>
          <w:szCs w:val="22"/>
        </w:rPr>
        <w:t xml:space="preserve"> и осъществяване на здравната реформа</w:t>
      </w:r>
      <w:r w:rsidRPr="002644CC">
        <w:rPr>
          <w:rFonts w:cs="Arial"/>
          <w:b/>
          <w:i/>
          <w:iCs/>
          <w:sz w:val="22"/>
          <w:szCs w:val="22"/>
        </w:rPr>
        <w:t>:</w:t>
      </w:r>
    </w:p>
    <w:p w:rsidR="00596321" w:rsidRPr="002644CC" w:rsidRDefault="00596321" w:rsidP="00FF5406">
      <w:pPr>
        <w:numPr>
          <w:ilvl w:val="1"/>
          <w:numId w:val="5"/>
        </w:numPr>
        <w:tabs>
          <w:tab w:val="clear" w:pos="1440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bCs/>
          <w:sz w:val="22"/>
          <w:szCs w:val="22"/>
        </w:rPr>
      </w:pPr>
      <w:r w:rsidRPr="002644CC">
        <w:rPr>
          <w:rFonts w:cs="Arial"/>
          <w:bCs/>
          <w:sz w:val="22"/>
          <w:szCs w:val="22"/>
        </w:rPr>
        <w:t>Плурализъм.</w:t>
      </w:r>
    </w:p>
    <w:p w:rsidR="00596321" w:rsidRPr="002644CC" w:rsidRDefault="00596321" w:rsidP="00FF5406">
      <w:pPr>
        <w:numPr>
          <w:ilvl w:val="1"/>
          <w:numId w:val="5"/>
        </w:numPr>
        <w:tabs>
          <w:tab w:val="clear" w:pos="1440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bCs/>
          <w:sz w:val="22"/>
          <w:szCs w:val="22"/>
        </w:rPr>
      </w:pPr>
      <w:r w:rsidRPr="002644CC">
        <w:rPr>
          <w:rFonts w:cs="Arial"/>
          <w:bCs/>
          <w:sz w:val="22"/>
          <w:szCs w:val="22"/>
        </w:rPr>
        <w:t>Демократичност.</w:t>
      </w:r>
    </w:p>
    <w:p w:rsidR="00596321" w:rsidRPr="002644CC" w:rsidRDefault="00596321" w:rsidP="00FF5406">
      <w:pPr>
        <w:numPr>
          <w:ilvl w:val="1"/>
          <w:numId w:val="5"/>
        </w:numPr>
        <w:tabs>
          <w:tab w:val="clear" w:pos="1440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bCs/>
          <w:sz w:val="22"/>
          <w:szCs w:val="22"/>
        </w:rPr>
      </w:pPr>
      <w:r w:rsidRPr="002644CC">
        <w:rPr>
          <w:rFonts w:cs="Arial"/>
          <w:bCs/>
          <w:sz w:val="22"/>
          <w:szCs w:val="22"/>
        </w:rPr>
        <w:t>Достъпност.</w:t>
      </w:r>
    </w:p>
    <w:p w:rsidR="00596321" w:rsidRPr="002644CC" w:rsidRDefault="00596321" w:rsidP="00FF5406">
      <w:pPr>
        <w:numPr>
          <w:ilvl w:val="1"/>
          <w:numId w:val="5"/>
        </w:numPr>
        <w:tabs>
          <w:tab w:val="clear" w:pos="1440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bCs/>
          <w:sz w:val="22"/>
          <w:szCs w:val="22"/>
        </w:rPr>
      </w:pPr>
      <w:r w:rsidRPr="002644CC">
        <w:rPr>
          <w:rFonts w:cs="Arial"/>
          <w:bCs/>
          <w:sz w:val="22"/>
          <w:szCs w:val="22"/>
        </w:rPr>
        <w:t>Равнопоставеност.</w:t>
      </w:r>
    </w:p>
    <w:p w:rsidR="00596321" w:rsidRPr="002644CC" w:rsidRDefault="00596321" w:rsidP="00FF5406">
      <w:pPr>
        <w:numPr>
          <w:ilvl w:val="1"/>
          <w:numId w:val="5"/>
        </w:numPr>
        <w:tabs>
          <w:tab w:val="clear" w:pos="1440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bCs/>
          <w:sz w:val="22"/>
          <w:szCs w:val="22"/>
        </w:rPr>
      </w:pPr>
      <w:r w:rsidRPr="002644CC">
        <w:rPr>
          <w:rFonts w:cs="Arial"/>
          <w:bCs/>
          <w:sz w:val="22"/>
          <w:szCs w:val="22"/>
        </w:rPr>
        <w:t>Солидарност.</w:t>
      </w:r>
    </w:p>
    <w:p w:rsidR="00596321" w:rsidRPr="002644CC" w:rsidRDefault="00596321" w:rsidP="00FF5406">
      <w:pPr>
        <w:numPr>
          <w:ilvl w:val="1"/>
          <w:numId w:val="5"/>
        </w:numPr>
        <w:tabs>
          <w:tab w:val="clear" w:pos="1440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bCs/>
          <w:sz w:val="22"/>
          <w:szCs w:val="22"/>
        </w:rPr>
      </w:pPr>
      <w:r w:rsidRPr="002644CC">
        <w:rPr>
          <w:rFonts w:cs="Arial"/>
          <w:bCs/>
          <w:sz w:val="22"/>
          <w:szCs w:val="22"/>
        </w:rPr>
        <w:t>Споделена отговорност за здравето.</w:t>
      </w:r>
    </w:p>
    <w:p w:rsidR="00596321" w:rsidRPr="00F60FFE" w:rsidRDefault="00596321" w:rsidP="00FF5406">
      <w:pPr>
        <w:spacing w:before="60" w:after="60" w:line="360" w:lineRule="auto"/>
        <w:ind w:firstLine="567"/>
        <w:jc w:val="both"/>
        <w:rPr>
          <w:rFonts w:cs="Arial"/>
          <w:b/>
          <w:i/>
          <w:iCs/>
          <w:sz w:val="22"/>
          <w:szCs w:val="22"/>
        </w:rPr>
      </w:pPr>
      <w:r w:rsidRPr="00F60FFE">
        <w:rPr>
          <w:rFonts w:cs="Arial"/>
          <w:b/>
          <w:i/>
          <w:iCs/>
          <w:sz w:val="22"/>
          <w:szCs w:val="22"/>
        </w:rPr>
        <w:t>Основни принципи на здравната реформа:</w:t>
      </w:r>
    </w:p>
    <w:p w:rsidR="00596321" w:rsidRPr="00FF6622" w:rsidRDefault="00596321" w:rsidP="00FF5406">
      <w:pPr>
        <w:pStyle w:val="BodyText2"/>
        <w:numPr>
          <w:ilvl w:val="0"/>
          <w:numId w:val="4"/>
        </w:numPr>
        <w:overflowPunct/>
        <w:autoSpaceDE/>
        <w:autoSpaceDN/>
        <w:adjustRightInd/>
        <w:spacing w:before="40" w:after="0" w:line="360" w:lineRule="auto"/>
        <w:jc w:val="both"/>
        <w:textAlignment w:val="auto"/>
        <w:rPr>
          <w:rFonts w:cs="Arial"/>
          <w:bCs/>
          <w:sz w:val="22"/>
          <w:szCs w:val="22"/>
        </w:rPr>
      </w:pPr>
      <w:r w:rsidRPr="00FF6622">
        <w:rPr>
          <w:rFonts w:cs="Arial"/>
          <w:bCs/>
          <w:sz w:val="22"/>
          <w:szCs w:val="22"/>
        </w:rPr>
        <w:t>Създаване на собствен модел на здравната система с отчитане на българската история, култура, традиции, реалности и ценности.</w:t>
      </w:r>
    </w:p>
    <w:p w:rsidR="00596321" w:rsidRPr="00FF6622" w:rsidRDefault="00596321" w:rsidP="00FF5406">
      <w:pPr>
        <w:numPr>
          <w:ilvl w:val="0"/>
          <w:numId w:val="4"/>
        </w:numPr>
        <w:overflowPunct/>
        <w:autoSpaceDE/>
        <w:autoSpaceDN/>
        <w:adjustRightInd/>
        <w:spacing w:before="40" w:line="360" w:lineRule="auto"/>
        <w:jc w:val="both"/>
        <w:textAlignment w:val="auto"/>
        <w:rPr>
          <w:rFonts w:cs="Arial"/>
          <w:bCs/>
          <w:sz w:val="22"/>
          <w:szCs w:val="22"/>
        </w:rPr>
      </w:pPr>
      <w:r w:rsidRPr="00FF6622">
        <w:rPr>
          <w:rFonts w:cs="Arial"/>
          <w:bCs/>
          <w:sz w:val="22"/>
          <w:szCs w:val="22"/>
        </w:rPr>
        <w:t xml:space="preserve">Социална ориентация на промените. </w:t>
      </w:r>
    </w:p>
    <w:p w:rsidR="00596321" w:rsidRPr="00FF6622" w:rsidRDefault="00596321" w:rsidP="00FF5406">
      <w:pPr>
        <w:pStyle w:val="BodyTextIndent3"/>
        <w:numPr>
          <w:ilvl w:val="0"/>
          <w:numId w:val="4"/>
        </w:numPr>
        <w:spacing w:before="40" w:after="0" w:line="360" w:lineRule="auto"/>
        <w:jc w:val="both"/>
        <w:rPr>
          <w:rFonts w:ascii="Arial" w:hAnsi="Arial" w:cs="Arial"/>
          <w:sz w:val="22"/>
          <w:szCs w:val="22"/>
        </w:rPr>
      </w:pPr>
      <w:r w:rsidRPr="00FF6622">
        <w:rPr>
          <w:rFonts w:ascii="Arial" w:hAnsi="Arial" w:cs="Arial"/>
          <w:sz w:val="22"/>
          <w:szCs w:val="22"/>
        </w:rPr>
        <w:t>Плурализъм и равнопоставеност на формите на собственост в здравеопазването: държавна, общинска, частна, смесена.</w:t>
      </w:r>
    </w:p>
    <w:p w:rsidR="00596321" w:rsidRPr="00FF6622" w:rsidRDefault="00596321" w:rsidP="00FF5406">
      <w:pPr>
        <w:numPr>
          <w:ilvl w:val="0"/>
          <w:numId w:val="4"/>
        </w:numPr>
        <w:overflowPunct/>
        <w:autoSpaceDE/>
        <w:autoSpaceDN/>
        <w:adjustRightInd/>
        <w:spacing w:before="40" w:line="360" w:lineRule="auto"/>
        <w:jc w:val="both"/>
        <w:textAlignment w:val="auto"/>
        <w:rPr>
          <w:rFonts w:cs="Arial"/>
          <w:bCs/>
          <w:sz w:val="22"/>
          <w:szCs w:val="22"/>
        </w:rPr>
      </w:pPr>
      <w:r w:rsidRPr="00FF6622">
        <w:rPr>
          <w:rFonts w:cs="Arial"/>
          <w:bCs/>
          <w:sz w:val="22"/>
          <w:szCs w:val="22"/>
        </w:rPr>
        <w:t>Пазарни механизми при разпределянето и управлението на ресурсите в здравеопазването: постигане на ефективност и ефикасност; създаване на конкурентна среда в здравеопазването; постигане на високо качество на медицинската помощ.</w:t>
      </w:r>
    </w:p>
    <w:p w:rsidR="00596321" w:rsidRPr="00FF6622" w:rsidRDefault="00596321" w:rsidP="00FF5406">
      <w:pPr>
        <w:numPr>
          <w:ilvl w:val="0"/>
          <w:numId w:val="4"/>
        </w:numPr>
        <w:overflowPunct/>
        <w:autoSpaceDE/>
        <w:autoSpaceDN/>
        <w:adjustRightInd/>
        <w:spacing w:before="40" w:line="360" w:lineRule="auto"/>
        <w:jc w:val="both"/>
        <w:textAlignment w:val="auto"/>
        <w:rPr>
          <w:rFonts w:cs="Arial"/>
          <w:bCs/>
          <w:sz w:val="22"/>
          <w:szCs w:val="22"/>
        </w:rPr>
      </w:pPr>
      <w:r w:rsidRPr="00FF6622">
        <w:rPr>
          <w:rFonts w:cs="Arial"/>
          <w:bCs/>
          <w:sz w:val="22"/>
          <w:szCs w:val="22"/>
        </w:rPr>
        <w:t>Свобода на частната инициатива в здравеопазването: при финансиране на системата; при оказване на медицинска помощ; при инвестиране в здравеопазването.</w:t>
      </w:r>
    </w:p>
    <w:p w:rsidR="00596321" w:rsidRPr="00FF6622" w:rsidRDefault="00596321" w:rsidP="00FF5406">
      <w:pPr>
        <w:numPr>
          <w:ilvl w:val="0"/>
          <w:numId w:val="4"/>
        </w:numPr>
        <w:overflowPunct/>
        <w:autoSpaceDE/>
        <w:autoSpaceDN/>
        <w:adjustRightInd/>
        <w:spacing w:before="40" w:line="360" w:lineRule="auto"/>
        <w:jc w:val="both"/>
        <w:textAlignment w:val="auto"/>
        <w:rPr>
          <w:rFonts w:cs="Arial"/>
          <w:bCs/>
          <w:sz w:val="22"/>
          <w:szCs w:val="22"/>
        </w:rPr>
      </w:pPr>
      <w:r w:rsidRPr="00FF6622">
        <w:rPr>
          <w:rFonts w:cs="Arial"/>
          <w:bCs/>
          <w:sz w:val="22"/>
          <w:szCs w:val="22"/>
        </w:rPr>
        <w:t>Разпределение на отговорностите за здравето на нацията между институциите, обществото, гражданите и медицинските професионалисти.</w:t>
      </w:r>
    </w:p>
    <w:p w:rsidR="00596321" w:rsidRPr="00FF6622" w:rsidRDefault="00596321" w:rsidP="00FF5406">
      <w:pPr>
        <w:pStyle w:val="Heading3"/>
        <w:numPr>
          <w:ilvl w:val="0"/>
          <w:numId w:val="4"/>
        </w:numPr>
        <w:spacing w:before="40" w:line="360" w:lineRule="auto"/>
        <w:rPr>
          <w:rFonts w:ascii="Arial" w:hAnsi="Arial" w:cs="Arial"/>
          <w:b w:val="0"/>
          <w:caps/>
          <w:sz w:val="22"/>
          <w:szCs w:val="22"/>
        </w:rPr>
      </w:pPr>
      <w:r w:rsidRPr="00FF6622">
        <w:rPr>
          <w:rFonts w:ascii="Arial" w:hAnsi="Arial" w:cs="Arial"/>
          <w:b w:val="0"/>
          <w:sz w:val="22"/>
          <w:szCs w:val="22"/>
        </w:rPr>
        <w:t xml:space="preserve">Непрекъснатост, последователност, прозрачност и обществено съгласие за процеса на промяна чрез участието на гражданите и здравните професионалисти. </w:t>
      </w:r>
    </w:p>
    <w:p w:rsidR="00596321" w:rsidRPr="00C04640" w:rsidRDefault="00596321" w:rsidP="00FF5406">
      <w:pPr>
        <w:spacing w:before="60" w:after="60" w:line="360" w:lineRule="auto"/>
        <w:ind w:firstLine="567"/>
        <w:jc w:val="both"/>
        <w:rPr>
          <w:rFonts w:cs="Arial"/>
          <w:bCs/>
          <w:sz w:val="22"/>
          <w:szCs w:val="22"/>
        </w:rPr>
      </w:pPr>
      <w:r w:rsidRPr="00F60FFE">
        <w:rPr>
          <w:rFonts w:cs="Arial"/>
          <w:b/>
          <w:i/>
          <w:iCs/>
          <w:sz w:val="22"/>
          <w:szCs w:val="22"/>
        </w:rPr>
        <w:t>Дългосрочните цели на реформата</w:t>
      </w:r>
      <w:r w:rsidRPr="00C04640">
        <w:rPr>
          <w:rFonts w:cs="Arial"/>
          <w:sz w:val="22"/>
          <w:szCs w:val="22"/>
        </w:rPr>
        <w:t xml:space="preserve"> </w:t>
      </w:r>
      <w:r w:rsidRPr="00C04640">
        <w:rPr>
          <w:rFonts w:cs="Arial"/>
          <w:bCs/>
          <w:sz w:val="22"/>
          <w:szCs w:val="22"/>
        </w:rPr>
        <w:t xml:space="preserve">са свързани с разработване и осъществяване на дългосрочни програми за профилактика на заболяванията и промоция на здравето; по-нататъшно намаляване на детската смъртност; ограничаване на </w:t>
      </w:r>
      <w:proofErr w:type="spellStart"/>
      <w:r w:rsidRPr="00C04640">
        <w:rPr>
          <w:rFonts w:cs="Arial"/>
          <w:bCs/>
          <w:sz w:val="22"/>
          <w:szCs w:val="22"/>
        </w:rPr>
        <w:t>заболяемостта</w:t>
      </w:r>
      <w:proofErr w:type="spellEnd"/>
      <w:r w:rsidRPr="00C04640">
        <w:rPr>
          <w:rFonts w:cs="Arial"/>
          <w:bCs/>
          <w:sz w:val="22"/>
          <w:szCs w:val="22"/>
        </w:rPr>
        <w:t xml:space="preserve">, смъртността и инвалидността от социално-значими заболявания; оздравяване на околната среда; </w:t>
      </w:r>
      <w:r>
        <w:rPr>
          <w:rFonts w:cs="Arial"/>
          <w:bCs/>
          <w:sz w:val="22"/>
          <w:szCs w:val="22"/>
        </w:rPr>
        <w:t xml:space="preserve">възприемане на </w:t>
      </w:r>
      <w:r w:rsidRPr="00C04640">
        <w:rPr>
          <w:rFonts w:cs="Arial"/>
          <w:bCs/>
          <w:sz w:val="22"/>
          <w:szCs w:val="22"/>
        </w:rPr>
        <w:t>здравослов</w:t>
      </w:r>
      <w:r>
        <w:rPr>
          <w:rFonts w:cs="Arial"/>
          <w:bCs/>
          <w:sz w:val="22"/>
          <w:szCs w:val="22"/>
        </w:rPr>
        <w:t>но поведение и</w:t>
      </w:r>
      <w:r w:rsidRPr="00C04640">
        <w:rPr>
          <w:rFonts w:cs="Arial"/>
          <w:bCs/>
          <w:sz w:val="22"/>
          <w:szCs w:val="22"/>
        </w:rPr>
        <w:t xml:space="preserve"> начин на живот</w:t>
      </w:r>
      <w:r>
        <w:rPr>
          <w:rFonts w:cs="Arial"/>
          <w:bCs/>
          <w:sz w:val="22"/>
          <w:szCs w:val="22"/>
        </w:rPr>
        <w:t xml:space="preserve"> от по-голямата част от българското население</w:t>
      </w:r>
      <w:r w:rsidRPr="00C04640">
        <w:rPr>
          <w:rFonts w:cs="Arial"/>
          <w:bCs/>
          <w:sz w:val="22"/>
          <w:szCs w:val="22"/>
        </w:rPr>
        <w:t>; намаляване на рисковите фактори за здравето на хората в неравностойно положение; подобряване на психичното здраве; утвърждаване на европейски стандарти за качество на медицинската помощ и др.</w:t>
      </w:r>
    </w:p>
    <w:p w:rsidR="00596321" w:rsidRPr="00596321" w:rsidRDefault="00596321" w:rsidP="00FF5406">
      <w:pPr>
        <w:pStyle w:val="Heading4"/>
        <w:spacing w:after="60" w:line="360" w:lineRule="auto"/>
        <w:ind w:firstLine="567"/>
        <w:jc w:val="both"/>
        <w:rPr>
          <w:rFonts w:ascii="Arial" w:hAnsi="Arial" w:cs="Arial"/>
          <w:bCs w:val="0"/>
          <w:i w:val="0"/>
          <w:caps/>
          <w:color w:val="auto"/>
          <w:sz w:val="22"/>
          <w:szCs w:val="22"/>
        </w:rPr>
      </w:pPr>
      <w:r w:rsidRPr="00596321">
        <w:rPr>
          <w:rFonts w:ascii="Arial" w:hAnsi="Arial" w:cs="Arial"/>
          <w:b w:val="0"/>
          <w:i w:val="0"/>
          <w:color w:val="auto"/>
          <w:sz w:val="22"/>
          <w:szCs w:val="22"/>
        </w:rPr>
        <w:lastRenderedPageBreak/>
        <w:t xml:space="preserve">От 1990-те години започна осъществяване на първите стъпки в здравната реформа, които включват </w:t>
      </w:r>
      <w:r w:rsidRPr="00596321">
        <w:rPr>
          <w:rFonts w:ascii="Arial" w:hAnsi="Arial" w:cs="Arial"/>
          <w:bCs w:val="0"/>
          <w:color w:val="auto"/>
          <w:sz w:val="22"/>
          <w:szCs w:val="22"/>
        </w:rPr>
        <w:t xml:space="preserve">финансова и </w:t>
      </w:r>
      <w:r w:rsidRPr="00596321">
        <w:rPr>
          <w:rFonts w:ascii="Arial" w:hAnsi="Arial" w:cs="Arial"/>
          <w:color w:val="auto"/>
          <w:sz w:val="22"/>
          <w:szCs w:val="22"/>
        </w:rPr>
        <w:t>структурна</w:t>
      </w:r>
      <w:r w:rsidRPr="00596321">
        <w:rPr>
          <w:rFonts w:ascii="Arial" w:hAnsi="Arial" w:cs="Arial"/>
          <w:bCs w:val="0"/>
          <w:color w:val="auto"/>
          <w:sz w:val="22"/>
          <w:szCs w:val="22"/>
        </w:rPr>
        <w:t xml:space="preserve"> реформа.</w:t>
      </w:r>
    </w:p>
    <w:p w:rsidR="00596321" w:rsidRPr="00596321" w:rsidRDefault="00596321" w:rsidP="00FF5406">
      <w:pPr>
        <w:pStyle w:val="Heading4"/>
        <w:spacing w:after="60" w:line="360" w:lineRule="auto"/>
        <w:ind w:firstLine="567"/>
        <w:jc w:val="both"/>
        <w:rPr>
          <w:rFonts w:ascii="Arial" w:hAnsi="Arial" w:cs="Arial"/>
          <w:i w:val="0"/>
          <w:iCs w:val="0"/>
          <w:caps/>
          <w:color w:val="auto"/>
          <w:sz w:val="22"/>
          <w:szCs w:val="22"/>
        </w:rPr>
      </w:pPr>
      <w:r w:rsidRPr="00596321">
        <w:rPr>
          <w:rFonts w:ascii="Arial" w:hAnsi="Arial" w:cs="Arial"/>
          <w:bCs w:val="0"/>
          <w:color w:val="auto"/>
          <w:sz w:val="22"/>
          <w:szCs w:val="22"/>
        </w:rPr>
        <w:t>Финансовата реформа</w:t>
      </w:r>
      <w:r w:rsidRPr="00596321">
        <w:rPr>
          <w:rFonts w:ascii="Arial" w:hAnsi="Arial" w:cs="Arial"/>
          <w:bCs w:val="0"/>
          <w:i w:val="0"/>
          <w:color w:val="auto"/>
          <w:sz w:val="22"/>
          <w:szCs w:val="22"/>
        </w:rPr>
        <w:t xml:space="preserve"> </w:t>
      </w:r>
      <w:r w:rsidRPr="00596321"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 xml:space="preserve">се изразява в преминаване към нов модел на здравна система - от система на финансиране от държавния бюджет (модел на държавен монополизъм) към изграждане на здравноосигурителна система и финансиране чрез Националната здравноосигурителна каса (НЗОК). </w:t>
      </w:r>
      <w:r w:rsidRPr="00596321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</w:p>
    <w:p w:rsidR="00596321" w:rsidRPr="00FF6622" w:rsidRDefault="00596321" w:rsidP="00FF5406">
      <w:pPr>
        <w:spacing w:before="60" w:line="360" w:lineRule="auto"/>
        <w:ind w:firstLine="567"/>
        <w:jc w:val="both"/>
        <w:rPr>
          <w:rFonts w:cs="Arial"/>
          <w:b/>
          <w:i/>
          <w:iCs/>
          <w:sz w:val="22"/>
          <w:szCs w:val="22"/>
        </w:rPr>
      </w:pPr>
      <w:r w:rsidRPr="00FF6622">
        <w:rPr>
          <w:rFonts w:cs="Arial"/>
          <w:b/>
          <w:i/>
          <w:iCs/>
          <w:sz w:val="22"/>
          <w:szCs w:val="22"/>
        </w:rPr>
        <w:t>Структурната реформа има за цел да преодолее:</w:t>
      </w:r>
    </w:p>
    <w:p w:rsidR="00596321" w:rsidRPr="00FF6622" w:rsidRDefault="00596321" w:rsidP="00FF5406">
      <w:pPr>
        <w:pStyle w:val="BodyTextIndent2"/>
        <w:numPr>
          <w:ilvl w:val="0"/>
          <w:numId w:val="7"/>
        </w:numPr>
        <w:tabs>
          <w:tab w:val="clear" w:pos="644"/>
        </w:tabs>
        <w:overflowPunct/>
        <w:autoSpaceDE/>
        <w:autoSpaceDN/>
        <w:adjustRightInd/>
        <w:spacing w:before="40" w:after="0" w:line="360" w:lineRule="auto"/>
        <w:ind w:left="851" w:hanging="284"/>
        <w:jc w:val="both"/>
        <w:textAlignment w:val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Екстензивното </w:t>
      </w:r>
      <w:r w:rsidRPr="00FF6622">
        <w:rPr>
          <w:rFonts w:cs="Arial"/>
          <w:bCs/>
          <w:sz w:val="22"/>
          <w:szCs w:val="22"/>
        </w:rPr>
        <w:t>развитие на редица заведения и служби по отношение на брой легла, персонал и звена</w:t>
      </w:r>
      <w:r>
        <w:rPr>
          <w:rFonts w:cs="Arial"/>
          <w:bCs/>
          <w:sz w:val="22"/>
          <w:szCs w:val="22"/>
        </w:rPr>
        <w:t>;</w:t>
      </w:r>
    </w:p>
    <w:p w:rsidR="00596321" w:rsidRPr="00FF6622" w:rsidRDefault="00596321" w:rsidP="00FF5406">
      <w:pPr>
        <w:pStyle w:val="BodyTextIndent2"/>
        <w:numPr>
          <w:ilvl w:val="0"/>
          <w:numId w:val="7"/>
        </w:numPr>
        <w:tabs>
          <w:tab w:val="clear" w:pos="644"/>
        </w:tabs>
        <w:overflowPunct/>
        <w:autoSpaceDE/>
        <w:autoSpaceDN/>
        <w:adjustRightInd/>
        <w:spacing w:before="40" w:after="0" w:line="360" w:lineRule="auto"/>
        <w:ind w:left="851" w:hanging="284"/>
        <w:jc w:val="both"/>
        <w:textAlignment w:val="auto"/>
        <w:rPr>
          <w:rFonts w:cs="Arial"/>
          <w:bCs/>
          <w:sz w:val="22"/>
          <w:szCs w:val="22"/>
        </w:rPr>
      </w:pPr>
      <w:r w:rsidRPr="00FF6622">
        <w:rPr>
          <w:rFonts w:cs="Arial"/>
          <w:bCs/>
          <w:sz w:val="22"/>
          <w:szCs w:val="22"/>
        </w:rPr>
        <w:t>Диспропорциите в териториалното разпределение на ресурсите и на някои видове медицинска помощ</w:t>
      </w:r>
      <w:r>
        <w:rPr>
          <w:rFonts w:cs="Arial"/>
          <w:bCs/>
          <w:sz w:val="22"/>
          <w:szCs w:val="22"/>
        </w:rPr>
        <w:t>;</w:t>
      </w:r>
    </w:p>
    <w:p w:rsidR="00596321" w:rsidRPr="00FF6622" w:rsidRDefault="00596321" w:rsidP="00FF5406">
      <w:pPr>
        <w:numPr>
          <w:ilvl w:val="0"/>
          <w:numId w:val="7"/>
        </w:numPr>
        <w:tabs>
          <w:tab w:val="clear" w:pos="644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Д</w:t>
      </w:r>
      <w:r w:rsidRPr="00FF6622">
        <w:rPr>
          <w:rFonts w:cs="Arial"/>
          <w:bCs/>
          <w:sz w:val="22"/>
          <w:szCs w:val="22"/>
        </w:rPr>
        <w:t>исбаланс</w:t>
      </w:r>
      <w:r>
        <w:rPr>
          <w:rFonts w:cs="Arial"/>
          <w:bCs/>
          <w:sz w:val="22"/>
          <w:szCs w:val="22"/>
        </w:rPr>
        <w:t>а</w:t>
      </w:r>
      <w:r w:rsidRPr="00FF6622">
        <w:rPr>
          <w:rFonts w:cs="Arial"/>
          <w:bCs/>
          <w:sz w:val="22"/>
          <w:szCs w:val="22"/>
        </w:rPr>
        <w:t xml:space="preserve"> между обществения и частния сектор, а така също дисбаланса между първичната, специализираната и болничната помощ</w:t>
      </w:r>
      <w:r>
        <w:rPr>
          <w:rFonts w:cs="Arial"/>
          <w:bCs/>
          <w:sz w:val="22"/>
          <w:szCs w:val="22"/>
        </w:rPr>
        <w:t>;</w:t>
      </w:r>
    </w:p>
    <w:p w:rsidR="00596321" w:rsidRPr="00FF6622" w:rsidRDefault="00596321" w:rsidP="00FF5406">
      <w:pPr>
        <w:numPr>
          <w:ilvl w:val="0"/>
          <w:numId w:val="7"/>
        </w:numPr>
        <w:tabs>
          <w:tab w:val="clear" w:pos="644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О</w:t>
      </w:r>
      <w:r w:rsidRPr="00FF6622">
        <w:rPr>
          <w:rFonts w:cs="Arial"/>
          <w:bCs/>
          <w:sz w:val="22"/>
          <w:szCs w:val="22"/>
        </w:rPr>
        <w:t>граниченост на първичната</w:t>
      </w:r>
      <w:r>
        <w:rPr>
          <w:rFonts w:cs="Arial"/>
          <w:bCs/>
          <w:sz w:val="22"/>
          <w:szCs w:val="22"/>
        </w:rPr>
        <w:t xml:space="preserve"> здравна </w:t>
      </w:r>
      <w:r w:rsidRPr="00FF6622">
        <w:rPr>
          <w:rFonts w:cs="Arial"/>
          <w:bCs/>
          <w:sz w:val="22"/>
          <w:szCs w:val="22"/>
        </w:rPr>
        <w:t xml:space="preserve"> помощ в “чисто” медицинските й аспекти</w:t>
      </w:r>
      <w:r>
        <w:rPr>
          <w:rFonts w:cs="Arial"/>
          <w:bCs/>
          <w:sz w:val="22"/>
          <w:szCs w:val="22"/>
        </w:rPr>
        <w:t xml:space="preserve"> и разширяване на профилактичната насоченост на дейностите;</w:t>
      </w:r>
    </w:p>
    <w:p w:rsidR="00596321" w:rsidRPr="00FF6622" w:rsidRDefault="00596321" w:rsidP="00FF5406">
      <w:pPr>
        <w:numPr>
          <w:ilvl w:val="0"/>
          <w:numId w:val="7"/>
        </w:numPr>
        <w:tabs>
          <w:tab w:val="clear" w:pos="644"/>
        </w:tabs>
        <w:overflowPunct/>
        <w:autoSpaceDE/>
        <w:autoSpaceDN/>
        <w:adjustRightInd/>
        <w:spacing w:before="40" w:line="360" w:lineRule="auto"/>
        <w:ind w:left="851" w:hanging="284"/>
        <w:jc w:val="both"/>
        <w:textAlignment w:val="auto"/>
        <w:rPr>
          <w:rFonts w:cs="Arial"/>
          <w:bCs/>
          <w:sz w:val="22"/>
          <w:szCs w:val="22"/>
        </w:rPr>
      </w:pPr>
      <w:r w:rsidRPr="00FF6622">
        <w:rPr>
          <w:rFonts w:cs="Arial"/>
          <w:bCs/>
          <w:sz w:val="22"/>
          <w:szCs w:val="22"/>
        </w:rPr>
        <w:t xml:space="preserve">Липсата на механизми за регулиране на връзките между отделните звена и равнища на медицинската помощ. </w:t>
      </w:r>
    </w:p>
    <w:p w:rsidR="00596321" w:rsidRPr="00C04640" w:rsidRDefault="00596321" w:rsidP="00FF5406">
      <w:pPr>
        <w:spacing w:before="60" w:after="60" w:line="360" w:lineRule="auto"/>
        <w:ind w:firstLine="567"/>
        <w:jc w:val="both"/>
        <w:rPr>
          <w:rFonts w:cs="Arial"/>
          <w:bCs/>
          <w:sz w:val="22"/>
          <w:szCs w:val="22"/>
        </w:rPr>
      </w:pPr>
      <w:r w:rsidRPr="00F60FFE">
        <w:rPr>
          <w:rFonts w:cs="Arial"/>
          <w:b/>
          <w:i/>
          <w:iCs/>
          <w:sz w:val="22"/>
          <w:szCs w:val="22"/>
        </w:rPr>
        <w:t>Структурната реформа</w:t>
      </w:r>
      <w:r w:rsidRPr="00532776">
        <w:rPr>
          <w:rFonts w:cs="Arial"/>
          <w:b/>
          <w:iCs/>
          <w:sz w:val="22"/>
          <w:szCs w:val="22"/>
        </w:rPr>
        <w:t xml:space="preserve"> </w:t>
      </w:r>
      <w:r w:rsidRPr="00532776">
        <w:rPr>
          <w:rFonts w:cs="Arial"/>
          <w:iCs/>
          <w:sz w:val="22"/>
          <w:szCs w:val="22"/>
        </w:rPr>
        <w:t>има за цел да преодолее</w:t>
      </w:r>
      <w:r w:rsidRPr="00C04640">
        <w:rPr>
          <w:rFonts w:cs="Arial"/>
          <w:b/>
          <w:i/>
          <w:iCs/>
          <w:sz w:val="22"/>
          <w:szCs w:val="22"/>
        </w:rPr>
        <w:t xml:space="preserve"> </w:t>
      </w:r>
      <w:r w:rsidRPr="00C04640">
        <w:rPr>
          <w:rFonts w:cs="Arial"/>
          <w:iCs/>
          <w:sz w:val="22"/>
          <w:szCs w:val="22"/>
        </w:rPr>
        <w:t>екстензивното</w:t>
      </w:r>
      <w:r w:rsidRPr="00C04640">
        <w:rPr>
          <w:rFonts w:cs="Arial"/>
          <w:sz w:val="22"/>
          <w:szCs w:val="22"/>
        </w:rPr>
        <w:t xml:space="preserve"> развитие по отношение на брой легла, персонал и звена; д</w:t>
      </w:r>
      <w:r w:rsidRPr="00C04640">
        <w:rPr>
          <w:rFonts w:cs="Arial"/>
          <w:bCs/>
          <w:sz w:val="22"/>
          <w:szCs w:val="22"/>
        </w:rPr>
        <w:t>испропорциите в териториалното разпределение на ресурсите и на някои видове медицинска помощ; дисбаланса между обществения и частния сектор</w:t>
      </w:r>
      <w:r>
        <w:rPr>
          <w:rFonts w:cs="Arial"/>
          <w:bCs/>
          <w:sz w:val="22"/>
          <w:szCs w:val="22"/>
        </w:rPr>
        <w:t xml:space="preserve">, както и </w:t>
      </w:r>
      <w:r w:rsidRPr="00C04640">
        <w:rPr>
          <w:rFonts w:cs="Arial"/>
          <w:bCs/>
          <w:sz w:val="22"/>
          <w:szCs w:val="22"/>
        </w:rPr>
        <w:t xml:space="preserve">между първичната, специализираната и болничната помощ. </w:t>
      </w:r>
    </w:p>
    <w:p w:rsidR="00596321" w:rsidRPr="008A072D" w:rsidRDefault="00596321" w:rsidP="00FF5406">
      <w:pPr>
        <w:spacing w:before="240" w:after="60" w:line="360" w:lineRule="auto"/>
        <w:jc w:val="both"/>
        <w:rPr>
          <w:rFonts w:cs="Arial"/>
          <w:b/>
          <w:caps/>
          <w:sz w:val="20"/>
        </w:rPr>
      </w:pPr>
      <w:r w:rsidRPr="008A072D">
        <w:rPr>
          <w:rFonts w:cs="Arial"/>
          <w:b/>
          <w:caps/>
          <w:sz w:val="20"/>
        </w:rPr>
        <w:t>Реформата в лечебната дейност</w:t>
      </w:r>
    </w:p>
    <w:p w:rsidR="00596321" w:rsidRPr="00C04640" w:rsidRDefault="00596321" w:rsidP="00FF5406">
      <w:pPr>
        <w:pStyle w:val="BodyText2"/>
        <w:spacing w:before="60" w:after="60" w:line="360" w:lineRule="auto"/>
        <w:ind w:firstLine="567"/>
        <w:jc w:val="both"/>
        <w:rPr>
          <w:rFonts w:cs="Arial"/>
          <w:bCs/>
          <w:sz w:val="22"/>
          <w:szCs w:val="22"/>
        </w:rPr>
      </w:pPr>
      <w:r w:rsidRPr="00C04640">
        <w:rPr>
          <w:rFonts w:cs="Arial"/>
          <w:bCs/>
          <w:sz w:val="22"/>
          <w:szCs w:val="22"/>
        </w:rPr>
        <w:t>Реформата в лечебната дейност се извършва на основата на:</w:t>
      </w:r>
    </w:p>
    <w:p w:rsidR="00596321" w:rsidRPr="00C04640" w:rsidRDefault="00596321" w:rsidP="00FF5406">
      <w:pPr>
        <w:pStyle w:val="BodyText2"/>
        <w:numPr>
          <w:ilvl w:val="0"/>
          <w:numId w:val="6"/>
        </w:numPr>
        <w:tabs>
          <w:tab w:val="clear" w:pos="1494"/>
        </w:tabs>
        <w:overflowPunct/>
        <w:autoSpaceDE/>
        <w:autoSpaceDN/>
        <w:adjustRightInd/>
        <w:spacing w:before="60" w:after="60" w:line="360" w:lineRule="auto"/>
        <w:ind w:left="851" w:hanging="284"/>
        <w:jc w:val="both"/>
        <w:textAlignment w:val="auto"/>
        <w:rPr>
          <w:rFonts w:cs="Arial"/>
          <w:bCs/>
          <w:sz w:val="22"/>
          <w:szCs w:val="22"/>
        </w:rPr>
      </w:pPr>
      <w:r w:rsidRPr="00C04640">
        <w:rPr>
          <w:rFonts w:cs="Arial"/>
          <w:bCs/>
          <w:sz w:val="22"/>
          <w:szCs w:val="22"/>
        </w:rPr>
        <w:t xml:space="preserve">Закона за здравното осигуряване (ЗЗО), приет през </w:t>
      </w:r>
      <w:smartTag w:uri="urn:schemas-microsoft-com:office:smarttags" w:element="metricconverter">
        <w:smartTagPr>
          <w:attr w:name="ProductID" w:val="1998 г"/>
        </w:smartTagPr>
        <w:r w:rsidRPr="00C04640">
          <w:rPr>
            <w:rFonts w:cs="Arial"/>
            <w:bCs/>
            <w:sz w:val="22"/>
            <w:szCs w:val="22"/>
          </w:rPr>
          <w:t>1998 г</w:t>
        </w:r>
      </w:smartTag>
      <w:r w:rsidRPr="00C04640">
        <w:rPr>
          <w:rFonts w:cs="Arial"/>
          <w:bCs/>
          <w:sz w:val="22"/>
          <w:szCs w:val="22"/>
        </w:rPr>
        <w:t>.;</w:t>
      </w:r>
    </w:p>
    <w:p w:rsidR="00596321" w:rsidRPr="00C04640" w:rsidRDefault="00596321" w:rsidP="00FF5406">
      <w:pPr>
        <w:pStyle w:val="BodyText2"/>
        <w:numPr>
          <w:ilvl w:val="0"/>
          <w:numId w:val="6"/>
        </w:numPr>
        <w:tabs>
          <w:tab w:val="clear" w:pos="1494"/>
        </w:tabs>
        <w:overflowPunct/>
        <w:autoSpaceDE/>
        <w:autoSpaceDN/>
        <w:adjustRightInd/>
        <w:spacing w:before="60" w:after="60" w:line="360" w:lineRule="auto"/>
        <w:ind w:left="851" w:hanging="284"/>
        <w:jc w:val="both"/>
        <w:textAlignment w:val="auto"/>
        <w:rPr>
          <w:rFonts w:cs="Arial"/>
          <w:bCs/>
          <w:sz w:val="22"/>
          <w:szCs w:val="22"/>
        </w:rPr>
      </w:pPr>
      <w:r w:rsidRPr="00C04640">
        <w:rPr>
          <w:rFonts w:cs="Arial"/>
          <w:bCs/>
          <w:sz w:val="22"/>
          <w:szCs w:val="22"/>
        </w:rPr>
        <w:t>Закона за професионално-съсловните организации на лекарите и лекарите по дентална медицина (</w:t>
      </w:r>
      <w:smartTag w:uri="urn:schemas-microsoft-com:office:smarttags" w:element="metricconverter">
        <w:smartTagPr>
          <w:attr w:name="ProductID" w:val="1998 г"/>
        </w:smartTagPr>
        <w:r w:rsidRPr="00C04640">
          <w:rPr>
            <w:rFonts w:cs="Arial"/>
            <w:bCs/>
            <w:sz w:val="22"/>
            <w:szCs w:val="22"/>
          </w:rPr>
          <w:t>1998 г</w:t>
        </w:r>
      </w:smartTag>
      <w:r w:rsidRPr="00C04640">
        <w:rPr>
          <w:rFonts w:cs="Arial"/>
          <w:bCs/>
          <w:sz w:val="22"/>
          <w:szCs w:val="22"/>
        </w:rPr>
        <w:t xml:space="preserve">., изм. и доп. </w:t>
      </w:r>
      <w:smartTag w:uri="urn:schemas-microsoft-com:office:smarttags" w:element="metricconverter">
        <w:smartTagPr>
          <w:attr w:name="ProductID" w:val="2005 г"/>
        </w:smartTagPr>
        <w:r w:rsidRPr="00C04640">
          <w:rPr>
            <w:rFonts w:cs="Arial"/>
            <w:bCs/>
            <w:sz w:val="22"/>
            <w:szCs w:val="22"/>
          </w:rPr>
          <w:t>2005 г</w:t>
        </w:r>
      </w:smartTag>
      <w:r w:rsidRPr="00C04640">
        <w:rPr>
          <w:rFonts w:cs="Arial"/>
          <w:bCs/>
          <w:sz w:val="22"/>
          <w:szCs w:val="22"/>
        </w:rPr>
        <w:t>.);</w:t>
      </w:r>
    </w:p>
    <w:p w:rsidR="00596321" w:rsidRPr="00C04640" w:rsidRDefault="00596321" w:rsidP="00FF5406">
      <w:pPr>
        <w:pStyle w:val="BodyText2"/>
        <w:numPr>
          <w:ilvl w:val="0"/>
          <w:numId w:val="6"/>
        </w:numPr>
        <w:tabs>
          <w:tab w:val="clear" w:pos="1494"/>
        </w:tabs>
        <w:overflowPunct/>
        <w:autoSpaceDE/>
        <w:autoSpaceDN/>
        <w:adjustRightInd/>
        <w:spacing w:before="60" w:after="60" w:line="360" w:lineRule="auto"/>
        <w:ind w:left="851" w:hanging="284"/>
        <w:jc w:val="both"/>
        <w:textAlignment w:val="auto"/>
        <w:rPr>
          <w:rFonts w:cs="Arial"/>
          <w:bCs/>
          <w:sz w:val="22"/>
          <w:szCs w:val="22"/>
        </w:rPr>
      </w:pPr>
      <w:r w:rsidRPr="00C04640">
        <w:rPr>
          <w:rFonts w:cs="Arial"/>
          <w:bCs/>
          <w:sz w:val="22"/>
          <w:szCs w:val="22"/>
        </w:rPr>
        <w:t>Закона за лечебните заведения (</w:t>
      </w:r>
      <w:smartTag w:uri="urn:schemas-microsoft-com:office:smarttags" w:element="metricconverter">
        <w:smartTagPr>
          <w:attr w:name="ProductID" w:val="1999 г"/>
        </w:smartTagPr>
        <w:r w:rsidRPr="00C04640">
          <w:rPr>
            <w:rFonts w:cs="Arial"/>
            <w:bCs/>
            <w:sz w:val="22"/>
            <w:szCs w:val="22"/>
          </w:rPr>
          <w:t>1999 г</w:t>
        </w:r>
      </w:smartTag>
      <w:r w:rsidRPr="00C04640">
        <w:rPr>
          <w:rFonts w:cs="Arial"/>
          <w:bCs/>
          <w:sz w:val="22"/>
          <w:szCs w:val="22"/>
        </w:rPr>
        <w:t>.);</w:t>
      </w:r>
    </w:p>
    <w:p w:rsidR="00596321" w:rsidRDefault="00596321" w:rsidP="00FF5406">
      <w:pPr>
        <w:pStyle w:val="BodyText2"/>
        <w:numPr>
          <w:ilvl w:val="0"/>
          <w:numId w:val="6"/>
        </w:numPr>
        <w:tabs>
          <w:tab w:val="clear" w:pos="1494"/>
        </w:tabs>
        <w:overflowPunct/>
        <w:autoSpaceDE/>
        <w:autoSpaceDN/>
        <w:adjustRightInd/>
        <w:spacing w:before="60" w:after="60" w:line="360" w:lineRule="auto"/>
        <w:ind w:left="851" w:hanging="284"/>
        <w:jc w:val="both"/>
        <w:textAlignment w:val="auto"/>
        <w:rPr>
          <w:rFonts w:cs="Arial"/>
          <w:bCs/>
          <w:sz w:val="22"/>
          <w:szCs w:val="22"/>
        </w:rPr>
      </w:pPr>
      <w:r w:rsidRPr="00C04640">
        <w:rPr>
          <w:rFonts w:cs="Arial"/>
          <w:bCs/>
          <w:sz w:val="22"/>
          <w:szCs w:val="22"/>
        </w:rPr>
        <w:t>Закона за здравето (</w:t>
      </w:r>
      <w:smartTag w:uri="urn:schemas-microsoft-com:office:smarttags" w:element="metricconverter">
        <w:smartTagPr>
          <w:attr w:name="ProductID" w:val="2004 г"/>
        </w:smartTagPr>
        <w:r w:rsidRPr="00C04640">
          <w:rPr>
            <w:rFonts w:cs="Arial"/>
            <w:bCs/>
            <w:sz w:val="22"/>
            <w:szCs w:val="22"/>
          </w:rPr>
          <w:t>2004 г</w:t>
        </w:r>
      </w:smartTag>
      <w:r w:rsidRPr="00C04640"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>, в сила от 1 януари 2005 г.</w:t>
      </w:r>
      <w:r w:rsidRPr="00C04640">
        <w:rPr>
          <w:rFonts w:cs="Arial"/>
          <w:bCs/>
          <w:sz w:val="22"/>
          <w:szCs w:val="22"/>
        </w:rPr>
        <w:t>)</w:t>
      </w:r>
      <w:r>
        <w:rPr>
          <w:rFonts w:cs="Arial"/>
          <w:bCs/>
          <w:sz w:val="22"/>
          <w:szCs w:val="22"/>
        </w:rPr>
        <w:t>;</w:t>
      </w:r>
    </w:p>
    <w:p w:rsidR="00596321" w:rsidRPr="00C04640" w:rsidRDefault="00596321" w:rsidP="00FF5406">
      <w:pPr>
        <w:pStyle w:val="BodyText2"/>
        <w:numPr>
          <w:ilvl w:val="0"/>
          <w:numId w:val="6"/>
        </w:numPr>
        <w:tabs>
          <w:tab w:val="clear" w:pos="1494"/>
        </w:tabs>
        <w:overflowPunct/>
        <w:autoSpaceDE/>
        <w:autoSpaceDN/>
        <w:adjustRightInd/>
        <w:spacing w:before="60" w:after="60" w:line="360" w:lineRule="auto"/>
        <w:ind w:left="851" w:hanging="284"/>
        <w:jc w:val="both"/>
        <w:textAlignment w:val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Други законови и </w:t>
      </w:r>
      <w:r w:rsidRPr="00C04640">
        <w:rPr>
          <w:rFonts w:cs="Arial"/>
          <w:bCs/>
          <w:sz w:val="22"/>
          <w:szCs w:val="22"/>
        </w:rPr>
        <w:t>подзаконови актове.</w:t>
      </w:r>
    </w:p>
    <w:p w:rsidR="00596321" w:rsidRPr="00C04640" w:rsidRDefault="00596321" w:rsidP="00FF5406">
      <w:pPr>
        <w:spacing w:before="60" w:after="60" w:line="360" w:lineRule="auto"/>
        <w:ind w:firstLine="567"/>
        <w:jc w:val="both"/>
        <w:rPr>
          <w:rFonts w:cs="Arial"/>
          <w:bCs/>
          <w:sz w:val="22"/>
          <w:szCs w:val="22"/>
        </w:rPr>
      </w:pPr>
      <w:r w:rsidRPr="00F60FFE">
        <w:rPr>
          <w:rFonts w:cs="Arial"/>
          <w:b/>
          <w:bCs/>
          <w:i/>
          <w:sz w:val="22"/>
          <w:szCs w:val="22"/>
        </w:rPr>
        <w:t xml:space="preserve">От 1 юли </w:t>
      </w:r>
      <w:smartTag w:uri="urn:schemas-microsoft-com:office:smarttags" w:element="metricconverter">
        <w:smartTagPr>
          <w:attr w:name="ProductID" w:val="2000 г"/>
        </w:smartTagPr>
        <w:r w:rsidRPr="00F60FFE">
          <w:rPr>
            <w:rFonts w:cs="Arial"/>
            <w:b/>
            <w:bCs/>
            <w:i/>
            <w:sz w:val="22"/>
            <w:szCs w:val="22"/>
          </w:rPr>
          <w:t>2000 г</w:t>
        </w:r>
      </w:smartTag>
      <w:r w:rsidRPr="00F60FFE">
        <w:rPr>
          <w:rFonts w:cs="Arial"/>
          <w:b/>
          <w:bCs/>
          <w:i/>
          <w:sz w:val="22"/>
          <w:szCs w:val="22"/>
        </w:rPr>
        <w:t xml:space="preserve">. стартира </w:t>
      </w:r>
      <w:r w:rsidRPr="00F60FFE">
        <w:rPr>
          <w:rFonts w:cs="Arial"/>
          <w:b/>
          <w:i/>
          <w:iCs/>
          <w:sz w:val="22"/>
          <w:szCs w:val="22"/>
        </w:rPr>
        <w:t xml:space="preserve">реформата в </w:t>
      </w:r>
      <w:proofErr w:type="spellStart"/>
      <w:r w:rsidRPr="00F60FFE">
        <w:rPr>
          <w:rFonts w:cs="Arial"/>
          <w:b/>
          <w:i/>
          <w:iCs/>
          <w:sz w:val="22"/>
          <w:szCs w:val="22"/>
        </w:rPr>
        <w:t>извънболничната</w:t>
      </w:r>
      <w:proofErr w:type="spellEnd"/>
      <w:r w:rsidRPr="00F60FFE">
        <w:rPr>
          <w:rFonts w:cs="Arial"/>
          <w:b/>
          <w:i/>
          <w:iCs/>
          <w:sz w:val="22"/>
          <w:szCs w:val="22"/>
        </w:rPr>
        <w:t xml:space="preserve"> помощ,</w:t>
      </w:r>
      <w:r w:rsidRPr="00C04640">
        <w:rPr>
          <w:rFonts w:cs="Arial"/>
          <w:b/>
          <w:i/>
          <w:iCs/>
          <w:sz w:val="22"/>
          <w:szCs w:val="22"/>
        </w:rPr>
        <w:t xml:space="preserve"> </w:t>
      </w:r>
      <w:r w:rsidRPr="00C04640">
        <w:rPr>
          <w:rFonts w:cs="Arial"/>
          <w:bCs/>
          <w:sz w:val="22"/>
          <w:szCs w:val="22"/>
        </w:rPr>
        <w:t>осъществявана от лечебни заведения за първична медицинска помощ (</w:t>
      </w:r>
      <w:proofErr w:type="spellStart"/>
      <w:r w:rsidRPr="00C04640">
        <w:rPr>
          <w:rFonts w:cs="Arial"/>
          <w:bCs/>
          <w:sz w:val="22"/>
          <w:szCs w:val="22"/>
        </w:rPr>
        <w:t>ПМП</w:t>
      </w:r>
      <w:proofErr w:type="spellEnd"/>
      <w:r w:rsidRPr="00C04640">
        <w:rPr>
          <w:rFonts w:cs="Arial"/>
          <w:bCs/>
          <w:sz w:val="22"/>
          <w:szCs w:val="22"/>
        </w:rPr>
        <w:t>) и за специализирана медицинска помощ (</w:t>
      </w:r>
      <w:proofErr w:type="spellStart"/>
      <w:r w:rsidRPr="00C04640">
        <w:rPr>
          <w:rFonts w:cs="Arial"/>
          <w:bCs/>
          <w:sz w:val="22"/>
          <w:szCs w:val="22"/>
        </w:rPr>
        <w:t>СМП</w:t>
      </w:r>
      <w:proofErr w:type="spellEnd"/>
      <w:r w:rsidRPr="00C04640">
        <w:rPr>
          <w:rFonts w:cs="Arial"/>
          <w:bCs/>
          <w:sz w:val="22"/>
          <w:szCs w:val="22"/>
        </w:rPr>
        <w:t xml:space="preserve">). </w:t>
      </w:r>
    </w:p>
    <w:p w:rsidR="00596321" w:rsidRPr="00C04640" w:rsidRDefault="00596321" w:rsidP="00FF5406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F60FFE">
        <w:rPr>
          <w:rFonts w:cs="Arial"/>
          <w:b/>
          <w:i/>
          <w:iCs/>
          <w:sz w:val="22"/>
          <w:szCs w:val="22"/>
        </w:rPr>
        <w:t xml:space="preserve">Реформата в </w:t>
      </w:r>
      <w:proofErr w:type="spellStart"/>
      <w:r w:rsidRPr="00F60FFE">
        <w:rPr>
          <w:rFonts w:cs="Arial"/>
          <w:b/>
          <w:i/>
          <w:iCs/>
          <w:sz w:val="22"/>
          <w:szCs w:val="22"/>
        </w:rPr>
        <w:t>ПМП</w:t>
      </w:r>
      <w:proofErr w:type="spellEnd"/>
      <w:r w:rsidRPr="00F60FFE">
        <w:rPr>
          <w:rFonts w:cs="Arial"/>
          <w:b/>
          <w:i/>
          <w:iCs/>
          <w:sz w:val="22"/>
          <w:szCs w:val="22"/>
        </w:rPr>
        <w:t xml:space="preserve"> предвижда:</w:t>
      </w:r>
      <w:r w:rsidRPr="00C04640">
        <w:rPr>
          <w:rFonts w:cs="Arial"/>
          <w:b/>
          <w:i/>
          <w:iCs/>
          <w:sz w:val="22"/>
          <w:szCs w:val="22"/>
        </w:rPr>
        <w:t xml:space="preserve"> </w:t>
      </w:r>
      <w:r w:rsidRPr="00C04640">
        <w:rPr>
          <w:rFonts w:cs="Arial"/>
          <w:sz w:val="22"/>
          <w:szCs w:val="22"/>
        </w:rPr>
        <w:t>утвърждаване на общопрактикуващия лекар (</w:t>
      </w:r>
      <w:proofErr w:type="spellStart"/>
      <w:r w:rsidRPr="00C04640">
        <w:rPr>
          <w:rFonts w:cs="Arial"/>
          <w:sz w:val="22"/>
          <w:szCs w:val="22"/>
        </w:rPr>
        <w:t>ОПЛ</w:t>
      </w:r>
      <w:proofErr w:type="spellEnd"/>
      <w:r w:rsidRPr="00C04640">
        <w:rPr>
          <w:rFonts w:cs="Arial"/>
          <w:sz w:val="22"/>
          <w:szCs w:val="22"/>
        </w:rPr>
        <w:t xml:space="preserve">) като основна фигура в </w:t>
      </w:r>
      <w:proofErr w:type="spellStart"/>
      <w:r w:rsidRPr="00C04640">
        <w:rPr>
          <w:rFonts w:cs="Arial"/>
          <w:sz w:val="22"/>
          <w:szCs w:val="22"/>
        </w:rPr>
        <w:t>ПМП</w:t>
      </w:r>
      <w:proofErr w:type="spellEnd"/>
      <w:r w:rsidRPr="00C04640">
        <w:rPr>
          <w:rFonts w:cs="Arial"/>
          <w:sz w:val="22"/>
          <w:szCs w:val="22"/>
        </w:rPr>
        <w:t xml:space="preserve">; създаване на индивидуални и групови практики, здравни центрове, заплащане на </w:t>
      </w:r>
      <w:proofErr w:type="spellStart"/>
      <w:r w:rsidRPr="00C04640">
        <w:rPr>
          <w:rFonts w:cs="Arial"/>
          <w:sz w:val="22"/>
          <w:szCs w:val="22"/>
        </w:rPr>
        <w:t>ОПЛ</w:t>
      </w:r>
      <w:proofErr w:type="spellEnd"/>
      <w:r w:rsidRPr="00C04640">
        <w:rPr>
          <w:rFonts w:cs="Arial"/>
          <w:sz w:val="22"/>
          <w:szCs w:val="22"/>
        </w:rPr>
        <w:t xml:space="preserve"> според броя на записаните при него лица</w:t>
      </w:r>
      <w:r>
        <w:rPr>
          <w:rFonts w:cs="Arial"/>
          <w:sz w:val="22"/>
          <w:szCs w:val="22"/>
        </w:rPr>
        <w:t xml:space="preserve"> – (</w:t>
      </w:r>
      <w:proofErr w:type="spellStart"/>
      <w:r>
        <w:rPr>
          <w:rFonts w:cs="Arial"/>
          <w:sz w:val="22"/>
          <w:szCs w:val="22"/>
        </w:rPr>
        <w:t>капитационен</w:t>
      </w:r>
      <w:proofErr w:type="spellEnd"/>
      <w:r>
        <w:rPr>
          <w:rFonts w:cs="Arial"/>
          <w:sz w:val="22"/>
          <w:szCs w:val="22"/>
        </w:rPr>
        <w:t xml:space="preserve"> принцип</w:t>
      </w:r>
      <w:r w:rsidRPr="00C04640">
        <w:rPr>
          <w:rFonts w:cs="Arial"/>
          <w:sz w:val="22"/>
          <w:szCs w:val="22"/>
        </w:rPr>
        <w:t xml:space="preserve"> с коригиращи коефициенти за възрастови групи, </w:t>
      </w:r>
      <w:r>
        <w:rPr>
          <w:rFonts w:cs="Arial"/>
          <w:sz w:val="22"/>
          <w:szCs w:val="22"/>
        </w:rPr>
        <w:t xml:space="preserve">диспансеризирани лица, неблагоприятна </w:t>
      </w:r>
      <w:r w:rsidRPr="00C04640">
        <w:rPr>
          <w:rFonts w:cs="Arial"/>
          <w:sz w:val="22"/>
          <w:szCs w:val="22"/>
        </w:rPr>
        <w:t>територи</w:t>
      </w:r>
      <w:r>
        <w:rPr>
          <w:rFonts w:cs="Arial"/>
          <w:sz w:val="22"/>
          <w:szCs w:val="22"/>
        </w:rPr>
        <w:t>я</w:t>
      </w:r>
      <w:r w:rsidRPr="00C04640">
        <w:rPr>
          <w:rFonts w:cs="Arial"/>
          <w:sz w:val="22"/>
          <w:szCs w:val="22"/>
        </w:rPr>
        <w:t>, работа по приоритетни направления</w:t>
      </w:r>
      <w:r>
        <w:rPr>
          <w:rFonts w:cs="Arial"/>
          <w:sz w:val="22"/>
          <w:szCs w:val="22"/>
        </w:rPr>
        <w:t>) и</w:t>
      </w:r>
      <w:r w:rsidRPr="00C04640">
        <w:rPr>
          <w:rFonts w:cs="Arial"/>
          <w:sz w:val="22"/>
          <w:szCs w:val="22"/>
        </w:rPr>
        <w:t xml:space="preserve"> др.</w:t>
      </w:r>
    </w:p>
    <w:p w:rsidR="00596321" w:rsidRPr="00C04640" w:rsidRDefault="00596321" w:rsidP="00FF5406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F60FFE">
        <w:rPr>
          <w:rFonts w:cs="Arial"/>
          <w:b/>
          <w:i/>
          <w:iCs/>
          <w:sz w:val="22"/>
          <w:szCs w:val="22"/>
        </w:rPr>
        <w:lastRenderedPageBreak/>
        <w:t xml:space="preserve">Реформата в диагностично-консултативната помощ </w:t>
      </w:r>
      <w:r w:rsidRPr="00C04640">
        <w:rPr>
          <w:rFonts w:cs="Arial"/>
          <w:iCs/>
          <w:sz w:val="22"/>
          <w:szCs w:val="22"/>
        </w:rPr>
        <w:t>предвижда с</w:t>
      </w:r>
      <w:r w:rsidRPr="00C04640">
        <w:rPr>
          <w:rFonts w:cs="Arial"/>
          <w:sz w:val="22"/>
          <w:szCs w:val="22"/>
        </w:rPr>
        <w:t xml:space="preserve">пециализираната </w:t>
      </w:r>
      <w:proofErr w:type="spellStart"/>
      <w:r w:rsidRPr="00C04640">
        <w:rPr>
          <w:rFonts w:cs="Arial"/>
          <w:sz w:val="22"/>
          <w:szCs w:val="22"/>
        </w:rPr>
        <w:t>извънболнична</w:t>
      </w:r>
      <w:proofErr w:type="spellEnd"/>
      <w:r w:rsidRPr="00C04640">
        <w:rPr>
          <w:rFonts w:cs="Arial"/>
          <w:sz w:val="22"/>
          <w:szCs w:val="22"/>
        </w:rPr>
        <w:t xml:space="preserve"> помощ да се осъществява от диагностично-консултативни центрове (</w:t>
      </w:r>
      <w:proofErr w:type="spellStart"/>
      <w:r w:rsidRPr="00C04640">
        <w:rPr>
          <w:rFonts w:cs="Arial"/>
          <w:sz w:val="22"/>
          <w:szCs w:val="22"/>
        </w:rPr>
        <w:t>ДКЦ</w:t>
      </w:r>
      <w:proofErr w:type="spellEnd"/>
      <w:r w:rsidRPr="00C04640">
        <w:rPr>
          <w:rFonts w:cs="Arial"/>
          <w:sz w:val="22"/>
          <w:szCs w:val="22"/>
        </w:rPr>
        <w:t xml:space="preserve">), медицински и медико-дентални центрове, индивидуални и групови практики за </w:t>
      </w:r>
      <w:proofErr w:type="spellStart"/>
      <w:r w:rsidRPr="00C04640">
        <w:rPr>
          <w:rFonts w:cs="Arial"/>
          <w:sz w:val="22"/>
          <w:szCs w:val="22"/>
        </w:rPr>
        <w:t>СМП</w:t>
      </w:r>
      <w:proofErr w:type="spellEnd"/>
      <w:r w:rsidRPr="00C04640">
        <w:rPr>
          <w:rFonts w:cs="Arial"/>
          <w:sz w:val="22"/>
          <w:szCs w:val="22"/>
        </w:rPr>
        <w:t xml:space="preserve">. Заплащането в </w:t>
      </w:r>
      <w:proofErr w:type="spellStart"/>
      <w:r w:rsidRPr="00C04640">
        <w:rPr>
          <w:rFonts w:cs="Arial"/>
          <w:sz w:val="22"/>
          <w:szCs w:val="22"/>
        </w:rPr>
        <w:t>СМП</w:t>
      </w:r>
      <w:proofErr w:type="spellEnd"/>
      <w:r w:rsidRPr="00C04640">
        <w:rPr>
          <w:rFonts w:cs="Arial"/>
          <w:sz w:val="22"/>
          <w:szCs w:val="22"/>
        </w:rPr>
        <w:t xml:space="preserve"> се обвързва с вида и броя на извършените консултации или изследвания. </w:t>
      </w:r>
    </w:p>
    <w:p w:rsidR="00596321" w:rsidRPr="00C04640" w:rsidRDefault="00596321" w:rsidP="00FF5406">
      <w:pPr>
        <w:spacing w:before="60" w:after="60" w:line="360" w:lineRule="auto"/>
        <w:ind w:firstLine="567"/>
        <w:jc w:val="both"/>
        <w:rPr>
          <w:rFonts w:cs="Arial"/>
          <w:sz w:val="22"/>
          <w:szCs w:val="22"/>
        </w:rPr>
      </w:pPr>
      <w:r w:rsidRPr="00F60FFE">
        <w:rPr>
          <w:rFonts w:cs="Arial"/>
          <w:b/>
          <w:bCs/>
          <w:i/>
          <w:iCs/>
          <w:sz w:val="22"/>
          <w:szCs w:val="22"/>
        </w:rPr>
        <w:t>Реформата в болничната помощ</w:t>
      </w:r>
      <w:r w:rsidRPr="00C04640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8A072D">
        <w:rPr>
          <w:rFonts w:cs="Arial"/>
          <w:bCs/>
          <w:iCs/>
          <w:sz w:val="22"/>
          <w:szCs w:val="22"/>
        </w:rPr>
        <w:t>цели</w:t>
      </w:r>
      <w:r>
        <w:rPr>
          <w:rFonts w:cs="Arial"/>
          <w:b/>
          <w:bCs/>
          <w:i/>
          <w:iCs/>
          <w:sz w:val="22"/>
          <w:szCs w:val="22"/>
        </w:rPr>
        <w:t xml:space="preserve"> </w:t>
      </w:r>
      <w:r>
        <w:rPr>
          <w:rFonts w:cs="Arial"/>
          <w:bCs/>
          <w:iCs/>
          <w:sz w:val="22"/>
          <w:szCs w:val="22"/>
        </w:rPr>
        <w:t>н</w:t>
      </w:r>
      <w:r w:rsidRPr="00C04640">
        <w:rPr>
          <w:rFonts w:cs="Arial"/>
          <w:sz w:val="22"/>
          <w:szCs w:val="22"/>
        </w:rPr>
        <w:t xml:space="preserve">амаляване броя на леглата, подобряване </w:t>
      </w:r>
      <w:r>
        <w:rPr>
          <w:rFonts w:cs="Arial"/>
          <w:sz w:val="22"/>
          <w:szCs w:val="22"/>
        </w:rPr>
        <w:t xml:space="preserve">на </w:t>
      </w:r>
      <w:r w:rsidRPr="00C04640">
        <w:rPr>
          <w:rFonts w:cs="Arial"/>
          <w:sz w:val="22"/>
          <w:szCs w:val="22"/>
        </w:rPr>
        <w:t xml:space="preserve">структурата на </w:t>
      </w:r>
      <w:proofErr w:type="spellStart"/>
      <w:r w:rsidRPr="00C04640">
        <w:rPr>
          <w:rFonts w:cs="Arial"/>
          <w:sz w:val="22"/>
          <w:szCs w:val="22"/>
        </w:rPr>
        <w:t>легловия</w:t>
      </w:r>
      <w:proofErr w:type="spellEnd"/>
      <w:r w:rsidRPr="00C04640">
        <w:rPr>
          <w:rFonts w:cs="Arial"/>
          <w:sz w:val="22"/>
          <w:szCs w:val="22"/>
        </w:rPr>
        <w:t xml:space="preserve"> фонд и създаване на рационални алтернативи на стационарната помощ. В първия етап на реформата през 1997-</w:t>
      </w:r>
      <w:smartTag w:uri="urn:schemas-microsoft-com:office:smarttags" w:element="metricconverter">
        <w:smartTagPr>
          <w:attr w:name="ProductID" w:val="1998 г"/>
        </w:smartTagPr>
        <w:r w:rsidRPr="00C04640">
          <w:rPr>
            <w:rFonts w:cs="Arial"/>
            <w:sz w:val="22"/>
            <w:szCs w:val="22"/>
          </w:rPr>
          <w:t>1998 г</w:t>
        </w:r>
      </w:smartTag>
      <w:r w:rsidRPr="00C04640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бяха </w:t>
      </w:r>
      <w:r w:rsidRPr="00C04640">
        <w:rPr>
          <w:rFonts w:cs="Arial"/>
          <w:sz w:val="22"/>
          <w:szCs w:val="22"/>
        </w:rPr>
        <w:t xml:space="preserve">определени неефективните и дублиращи се звена и бяха закрити значителен брой легла и звена в болниците. </w:t>
      </w:r>
    </w:p>
    <w:p w:rsidR="00596321" w:rsidRDefault="00596321" w:rsidP="00FF5406">
      <w:pPr>
        <w:spacing w:before="60" w:after="60" w:line="360" w:lineRule="auto"/>
        <w:ind w:firstLine="567"/>
        <w:jc w:val="both"/>
        <w:rPr>
          <w:rFonts w:cs="Arial"/>
          <w:b/>
          <w:i/>
          <w:iCs/>
          <w:sz w:val="22"/>
          <w:szCs w:val="22"/>
        </w:rPr>
      </w:pPr>
      <w:r w:rsidRPr="00C04640">
        <w:rPr>
          <w:rFonts w:cs="Arial"/>
          <w:sz w:val="22"/>
          <w:szCs w:val="22"/>
        </w:rPr>
        <w:t xml:space="preserve">През </w:t>
      </w:r>
      <w:smartTag w:uri="urn:schemas-microsoft-com:office:smarttags" w:element="metricconverter">
        <w:smartTagPr>
          <w:attr w:name="ProductID" w:val="1999 г"/>
        </w:smartTagPr>
        <w:r w:rsidRPr="00C04640">
          <w:rPr>
            <w:rFonts w:cs="Arial"/>
            <w:sz w:val="22"/>
            <w:szCs w:val="22"/>
          </w:rPr>
          <w:t>1999 г</w:t>
        </w:r>
      </w:smartTag>
      <w:r w:rsidRPr="00C04640">
        <w:rPr>
          <w:rFonts w:cs="Arial"/>
          <w:sz w:val="22"/>
          <w:szCs w:val="22"/>
        </w:rPr>
        <w:t>. с приемането на ЗЛЗ се промени правния статут на болниците. Р</w:t>
      </w:r>
      <w:r w:rsidRPr="00C04640">
        <w:rPr>
          <w:rFonts w:cs="Arial"/>
          <w:bCs/>
          <w:sz w:val="22"/>
          <w:szCs w:val="22"/>
        </w:rPr>
        <w:t xml:space="preserve">еално реформата в болничната помощ стартира от </w:t>
      </w:r>
      <w:r w:rsidRPr="00F60FFE">
        <w:rPr>
          <w:rFonts w:cs="Arial"/>
          <w:b/>
          <w:bCs/>
          <w:i/>
          <w:sz w:val="22"/>
          <w:szCs w:val="22"/>
        </w:rPr>
        <w:t xml:space="preserve">1 юли </w:t>
      </w:r>
      <w:smartTag w:uri="urn:schemas-microsoft-com:office:smarttags" w:element="metricconverter">
        <w:smartTagPr>
          <w:attr w:name="ProductID" w:val="2001 г"/>
        </w:smartTagPr>
        <w:r w:rsidRPr="00F60FFE">
          <w:rPr>
            <w:rFonts w:cs="Arial"/>
            <w:b/>
            <w:bCs/>
            <w:i/>
            <w:sz w:val="22"/>
            <w:szCs w:val="22"/>
          </w:rPr>
          <w:t>2001 г</w:t>
        </w:r>
      </w:smartTag>
      <w:r w:rsidRPr="00F60FFE">
        <w:rPr>
          <w:rFonts w:cs="Arial"/>
          <w:bCs/>
          <w:i/>
          <w:sz w:val="22"/>
          <w:szCs w:val="22"/>
        </w:rPr>
        <w:t>.</w:t>
      </w:r>
      <w:r w:rsidRPr="00C04640">
        <w:rPr>
          <w:rFonts w:cs="Arial"/>
          <w:bCs/>
          <w:sz w:val="22"/>
          <w:szCs w:val="22"/>
        </w:rPr>
        <w:t xml:space="preserve"> чрез сключване на договори с НЗОК за финансиране по </w:t>
      </w:r>
      <w:r w:rsidRPr="00F60FFE">
        <w:rPr>
          <w:rFonts w:cs="Arial"/>
          <w:b/>
          <w:i/>
          <w:iCs/>
          <w:sz w:val="22"/>
          <w:szCs w:val="22"/>
        </w:rPr>
        <w:t>клинични пътеки.</w:t>
      </w:r>
      <w:r w:rsidRPr="00C04640">
        <w:rPr>
          <w:rFonts w:cs="Arial"/>
          <w:b/>
          <w:i/>
          <w:iCs/>
          <w:sz w:val="22"/>
          <w:szCs w:val="22"/>
        </w:rPr>
        <w:t xml:space="preserve"> </w:t>
      </w:r>
    </w:p>
    <w:p w:rsidR="00596321" w:rsidRPr="00F60FFE" w:rsidRDefault="00596321" w:rsidP="00FF5406">
      <w:pPr>
        <w:pStyle w:val="BodyText2"/>
        <w:spacing w:before="60" w:after="60" w:line="360" w:lineRule="auto"/>
        <w:ind w:firstLine="567"/>
        <w:jc w:val="both"/>
        <w:rPr>
          <w:rFonts w:cs="Arial"/>
          <w:b/>
          <w:i/>
          <w:sz w:val="22"/>
          <w:szCs w:val="22"/>
        </w:rPr>
      </w:pPr>
      <w:r w:rsidRPr="00F60FFE">
        <w:rPr>
          <w:rFonts w:cs="Arial"/>
          <w:b/>
          <w:i/>
          <w:sz w:val="22"/>
          <w:szCs w:val="22"/>
        </w:rPr>
        <w:t>Основните характеристики на реформата в лечебната дейност са:</w:t>
      </w:r>
    </w:p>
    <w:p w:rsidR="00596321" w:rsidRPr="00F60FFE" w:rsidRDefault="00596321" w:rsidP="00FF5406">
      <w:pPr>
        <w:pStyle w:val="BodyText2"/>
        <w:spacing w:before="60" w:after="60" w:line="360" w:lineRule="auto"/>
        <w:ind w:firstLine="567"/>
        <w:jc w:val="both"/>
        <w:rPr>
          <w:rFonts w:cs="Arial"/>
          <w:b/>
          <w:i/>
          <w:iCs/>
          <w:sz w:val="22"/>
          <w:szCs w:val="22"/>
        </w:rPr>
      </w:pPr>
      <w:r w:rsidRPr="00F60FFE">
        <w:rPr>
          <w:rFonts w:cs="Arial"/>
          <w:b/>
          <w:i/>
          <w:iCs/>
          <w:sz w:val="22"/>
          <w:szCs w:val="22"/>
        </w:rPr>
        <w:t>1. Радикално променен правен статут на собствеността:</w:t>
      </w:r>
    </w:p>
    <w:p w:rsidR="00596321" w:rsidRPr="002644CC" w:rsidRDefault="00596321" w:rsidP="00FF5406">
      <w:pPr>
        <w:pStyle w:val="ListParagraph"/>
        <w:numPr>
          <w:ilvl w:val="0"/>
          <w:numId w:val="2"/>
        </w:numPr>
        <w:spacing w:before="60" w:after="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644CC">
        <w:rPr>
          <w:rFonts w:ascii="Arial" w:hAnsi="Arial" w:cs="Arial"/>
          <w:b/>
          <w:iCs/>
          <w:sz w:val="22"/>
          <w:szCs w:val="22"/>
        </w:rPr>
        <w:t xml:space="preserve">индивидуалните практики </w:t>
      </w:r>
      <w:r w:rsidRPr="002644CC">
        <w:rPr>
          <w:rFonts w:ascii="Arial" w:hAnsi="Arial" w:cs="Arial"/>
          <w:b/>
          <w:bCs/>
          <w:sz w:val="22"/>
          <w:szCs w:val="22"/>
        </w:rPr>
        <w:t xml:space="preserve">за </w:t>
      </w:r>
      <w:proofErr w:type="spellStart"/>
      <w:r w:rsidRPr="002644CC">
        <w:rPr>
          <w:rFonts w:ascii="Arial" w:hAnsi="Arial" w:cs="Arial"/>
          <w:b/>
          <w:bCs/>
          <w:sz w:val="22"/>
          <w:szCs w:val="22"/>
        </w:rPr>
        <w:t>ПМП</w:t>
      </w:r>
      <w:proofErr w:type="spellEnd"/>
      <w:r w:rsidRPr="002644CC">
        <w:rPr>
          <w:rFonts w:ascii="Arial" w:hAnsi="Arial" w:cs="Arial"/>
          <w:b/>
          <w:bCs/>
          <w:sz w:val="22"/>
          <w:szCs w:val="22"/>
        </w:rPr>
        <w:t xml:space="preserve"> и </w:t>
      </w:r>
      <w:proofErr w:type="spellStart"/>
      <w:r w:rsidRPr="002644CC">
        <w:rPr>
          <w:rFonts w:ascii="Arial" w:hAnsi="Arial" w:cs="Arial"/>
          <w:b/>
          <w:bCs/>
          <w:sz w:val="22"/>
          <w:szCs w:val="22"/>
        </w:rPr>
        <w:t>СМП</w:t>
      </w:r>
      <w:proofErr w:type="spellEnd"/>
      <w:r w:rsidRPr="002644CC">
        <w:rPr>
          <w:rFonts w:ascii="Arial" w:hAnsi="Arial" w:cs="Arial"/>
          <w:b/>
          <w:bCs/>
          <w:sz w:val="22"/>
          <w:szCs w:val="22"/>
        </w:rPr>
        <w:t xml:space="preserve"> и за дентална помощ</w:t>
      </w:r>
      <w:r w:rsidRPr="002644CC">
        <w:rPr>
          <w:rFonts w:ascii="Arial" w:hAnsi="Arial" w:cs="Arial"/>
          <w:bCs/>
          <w:sz w:val="22"/>
          <w:szCs w:val="22"/>
        </w:rPr>
        <w:t xml:space="preserve"> са собственост на съответните лекари и лекари по дентална медицина;</w:t>
      </w:r>
    </w:p>
    <w:p w:rsidR="00596321" w:rsidRPr="002644CC" w:rsidRDefault="00596321" w:rsidP="00FF5406">
      <w:pPr>
        <w:pStyle w:val="ListParagraph"/>
        <w:numPr>
          <w:ilvl w:val="0"/>
          <w:numId w:val="2"/>
        </w:numPr>
        <w:spacing w:before="60" w:after="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644CC">
        <w:rPr>
          <w:rFonts w:ascii="Arial" w:hAnsi="Arial" w:cs="Arial"/>
          <w:b/>
          <w:iCs/>
          <w:sz w:val="22"/>
          <w:szCs w:val="22"/>
        </w:rPr>
        <w:t>груповите практики</w:t>
      </w:r>
      <w:r w:rsidRPr="002644CC">
        <w:rPr>
          <w:rFonts w:ascii="Arial" w:hAnsi="Arial" w:cs="Arial"/>
          <w:b/>
          <w:bCs/>
          <w:sz w:val="22"/>
          <w:szCs w:val="22"/>
        </w:rPr>
        <w:t xml:space="preserve"> за </w:t>
      </w:r>
      <w:proofErr w:type="spellStart"/>
      <w:r w:rsidRPr="002644CC">
        <w:rPr>
          <w:rFonts w:ascii="Arial" w:hAnsi="Arial" w:cs="Arial"/>
          <w:b/>
          <w:bCs/>
          <w:sz w:val="22"/>
          <w:szCs w:val="22"/>
        </w:rPr>
        <w:t>ПМП</w:t>
      </w:r>
      <w:proofErr w:type="spellEnd"/>
      <w:r w:rsidRPr="002644CC">
        <w:rPr>
          <w:rFonts w:ascii="Arial" w:hAnsi="Arial" w:cs="Arial"/>
          <w:b/>
          <w:bCs/>
          <w:sz w:val="22"/>
          <w:szCs w:val="22"/>
        </w:rPr>
        <w:t xml:space="preserve"> и </w:t>
      </w:r>
      <w:proofErr w:type="spellStart"/>
      <w:r w:rsidRPr="002644CC">
        <w:rPr>
          <w:rFonts w:ascii="Arial" w:hAnsi="Arial" w:cs="Arial"/>
          <w:b/>
          <w:bCs/>
          <w:sz w:val="22"/>
          <w:szCs w:val="22"/>
        </w:rPr>
        <w:t>СМП</w:t>
      </w:r>
      <w:proofErr w:type="spellEnd"/>
      <w:r w:rsidRPr="002644CC">
        <w:rPr>
          <w:rFonts w:ascii="Arial" w:hAnsi="Arial" w:cs="Arial"/>
          <w:b/>
          <w:bCs/>
          <w:sz w:val="22"/>
          <w:szCs w:val="22"/>
        </w:rPr>
        <w:t xml:space="preserve">, медицинските, денталните и  медико-денталните центрове, диагностично-консултативните центрове, самостоятелните медико-диагностични и медико-технически лаборатории и хосписите </w:t>
      </w:r>
      <w:r w:rsidRPr="002644CC">
        <w:rPr>
          <w:rFonts w:ascii="Arial" w:hAnsi="Arial" w:cs="Arial"/>
          <w:bCs/>
          <w:sz w:val="22"/>
          <w:szCs w:val="22"/>
        </w:rPr>
        <w:t xml:space="preserve">се учредяват като търговски дружества/кооперации; </w:t>
      </w:r>
    </w:p>
    <w:p w:rsidR="00596321" w:rsidRPr="002644CC" w:rsidRDefault="00596321" w:rsidP="00FF5406">
      <w:pPr>
        <w:pStyle w:val="ListParagraph"/>
        <w:numPr>
          <w:ilvl w:val="0"/>
          <w:numId w:val="2"/>
        </w:numPr>
        <w:spacing w:before="60" w:after="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644CC">
        <w:rPr>
          <w:rFonts w:ascii="Arial" w:hAnsi="Arial" w:cs="Arial"/>
          <w:b/>
          <w:iCs/>
          <w:sz w:val="22"/>
          <w:szCs w:val="22"/>
        </w:rPr>
        <w:t>лечебните заведения за болнична помощ и домовете за медико-социални грижи</w:t>
      </w:r>
      <w:r w:rsidRPr="002644CC">
        <w:rPr>
          <w:rFonts w:ascii="Arial" w:hAnsi="Arial" w:cs="Arial"/>
          <w:iCs/>
          <w:sz w:val="22"/>
          <w:szCs w:val="22"/>
        </w:rPr>
        <w:t xml:space="preserve"> </w:t>
      </w:r>
      <w:r w:rsidRPr="002644CC">
        <w:rPr>
          <w:rFonts w:ascii="Arial" w:hAnsi="Arial" w:cs="Arial"/>
          <w:bCs/>
          <w:sz w:val="22"/>
          <w:szCs w:val="22"/>
        </w:rPr>
        <w:t>се учредяват от държавата и общините, от юридически и физически лица като търговски дружества или кооперации;</w:t>
      </w:r>
    </w:p>
    <w:p w:rsidR="00596321" w:rsidRPr="002644CC" w:rsidRDefault="00596321" w:rsidP="00FF5406">
      <w:pPr>
        <w:pStyle w:val="ListParagraph"/>
        <w:numPr>
          <w:ilvl w:val="0"/>
          <w:numId w:val="2"/>
        </w:numPr>
        <w:spacing w:before="60" w:after="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644CC">
        <w:rPr>
          <w:rFonts w:ascii="Arial" w:hAnsi="Arial" w:cs="Arial"/>
          <w:b/>
          <w:iCs/>
          <w:sz w:val="22"/>
          <w:szCs w:val="22"/>
        </w:rPr>
        <w:t>собственост на държавата са</w:t>
      </w:r>
      <w:r w:rsidRPr="002644CC">
        <w:rPr>
          <w:rFonts w:ascii="Arial" w:hAnsi="Arial" w:cs="Arial"/>
          <w:bCs/>
          <w:sz w:val="22"/>
          <w:szCs w:val="22"/>
        </w:rPr>
        <w:t xml:space="preserve">: центровете за спешна медицинска помощ, центровете по трансфузионна хематология, лечебните заведения за стационарна психиатрична помощ, лечебните заведения за медицинско наблюдение и специфични грижи за деца и ведомствените </w:t>
      </w:r>
      <w:r>
        <w:rPr>
          <w:rFonts w:ascii="Arial" w:hAnsi="Arial" w:cs="Arial"/>
          <w:bCs/>
          <w:sz w:val="22"/>
          <w:szCs w:val="22"/>
        </w:rPr>
        <w:t>здравни заве</w:t>
      </w:r>
      <w:r w:rsidRPr="002644CC">
        <w:rPr>
          <w:rFonts w:ascii="Arial" w:hAnsi="Arial" w:cs="Arial"/>
          <w:bCs/>
          <w:sz w:val="22"/>
          <w:szCs w:val="22"/>
        </w:rPr>
        <w:t>дения</w:t>
      </w:r>
      <w:r>
        <w:rPr>
          <w:rFonts w:ascii="Arial" w:hAnsi="Arial" w:cs="Arial"/>
          <w:bCs/>
          <w:sz w:val="22"/>
          <w:szCs w:val="22"/>
        </w:rPr>
        <w:t xml:space="preserve"> към Министерски съвет, Министерство на отбраната, Министерство на вътрешните работи, Министерство на транспорта, съобщенията и информационните технологии, Министерство на правосъдието.</w:t>
      </w:r>
      <w:r w:rsidRPr="002644CC">
        <w:rPr>
          <w:rFonts w:ascii="Arial" w:hAnsi="Arial" w:cs="Arial"/>
          <w:bCs/>
          <w:sz w:val="22"/>
          <w:szCs w:val="22"/>
        </w:rPr>
        <w:t xml:space="preserve"> </w:t>
      </w:r>
    </w:p>
    <w:p w:rsidR="00596321" w:rsidRDefault="00596321" w:rsidP="00FF5406">
      <w:pPr>
        <w:spacing w:before="60" w:after="60" w:line="360" w:lineRule="auto"/>
        <w:ind w:firstLine="567"/>
        <w:jc w:val="both"/>
        <w:rPr>
          <w:rFonts w:cs="Arial"/>
          <w:b/>
          <w:bCs/>
          <w:i/>
          <w:sz w:val="22"/>
          <w:szCs w:val="22"/>
        </w:rPr>
      </w:pPr>
      <w:r w:rsidRPr="00F60FFE">
        <w:rPr>
          <w:rFonts w:cs="Arial"/>
          <w:b/>
          <w:i/>
          <w:iCs/>
          <w:sz w:val="22"/>
          <w:szCs w:val="22"/>
          <w:lang w:val="ru-RU"/>
        </w:rPr>
        <w:t>2. Р</w:t>
      </w:r>
      <w:proofErr w:type="spellStart"/>
      <w:r w:rsidRPr="00F60FFE">
        <w:rPr>
          <w:rFonts w:cs="Arial"/>
          <w:b/>
          <w:i/>
          <w:iCs/>
          <w:sz w:val="22"/>
          <w:szCs w:val="22"/>
        </w:rPr>
        <w:t>егламентиране</w:t>
      </w:r>
      <w:proofErr w:type="spellEnd"/>
      <w:r w:rsidRPr="00F60FFE">
        <w:rPr>
          <w:rFonts w:cs="Arial"/>
          <w:b/>
          <w:i/>
          <w:iCs/>
          <w:sz w:val="22"/>
          <w:szCs w:val="22"/>
        </w:rPr>
        <w:t xml:space="preserve"> на договорното начало между лечебните заведения и финансиращите органи</w:t>
      </w:r>
      <w:r>
        <w:rPr>
          <w:rFonts w:cs="Arial"/>
          <w:b/>
          <w:iCs/>
          <w:sz w:val="22"/>
          <w:szCs w:val="22"/>
        </w:rPr>
        <w:t xml:space="preserve"> (</w:t>
      </w:r>
      <w:r w:rsidRPr="00C04640">
        <w:rPr>
          <w:rFonts w:cs="Arial"/>
          <w:bCs/>
          <w:sz w:val="22"/>
          <w:szCs w:val="22"/>
        </w:rPr>
        <w:t>Р</w:t>
      </w:r>
      <w:r>
        <w:rPr>
          <w:rFonts w:cs="Arial"/>
          <w:bCs/>
          <w:sz w:val="22"/>
          <w:szCs w:val="22"/>
        </w:rPr>
        <w:t>айонните здравноосигурителни каси –Р</w:t>
      </w:r>
      <w:r w:rsidRPr="00C04640">
        <w:rPr>
          <w:rFonts w:cs="Arial"/>
          <w:bCs/>
          <w:sz w:val="22"/>
          <w:szCs w:val="22"/>
        </w:rPr>
        <w:t>ЗОК</w:t>
      </w:r>
      <w:r>
        <w:rPr>
          <w:rFonts w:cs="Arial"/>
          <w:bCs/>
          <w:sz w:val="22"/>
          <w:szCs w:val="22"/>
        </w:rPr>
        <w:t>)</w:t>
      </w:r>
      <w:r w:rsidRPr="00C04640">
        <w:rPr>
          <w:rFonts w:cs="Arial"/>
          <w:bCs/>
          <w:sz w:val="22"/>
          <w:szCs w:val="22"/>
        </w:rPr>
        <w:t>. Основните задължения на страните по договора се определят в годиш</w:t>
      </w:r>
      <w:r>
        <w:rPr>
          <w:rFonts w:cs="Arial"/>
          <w:bCs/>
          <w:sz w:val="22"/>
          <w:szCs w:val="22"/>
        </w:rPr>
        <w:t>ни</w:t>
      </w:r>
      <w:r w:rsidRPr="00C04640">
        <w:rPr>
          <w:rFonts w:cs="Arial"/>
          <w:bCs/>
          <w:sz w:val="22"/>
          <w:szCs w:val="22"/>
        </w:rPr>
        <w:t xml:space="preserve"> </w:t>
      </w:r>
      <w:r w:rsidRPr="000108A9">
        <w:rPr>
          <w:rFonts w:cs="Arial"/>
          <w:b/>
          <w:bCs/>
          <w:sz w:val="22"/>
          <w:szCs w:val="22"/>
        </w:rPr>
        <w:t>Национал</w:t>
      </w:r>
      <w:r>
        <w:rPr>
          <w:rFonts w:cs="Arial"/>
          <w:b/>
          <w:bCs/>
          <w:sz w:val="22"/>
          <w:szCs w:val="22"/>
        </w:rPr>
        <w:t>ни</w:t>
      </w:r>
      <w:r w:rsidRPr="000108A9">
        <w:rPr>
          <w:rFonts w:cs="Arial"/>
          <w:b/>
          <w:bCs/>
          <w:sz w:val="22"/>
          <w:szCs w:val="22"/>
        </w:rPr>
        <w:t xml:space="preserve"> Рамков</w:t>
      </w:r>
      <w:r>
        <w:rPr>
          <w:rFonts w:cs="Arial"/>
          <w:b/>
          <w:bCs/>
          <w:sz w:val="22"/>
          <w:szCs w:val="22"/>
        </w:rPr>
        <w:t>и</w:t>
      </w:r>
      <w:r w:rsidRPr="000108A9">
        <w:rPr>
          <w:rFonts w:cs="Arial"/>
          <w:b/>
          <w:bCs/>
          <w:sz w:val="22"/>
          <w:szCs w:val="22"/>
        </w:rPr>
        <w:t xml:space="preserve"> Договор</w:t>
      </w:r>
      <w:r>
        <w:rPr>
          <w:rFonts w:cs="Arial"/>
          <w:b/>
          <w:bCs/>
          <w:sz w:val="22"/>
          <w:szCs w:val="22"/>
        </w:rPr>
        <w:t>и</w:t>
      </w:r>
      <w:r w:rsidRPr="000108A9">
        <w:rPr>
          <w:rFonts w:cs="Arial"/>
          <w:b/>
          <w:bCs/>
          <w:sz w:val="22"/>
          <w:szCs w:val="22"/>
        </w:rPr>
        <w:t xml:space="preserve"> (</w:t>
      </w:r>
      <w:proofErr w:type="spellStart"/>
      <w:r w:rsidRPr="000108A9">
        <w:rPr>
          <w:rFonts w:cs="Arial"/>
          <w:b/>
          <w:bCs/>
          <w:sz w:val="22"/>
          <w:szCs w:val="22"/>
        </w:rPr>
        <w:t>НРД</w:t>
      </w:r>
      <w:proofErr w:type="spellEnd"/>
      <w:r w:rsidRPr="000108A9">
        <w:rPr>
          <w:rFonts w:cs="Arial"/>
          <w:b/>
          <w:bCs/>
          <w:sz w:val="22"/>
          <w:szCs w:val="22"/>
        </w:rPr>
        <w:t>).</w:t>
      </w:r>
      <w:r w:rsidRPr="00C04640">
        <w:rPr>
          <w:rFonts w:cs="Arial"/>
          <w:b/>
          <w:bCs/>
          <w:i/>
          <w:sz w:val="22"/>
          <w:szCs w:val="22"/>
        </w:rPr>
        <w:t xml:space="preserve"> </w:t>
      </w:r>
    </w:p>
    <w:p w:rsidR="00596321" w:rsidRPr="00C04640" w:rsidRDefault="00596321" w:rsidP="00FF5406">
      <w:pPr>
        <w:spacing w:before="60" w:after="60" w:line="360" w:lineRule="auto"/>
        <w:ind w:firstLine="567"/>
        <w:jc w:val="both"/>
        <w:rPr>
          <w:rFonts w:cs="Arial"/>
          <w:b/>
          <w:i/>
          <w:iCs/>
          <w:sz w:val="22"/>
          <w:szCs w:val="22"/>
        </w:rPr>
      </w:pPr>
      <w:r w:rsidRPr="002644CC">
        <w:rPr>
          <w:rFonts w:cs="Arial"/>
          <w:b/>
          <w:bCs/>
          <w:sz w:val="22"/>
          <w:szCs w:val="22"/>
        </w:rPr>
        <w:t>От</w:t>
      </w:r>
      <w:r w:rsidRPr="00C04640">
        <w:rPr>
          <w:rFonts w:cs="Arial"/>
          <w:bCs/>
          <w:sz w:val="22"/>
          <w:szCs w:val="22"/>
        </w:rPr>
        <w:t xml:space="preserve"> </w:t>
      </w:r>
      <w:r w:rsidRPr="00C04640">
        <w:rPr>
          <w:rFonts w:cs="Arial"/>
          <w:b/>
          <w:bCs/>
          <w:sz w:val="22"/>
          <w:szCs w:val="22"/>
        </w:rPr>
        <w:t xml:space="preserve">1 януари </w:t>
      </w:r>
      <w:smartTag w:uri="urn:schemas-microsoft-com:office:smarttags" w:element="metricconverter">
        <w:smartTagPr>
          <w:attr w:name="ProductID" w:val="2006 г"/>
        </w:smartTagPr>
        <w:r w:rsidRPr="00C04640">
          <w:rPr>
            <w:rFonts w:cs="Arial"/>
            <w:b/>
            <w:bCs/>
            <w:sz w:val="22"/>
            <w:szCs w:val="22"/>
          </w:rPr>
          <w:t>2006 г</w:t>
        </w:r>
      </w:smartTag>
      <w:r w:rsidRPr="00C04640">
        <w:rPr>
          <w:rFonts w:cs="Arial"/>
          <w:b/>
          <w:bCs/>
          <w:sz w:val="22"/>
          <w:szCs w:val="22"/>
        </w:rPr>
        <w:t xml:space="preserve">. </w:t>
      </w:r>
      <w:r w:rsidRPr="002644CC">
        <w:rPr>
          <w:rFonts w:cs="Arial"/>
          <w:b/>
          <w:bCs/>
          <w:sz w:val="22"/>
          <w:szCs w:val="22"/>
        </w:rPr>
        <w:t xml:space="preserve">финансирането на болничната дейност е поето изцяло от НЗОК </w:t>
      </w:r>
      <w:r w:rsidRPr="002644CC">
        <w:rPr>
          <w:rFonts w:cs="Arial"/>
          <w:b/>
          <w:iCs/>
          <w:sz w:val="22"/>
          <w:szCs w:val="22"/>
        </w:rPr>
        <w:t>въз основа на сключените договори за конкретни клинични пътеки и извършените дейности по тях.</w:t>
      </w:r>
      <w:r>
        <w:rPr>
          <w:rFonts w:cs="Arial"/>
          <w:b/>
          <w:i/>
          <w:iCs/>
          <w:sz w:val="22"/>
          <w:szCs w:val="22"/>
        </w:rPr>
        <w:t xml:space="preserve"> </w:t>
      </w:r>
    </w:p>
    <w:p w:rsidR="00596321" w:rsidRPr="00C04640" w:rsidRDefault="00596321" w:rsidP="00FF5406">
      <w:pPr>
        <w:spacing w:before="60" w:after="60" w:line="360" w:lineRule="auto"/>
        <w:ind w:firstLine="567"/>
        <w:jc w:val="both"/>
        <w:rPr>
          <w:rFonts w:cs="Arial"/>
          <w:bCs/>
          <w:sz w:val="22"/>
          <w:szCs w:val="22"/>
        </w:rPr>
      </w:pPr>
      <w:r w:rsidRPr="00C04640">
        <w:rPr>
          <w:rFonts w:cs="Arial"/>
          <w:bCs/>
          <w:sz w:val="22"/>
          <w:szCs w:val="22"/>
        </w:rPr>
        <w:lastRenderedPageBreak/>
        <w:t xml:space="preserve">.  </w:t>
      </w:r>
      <w:r w:rsidRPr="00F60FFE">
        <w:rPr>
          <w:rFonts w:cs="Arial"/>
          <w:b/>
          <w:i/>
          <w:iCs/>
          <w:sz w:val="22"/>
          <w:szCs w:val="22"/>
        </w:rPr>
        <w:t>3. Осигуряване на</w:t>
      </w:r>
      <w:r w:rsidRPr="00F60FFE">
        <w:rPr>
          <w:rFonts w:cs="Arial"/>
          <w:bCs/>
          <w:i/>
          <w:sz w:val="22"/>
          <w:szCs w:val="22"/>
        </w:rPr>
        <w:t xml:space="preserve"> </w:t>
      </w:r>
      <w:r w:rsidRPr="00F60FFE">
        <w:rPr>
          <w:rFonts w:cs="Arial"/>
          <w:b/>
          <w:i/>
          <w:iCs/>
          <w:sz w:val="22"/>
          <w:szCs w:val="22"/>
        </w:rPr>
        <w:t>автономия на потребителя</w:t>
      </w:r>
      <w:r w:rsidRPr="000108A9">
        <w:rPr>
          <w:rFonts w:cs="Arial"/>
          <w:b/>
          <w:iCs/>
          <w:sz w:val="22"/>
          <w:szCs w:val="22"/>
        </w:rPr>
        <w:t xml:space="preserve"> </w:t>
      </w:r>
      <w:r w:rsidRPr="000108A9">
        <w:rPr>
          <w:rFonts w:cs="Arial"/>
          <w:iCs/>
          <w:sz w:val="22"/>
          <w:szCs w:val="22"/>
        </w:rPr>
        <w:t>чрез</w:t>
      </w:r>
      <w:r w:rsidRPr="000108A9">
        <w:rPr>
          <w:rFonts w:cs="Arial"/>
          <w:bCs/>
          <w:sz w:val="22"/>
          <w:szCs w:val="22"/>
        </w:rPr>
        <w:t xml:space="preserve"> </w:t>
      </w:r>
      <w:r w:rsidRPr="00C04640">
        <w:rPr>
          <w:rFonts w:cs="Arial"/>
          <w:bCs/>
          <w:sz w:val="22"/>
          <w:szCs w:val="22"/>
        </w:rPr>
        <w:t>право на из</w:t>
      </w:r>
      <w:r>
        <w:rPr>
          <w:rFonts w:cs="Arial"/>
          <w:bCs/>
          <w:sz w:val="22"/>
          <w:szCs w:val="22"/>
        </w:rPr>
        <w:t xml:space="preserve">бор на лекар и лекар по дентална медицина </w:t>
      </w:r>
      <w:r w:rsidRPr="00C04640">
        <w:rPr>
          <w:rFonts w:cs="Arial"/>
          <w:bCs/>
          <w:sz w:val="22"/>
          <w:szCs w:val="22"/>
        </w:rPr>
        <w:t xml:space="preserve">и право на избор на заведение за специализирана </w:t>
      </w:r>
      <w:proofErr w:type="spellStart"/>
      <w:r w:rsidRPr="00C04640">
        <w:rPr>
          <w:rFonts w:cs="Arial"/>
          <w:bCs/>
          <w:sz w:val="22"/>
          <w:szCs w:val="22"/>
        </w:rPr>
        <w:t>извънболнична</w:t>
      </w:r>
      <w:proofErr w:type="spellEnd"/>
      <w:r w:rsidRPr="00C04640">
        <w:rPr>
          <w:rFonts w:cs="Arial"/>
          <w:bCs/>
          <w:sz w:val="22"/>
          <w:szCs w:val="22"/>
        </w:rPr>
        <w:t xml:space="preserve"> или болнична помощ. </w:t>
      </w:r>
    </w:p>
    <w:p w:rsidR="00596321" w:rsidRPr="00C04640" w:rsidRDefault="00596321" w:rsidP="00FF5406">
      <w:pPr>
        <w:spacing w:before="60" w:after="60" w:line="360" w:lineRule="auto"/>
        <w:ind w:firstLine="567"/>
        <w:jc w:val="both"/>
        <w:rPr>
          <w:rFonts w:cs="Arial"/>
          <w:bCs/>
          <w:sz w:val="22"/>
          <w:szCs w:val="22"/>
        </w:rPr>
      </w:pPr>
      <w:r w:rsidRPr="000108A9">
        <w:rPr>
          <w:rFonts w:cs="Arial"/>
          <w:b/>
          <w:iCs/>
          <w:sz w:val="22"/>
          <w:szCs w:val="22"/>
        </w:rPr>
        <w:t>Законов</w:t>
      </w:r>
      <w:r>
        <w:rPr>
          <w:rFonts w:cs="Arial"/>
          <w:b/>
          <w:iCs/>
          <w:sz w:val="22"/>
          <w:szCs w:val="22"/>
        </w:rPr>
        <w:t>ата</w:t>
      </w:r>
      <w:r w:rsidRPr="000108A9">
        <w:rPr>
          <w:rFonts w:cs="Arial"/>
          <w:b/>
          <w:iCs/>
          <w:sz w:val="22"/>
          <w:szCs w:val="22"/>
        </w:rPr>
        <w:t xml:space="preserve"> самостоятелност на трите субекта</w:t>
      </w:r>
      <w:r>
        <w:rPr>
          <w:rFonts w:cs="Arial"/>
          <w:b/>
          <w:iCs/>
          <w:sz w:val="22"/>
          <w:szCs w:val="22"/>
        </w:rPr>
        <w:t xml:space="preserve"> -</w:t>
      </w:r>
      <w:r w:rsidRPr="000108A9">
        <w:rPr>
          <w:rFonts w:cs="Arial"/>
          <w:bCs/>
          <w:sz w:val="22"/>
          <w:szCs w:val="22"/>
        </w:rPr>
        <w:t xml:space="preserve"> </w:t>
      </w:r>
      <w:r w:rsidRPr="000108A9">
        <w:rPr>
          <w:rFonts w:cs="Arial"/>
          <w:b/>
          <w:iCs/>
          <w:sz w:val="22"/>
          <w:szCs w:val="22"/>
        </w:rPr>
        <w:t>потребител, лечебно заведение и финансиращ</w:t>
      </w:r>
      <w:r w:rsidRPr="00C04640">
        <w:rPr>
          <w:rFonts w:cs="Arial"/>
          <w:b/>
          <w:i/>
          <w:iCs/>
          <w:sz w:val="22"/>
          <w:szCs w:val="22"/>
        </w:rPr>
        <w:t xml:space="preserve"> </w:t>
      </w:r>
      <w:r w:rsidRPr="000108A9">
        <w:rPr>
          <w:rFonts w:cs="Arial"/>
          <w:b/>
          <w:iCs/>
          <w:sz w:val="22"/>
          <w:szCs w:val="22"/>
        </w:rPr>
        <w:t>орган</w:t>
      </w:r>
      <w:r w:rsidRPr="000108A9">
        <w:rPr>
          <w:rFonts w:cs="Arial"/>
          <w:bCs/>
          <w:sz w:val="22"/>
          <w:szCs w:val="22"/>
        </w:rPr>
        <w:t>,</w:t>
      </w:r>
      <w:r w:rsidRPr="00C04640">
        <w:rPr>
          <w:rFonts w:cs="Arial"/>
          <w:bCs/>
          <w:sz w:val="22"/>
          <w:szCs w:val="22"/>
        </w:rPr>
        <w:t xml:space="preserve"> заедно с въвеждането на </w:t>
      </w:r>
      <w:r w:rsidRPr="000108A9">
        <w:rPr>
          <w:rFonts w:cs="Arial"/>
          <w:b/>
          <w:iCs/>
          <w:sz w:val="22"/>
          <w:szCs w:val="22"/>
        </w:rPr>
        <w:t>договорни отношения</w:t>
      </w:r>
      <w:r w:rsidRPr="00C04640">
        <w:rPr>
          <w:rFonts w:cs="Arial"/>
          <w:bCs/>
          <w:sz w:val="22"/>
          <w:szCs w:val="22"/>
        </w:rPr>
        <w:t xml:space="preserve">, е предпоставка за формирането на </w:t>
      </w:r>
      <w:r w:rsidRPr="000108A9">
        <w:rPr>
          <w:rFonts w:cs="Arial"/>
          <w:b/>
          <w:iCs/>
          <w:sz w:val="22"/>
          <w:szCs w:val="22"/>
        </w:rPr>
        <w:t>пазар на медицинските услуги</w:t>
      </w:r>
      <w:r w:rsidRPr="00C04640">
        <w:rPr>
          <w:rFonts w:cs="Arial"/>
          <w:bCs/>
          <w:sz w:val="22"/>
          <w:szCs w:val="22"/>
        </w:rPr>
        <w:t xml:space="preserve"> с елементи на конкуренция между лечебните заведения, което е в интерес на потребител</w:t>
      </w:r>
      <w:r>
        <w:rPr>
          <w:rFonts w:cs="Arial"/>
          <w:bCs/>
          <w:sz w:val="22"/>
          <w:szCs w:val="22"/>
        </w:rPr>
        <w:t>ите и на качеството на медицинската помощ</w:t>
      </w:r>
      <w:r w:rsidRPr="00C04640">
        <w:rPr>
          <w:rFonts w:cs="Arial"/>
          <w:bCs/>
          <w:sz w:val="22"/>
          <w:szCs w:val="22"/>
        </w:rPr>
        <w:t>.</w:t>
      </w:r>
    </w:p>
    <w:p w:rsidR="00596321" w:rsidRDefault="00596321" w:rsidP="00FF5406">
      <w:pPr>
        <w:spacing w:line="360" w:lineRule="auto"/>
        <w:jc w:val="both"/>
      </w:pPr>
    </w:p>
    <w:p w:rsidR="00684A20" w:rsidRPr="00C17878" w:rsidRDefault="00684A20" w:rsidP="00FF5406">
      <w:pPr>
        <w:jc w:val="both"/>
        <w:rPr>
          <w:rFonts w:ascii="Trebuchet MS" w:hAnsi="Trebuchet MS"/>
          <w:sz w:val="20"/>
        </w:rPr>
      </w:pPr>
    </w:p>
    <w:sectPr w:rsidR="00684A20" w:rsidRPr="00C17878" w:rsidSect="008C03D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133" w:bottom="567" w:left="124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854" w:rsidRDefault="00694854">
      <w:r>
        <w:separator/>
      </w:r>
    </w:p>
  </w:endnote>
  <w:endnote w:type="continuationSeparator" w:id="0">
    <w:p w:rsidR="00694854" w:rsidRDefault="0069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Default="000B536C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Pr="008C03D9" w:rsidRDefault="008C03D9" w:rsidP="008C03D9">
    <w:pPr>
      <w:pStyle w:val="Footer"/>
      <w:framePr w:w="2427" w:wrap="around" w:vAnchor="text" w:hAnchor="page" w:x="8318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="000B536C" w:rsidRPr="008C03D9">
      <w:rPr>
        <w:rStyle w:val="PageNumber"/>
        <w:i/>
        <w:sz w:val="22"/>
        <w:szCs w:val="22"/>
      </w:rPr>
      <w:fldChar w:fldCharType="begin"/>
    </w:r>
    <w:r w:rsidR="00382550" w:rsidRPr="008C03D9">
      <w:rPr>
        <w:rStyle w:val="PageNumber"/>
        <w:i/>
        <w:sz w:val="22"/>
        <w:szCs w:val="22"/>
      </w:rPr>
      <w:instrText xml:space="preserve">PAGE  </w:instrText>
    </w:r>
    <w:r w:rsidR="000B536C" w:rsidRPr="008C03D9">
      <w:rPr>
        <w:rStyle w:val="PageNumber"/>
        <w:i/>
        <w:sz w:val="22"/>
        <w:szCs w:val="22"/>
      </w:rPr>
      <w:fldChar w:fldCharType="separate"/>
    </w:r>
    <w:r w:rsidR="00D8231C">
      <w:rPr>
        <w:rStyle w:val="PageNumber"/>
        <w:i/>
        <w:noProof/>
        <w:sz w:val="22"/>
        <w:szCs w:val="22"/>
      </w:rPr>
      <w:t>7</w:t>
    </w:r>
    <w:r w:rsidR="000B536C"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D8231C">
      <w:rPr>
        <w:rStyle w:val="PageNumber"/>
        <w:bCs/>
        <w:i/>
        <w:noProof/>
        <w:sz w:val="22"/>
        <w:szCs w:val="22"/>
      </w:rPr>
      <w:t>7</w:t>
    </w:r>
    <w:r w:rsidRPr="008C03D9">
      <w:rPr>
        <w:rStyle w:val="PageNumber"/>
        <w:bCs/>
        <w:i/>
        <w:sz w:val="22"/>
        <w:szCs w:val="22"/>
      </w:rPr>
      <w:fldChar w:fldCharType="end"/>
    </w:r>
    <w:r w:rsidR="00382550"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382550" w:rsidRDefault="00382550" w:rsidP="008C03D9">
    <w:pPr>
      <w:pStyle w:val="Footer"/>
      <w:pBdr>
        <w:top w:val="double" w:sz="4" w:space="1" w:color="auto"/>
      </w:pBdr>
      <w:tabs>
        <w:tab w:val="clear" w:pos="9072"/>
        <w:tab w:val="right" w:pos="0"/>
      </w:tabs>
      <w:ind w:right="56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3D9" w:rsidRPr="008C03D9" w:rsidRDefault="008C03D9" w:rsidP="008C03D9">
    <w:pPr>
      <w:pStyle w:val="Footer"/>
      <w:framePr w:w="2427" w:wrap="around" w:vAnchor="text" w:hAnchor="page" w:x="8370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Pr="008C03D9">
      <w:rPr>
        <w:rStyle w:val="PageNumber"/>
        <w:i/>
        <w:sz w:val="22"/>
        <w:szCs w:val="22"/>
      </w:rPr>
      <w:fldChar w:fldCharType="begin"/>
    </w:r>
    <w:r w:rsidRPr="008C03D9">
      <w:rPr>
        <w:rStyle w:val="PageNumber"/>
        <w:i/>
        <w:sz w:val="22"/>
        <w:szCs w:val="22"/>
      </w:rPr>
      <w:instrText xml:space="preserve">PAGE  </w:instrText>
    </w:r>
    <w:r w:rsidRPr="008C03D9">
      <w:rPr>
        <w:rStyle w:val="PageNumber"/>
        <w:i/>
        <w:sz w:val="22"/>
        <w:szCs w:val="22"/>
      </w:rPr>
      <w:fldChar w:fldCharType="separate"/>
    </w:r>
    <w:r w:rsidR="00D8231C">
      <w:rPr>
        <w:rStyle w:val="PageNumber"/>
        <w:i/>
        <w:noProof/>
        <w:sz w:val="22"/>
        <w:szCs w:val="22"/>
      </w:rPr>
      <w:t>1</w:t>
    </w:r>
    <w:r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D8231C">
      <w:rPr>
        <w:rStyle w:val="PageNumber"/>
        <w:bCs/>
        <w:i/>
        <w:noProof/>
        <w:sz w:val="22"/>
        <w:szCs w:val="22"/>
      </w:rPr>
      <w:t>7</w:t>
    </w:r>
    <w:r w:rsidRPr="008C03D9">
      <w:rPr>
        <w:rStyle w:val="PageNumber"/>
        <w:bCs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8C03D9" w:rsidRDefault="008C03D9" w:rsidP="008C03D9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854" w:rsidRDefault="00694854">
      <w:r>
        <w:separator/>
      </w:r>
    </w:p>
  </w:footnote>
  <w:footnote w:type="continuationSeparator" w:id="0">
    <w:p w:rsidR="00694854" w:rsidRDefault="00694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Default="000B536C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Pr="009D398B" w:rsidRDefault="00694854" w:rsidP="000A32C9">
    <w:pPr>
      <w:overflowPunct/>
      <w:autoSpaceDE/>
      <w:autoSpaceDN/>
      <w:adjustRightInd/>
      <w:jc w:val="center"/>
      <w:textAlignment w:val="auto"/>
      <w:rPr>
        <w:rFonts w:ascii="Times New Roman" w:hAnsi="Times New Roman"/>
        <w:b/>
        <w:sz w:val="32"/>
        <w:szCs w:val="32"/>
        <w:lang w:val="ru-RU" w:eastAsia="en-US"/>
      </w:rPr>
    </w:pPr>
    <w:r>
      <w:rPr>
        <w:b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14.75pt;margin-top:-2.6pt;width:60pt;height:61.3pt;z-index:251658752">
          <v:imagedata r:id="rId1" o:title=""/>
        </v:shape>
        <o:OLEObject Type="Embed" ProgID="CorelDRAW.Graphic.10" ShapeID="_x0000_s2064" DrawAspect="Content" ObjectID="_1549953326" r:id="rId2"/>
      </w:object>
    </w:r>
    <w:r w:rsidR="00332154">
      <w:rPr>
        <w:rFonts w:ascii="Times New Roman" w:hAnsi="Times New Roman"/>
        <w:b/>
        <w:noProof/>
        <w:szCs w:val="24"/>
      </w:rPr>
      <w:drawing>
        <wp:anchor distT="0" distB="0" distL="114300" distR="114300" simplePos="0" relativeHeight="251656704" behindDoc="0" locked="0" layoutInCell="1" allowOverlap="1" wp14:anchorId="7A924BCD" wp14:editId="5972F833">
          <wp:simplePos x="0" y="0"/>
          <wp:positionH relativeFrom="column">
            <wp:posOffset>7536815</wp:posOffset>
          </wp:positionH>
          <wp:positionV relativeFrom="paragraph">
            <wp:posOffset>-259080</wp:posOffset>
          </wp:positionV>
          <wp:extent cx="925830" cy="607060"/>
          <wp:effectExtent l="0" t="0" r="7620" b="2540"/>
          <wp:wrapNone/>
          <wp:docPr id="8" name="Picture 8" descr="ESF_logo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F_logo_B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МЕДИЦИНСКИ УНИВЕРСИТЕТ – ПЛЕВЕН</w:t>
    </w:r>
  </w:p>
  <w:p w:rsidR="00382550" w:rsidRPr="009D398B" w:rsidRDefault="00332154" w:rsidP="00B263A9">
    <w:pPr>
      <w:spacing w:line="360" w:lineRule="auto"/>
      <w:jc w:val="center"/>
      <w:rPr>
        <w:rFonts w:ascii="Times New Roman" w:hAnsi="Times New Roman"/>
        <w:b/>
        <w:sz w:val="32"/>
        <w:szCs w:val="32"/>
        <w:lang w:val="ru-RU" w:eastAsia="en-US"/>
      </w:rPr>
    </w:pPr>
    <w:r>
      <w:rPr>
        <w:rFonts w:ascii="Times New Roman" w:hAnsi="Times New Roman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A898C4" wp14:editId="20F961AF">
              <wp:simplePos x="0" y="0"/>
              <wp:positionH relativeFrom="column">
                <wp:posOffset>882015</wp:posOffset>
              </wp:positionH>
              <wp:positionV relativeFrom="paragraph">
                <wp:posOffset>267335</wp:posOffset>
              </wp:positionV>
              <wp:extent cx="4277995" cy="0"/>
              <wp:effectExtent l="15240" t="10160" r="12065" b="889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77995" cy="0"/>
                      </a:xfrm>
                      <a:prstGeom prst="line">
                        <a:avLst/>
                      </a:prstGeom>
                      <a:noFill/>
                      <a:ln w="1587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56EE73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21.05pt" to="406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" strokeweight="1.25pt">
              <v:stroke linestyle="thickThin"/>
            </v:line>
          </w:pict>
        </mc:Fallback>
      </mc:AlternateConten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ФАКУЛТЕТ „</w:t>
    </w:r>
    <w:r w:rsidR="00333384">
      <w:rPr>
        <w:rFonts w:ascii="Times New Roman" w:hAnsi="Times New Roman"/>
        <w:b/>
        <w:sz w:val="32"/>
        <w:szCs w:val="32"/>
        <w:lang w:eastAsia="en-US"/>
      </w:rPr>
      <w:t>ОБЩЕСТВЕНО ЗДРАВЕ</w: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”</w:t>
    </w:r>
  </w:p>
  <w:p w:rsidR="00382550" w:rsidRPr="009D398B" w:rsidRDefault="00382550" w:rsidP="00B263A9">
    <w:pPr>
      <w:overflowPunct/>
      <w:autoSpaceDE/>
      <w:autoSpaceDN/>
      <w:adjustRightInd/>
      <w:spacing w:line="360" w:lineRule="auto"/>
      <w:jc w:val="center"/>
      <w:textAlignment w:val="auto"/>
      <w:rPr>
        <w:rFonts w:ascii="Times New Roman" w:hAnsi="Times New Roman"/>
        <w:b/>
        <w:sz w:val="32"/>
        <w:szCs w:val="32"/>
        <w:lang w:eastAsia="en-US"/>
      </w:rPr>
    </w:pPr>
    <w:r w:rsidRPr="009D398B">
      <w:rPr>
        <w:rFonts w:ascii="Times New Roman" w:hAnsi="Times New Roman"/>
        <w:b/>
        <w:sz w:val="32"/>
        <w:szCs w:val="32"/>
        <w:lang w:eastAsia="en-US"/>
      </w:rPr>
      <w:t>ЦЕНТЪР ЗА ДИСТАНЦИОННО ОБУЧЕНИЕ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12EF"/>
    <w:multiLevelType w:val="hybridMultilevel"/>
    <w:tmpl w:val="10DAC036"/>
    <w:lvl w:ilvl="0" w:tplc="3C1200B0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60545E"/>
    <w:multiLevelType w:val="hybridMultilevel"/>
    <w:tmpl w:val="57EA191C"/>
    <w:lvl w:ilvl="0" w:tplc="62444C64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E56354B"/>
    <w:multiLevelType w:val="hybridMultilevel"/>
    <w:tmpl w:val="4F781DA6"/>
    <w:lvl w:ilvl="0" w:tplc="3C1200B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AE35486"/>
    <w:multiLevelType w:val="hybridMultilevel"/>
    <w:tmpl w:val="241001A6"/>
    <w:lvl w:ilvl="0" w:tplc="62444C64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  <w:sz w:val="16"/>
      </w:rPr>
    </w:lvl>
    <w:lvl w:ilvl="1" w:tplc="62444C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7B387C80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3908E9"/>
    <w:multiLevelType w:val="hybridMultilevel"/>
    <w:tmpl w:val="0A48BB4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68C1D37"/>
    <w:multiLevelType w:val="hybridMultilevel"/>
    <w:tmpl w:val="E890908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7"/>
    <w:rsid w:val="00024978"/>
    <w:rsid w:val="00035557"/>
    <w:rsid w:val="000356E8"/>
    <w:rsid w:val="00065634"/>
    <w:rsid w:val="00066D53"/>
    <w:rsid w:val="00090E8C"/>
    <w:rsid w:val="000A32C9"/>
    <w:rsid w:val="000B536C"/>
    <w:rsid w:val="000C1043"/>
    <w:rsid w:val="000E768F"/>
    <w:rsid w:val="00120924"/>
    <w:rsid w:val="00135F16"/>
    <w:rsid w:val="001674CD"/>
    <w:rsid w:val="001813A1"/>
    <w:rsid w:val="0019226A"/>
    <w:rsid w:val="001C25D8"/>
    <w:rsid w:val="001C59D4"/>
    <w:rsid w:val="002103CA"/>
    <w:rsid w:val="0023047D"/>
    <w:rsid w:val="002358E3"/>
    <w:rsid w:val="002448A3"/>
    <w:rsid w:val="002471EA"/>
    <w:rsid w:val="002516AE"/>
    <w:rsid w:val="0025293A"/>
    <w:rsid w:val="00253F76"/>
    <w:rsid w:val="0027545E"/>
    <w:rsid w:val="002757CF"/>
    <w:rsid w:val="002B7796"/>
    <w:rsid w:val="002D2153"/>
    <w:rsid w:val="002D2FE5"/>
    <w:rsid w:val="002E72ED"/>
    <w:rsid w:val="0030589D"/>
    <w:rsid w:val="00332154"/>
    <w:rsid w:val="00333384"/>
    <w:rsid w:val="00334F12"/>
    <w:rsid w:val="003368F5"/>
    <w:rsid w:val="00376BB8"/>
    <w:rsid w:val="00382550"/>
    <w:rsid w:val="00397DC3"/>
    <w:rsid w:val="003A0696"/>
    <w:rsid w:val="003B3C72"/>
    <w:rsid w:val="003E659E"/>
    <w:rsid w:val="004415F2"/>
    <w:rsid w:val="00445260"/>
    <w:rsid w:val="00446742"/>
    <w:rsid w:val="00476E88"/>
    <w:rsid w:val="004A4F8B"/>
    <w:rsid w:val="0054380F"/>
    <w:rsid w:val="00560157"/>
    <w:rsid w:val="00585239"/>
    <w:rsid w:val="00596321"/>
    <w:rsid w:val="005A5526"/>
    <w:rsid w:val="005E5218"/>
    <w:rsid w:val="005F3FBA"/>
    <w:rsid w:val="00613BFC"/>
    <w:rsid w:val="00630AB9"/>
    <w:rsid w:val="00636C5E"/>
    <w:rsid w:val="006553C6"/>
    <w:rsid w:val="00680BB6"/>
    <w:rsid w:val="0068407A"/>
    <w:rsid w:val="00684A20"/>
    <w:rsid w:val="00694854"/>
    <w:rsid w:val="0069685B"/>
    <w:rsid w:val="006A1B82"/>
    <w:rsid w:val="006E1993"/>
    <w:rsid w:val="00701892"/>
    <w:rsid w:val="00701921"/>
    <w:rsid w:val="00735F24"/>
    <w:rsid w:val="007412D4"/>
    <w:rsid w:val="00772ADB"/>
    <w:rsid w:val="007767C4"/>
    <w:rsid w:val="0078673C"/>
    <w:rsid w:val="007A255F"/>
    <w:rsid w:val="007E2FA3"/>
    <w:rsid w:val="00802391"/>
    <w:rsid w:val="00806454"/>
    <w:rsid w:val="008142AE"/>
    <w:rsid w:val="00822DCE"/>
    <w:rsid w:val="00864798"/>
    <w:rsid w:val="0086736C"/>
    <w:rsid w:val="00876210"/>
    <w:rsid w:val="00897D83"/>
    <w:rsid w:val="008A0544"/>
    <w:rsid w:val="008A14E3"/>
    <w:rsid w:val="008A2EF4"/>
    <w:rsid w:val="008C03D9"/>
    <w:rsid w:val="008C51B8"/>
    <w:rsid w:val="008F656B"/>
    <w:rsid w:val="008F7F3B"/>
    <w:rsid w:val="009246C1"/>
    <w:rsid w:val="00947077"/>
    <w:rsid w:val="009831AB"/>
    <w:rsid w:val="009A10F7"/>
    <w:rsid w:val="009D398B"/>
    <w:rsid w:val="009D6AC4"/>
    <w:rsid w:val="00A34BF8"/>
    <w:rsid w:val="00A55C2F"/>
    <w:rsid w:val="00A64971"/>
    <w:rsid w:val="00A67CC0"/>
    <w:rsid w:val="00A74D63"/>
    <w:rsid w:val="00AA504A"/>
    <w:rsid w:val="00AA70B7"/>
    <w:rsid w:val="00AD2DB2"/>
    <w:rsid w:val="00AD7B48"/>
    <w:rsid w:val="00AE7C0D"/>
    <w:rsid w:val="00AF6B7E"/>
    <w:rsid w:val="00B16472"/>
    <w:rsid w:val="00B263A9"/>
    <w:rsid w:val="00B37B35"/>
    <w:rsid w:val="00BC0A79"/>
    <w:rsid w:val="00BE1122"/>
    <w:rsid w:val="00BE7E9A"/>
    <w:rsid w:val="00BF45B6"/>
    <w:rsid w:val="00C05BB2"/>
    <w:rsid w:val="00C17878"/>
    <w:rsid w:val="00C27074"/>
    <w:rsid w:val="00C319C2"/>
    <w:rsid w:val="00C811FA"/>
    <w:rsid w:val="00CA5A31"/>
    <w:rsid w:val="00CB0403"/>
    <w:rsid w:val="00CD56B3"/>
    <w:rsid w:val="00CE6A29"/>
    <w:rsid w:val="00CF7EDD"/>
    <w:rsid w:val="00D12449"/>
    <w:rsid w:val="00D273B5"/>
    <w:rsid w:val="00D33F02"/>
    <w:rsid w:val="00D453C4"/>
    <w:rsid w:val="00D57098"/>
    <w:rsid w:val="00D60A1E"/>
    <w:rsid w:val="00D70EA4"/>
    <w:rsid w:val="00D8231C"/>
    <w:rsid w:val="00D87ADD"/>
    <w:rsid w:val="00DF3ED6"/>
    <w:rsid w:val="00E23CE9"/>
    <w:rsid w:val="00E505C4"/>
    <w:rsid w:val="00E6403F"/>
    <w:rsid w:val="00E664B0"/>
    <w:rsid w:val="00E7617D"/>
    <w:rsid w:val="00EC7E9B"/>
    <w:rsid w:val="00EE2660"/>
    <w:rsid w:val="00EE44F4"/>
    <w:rsid w:val="00F06491"/>
    <w:rsid w:val="00F11DEB"/>
    <w:rsid w:val="00F64C65"/>
    <w:rsid w:val="00F705B8"/>
    <w:rsid w:val="00F72DC6"/>
    <w:rsid w:val="00F83A79"/>
    <w:rsid w:val="00F96917"/>
    <w:rsid w:val="00FA5426"/>
    <w:rsid w:val="00FB6953"/>
    <w:rsid w:val="00FC26DE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65"/>
    <o:shapelayout v:ext="edit">
      <o:idmap v:ext="edit" data="1"/>
    </o:shapelayout>
  </w:shapeDefaults>
  <w:decimalSymbol w:val=","/>
  <w:listSeparator w:val=";"/>
  <w15:docId w15:val="{139F6EF6-4910-4E2C-81C7-FDC33F5B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596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3384"/>
    <w:pPr>
      <w:keepNext/>
      <w:overflowPunct/>
      <w:autoSpaceDE/>
      <w:autoSpaceDN/>
      <w:adjustRightInd/>
      <w:spacing w:line="240" w:lineRule="exact"/>
      <w:jc w:val="both"/>
      <w:textAlignment w:val="auto"/>
      <w:outlineLvl w:val="1"/>
    </w:pPr>
    <w:rPr>
      <w:rFonts w:ascii="Times New Roman" w:hAnsi="Times New Roman"/>
      <w:b/>
      <w:caps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33384"/>
    <w:pPr>
      <w:keepNext/>
      <w:overflowPunct/>
      <w:autoSpaceDE/>
      <w:autoSpaceDN/>
      <w:adjustRightInd/>
      <w:spacing w:before="60" w:line="240" w:lineRule="exact"/>
      <w:ind w:firstLine="284"/>
      <w:jc w:val="both"/>
      <w:textAlignment w:val="auto"/>
      <w:outlineLvl w:val="2"/>
    </w:pPr>
    <w:rPr>
      <w:rFonts w:ascii="Times New Roman" w:hAnsi="Times New Roman"/>
      <w:b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3384"/>
    <w:pPr>
      <w:keepNext/>
      <w:keepLines/>
      <w:overflowPunct/>
      <w:autoSpaceDE/>
      <w:autoSpaceDN/>
      <w:adjustRightInd/>
      <w:spacing w:before="200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467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3338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1787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styleId="Hyperlink">
    <w:name w:val="Hyperlink"/>
    <w:rsid w:val="001C59D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A50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AA50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504A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qFormat/>
    <w:rsid w:val="00AA504A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BE7E9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sid w:val="00BE7E9A"/>
    <w:rPr>
      <w:sz w:val="24"/>
      <w:lang w:val="bg-BG"/>
    </w:rPr>
  </w:style>
  <w:style w:type="paragraph" w:styleId="NormalWeb">
    <w:name w:val="Normal (Web)"/>
    <w:basedOn w:val="Normal"/>
    <w:uiPriority w:val="99"/>
    <w:unhideWhenUsed/>
    <w:rsid w:val="00BE7E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33338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333384"/>
    <w:rPr>
      <w:rFonts w:ascii="Arial" w:hAnsi="Arial"/>
      <w:sz w:val="24"/>
    </w:rPr>
  </w:style>
  <w:style w:type="paragraph" w:styleId="BodyText2">
    <w:name w:val="Body Text 2"/>
    <w:basedOn w:val="Normal"/>
    <w:link w:val="BodyText2Char"/>
    <w:semiHidden/>
    <w:unhideWhenUsed/>
    <w:rsid w:val="0033338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333384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33384"/>
    <w:rPr>
      <w:b/>
      <w:caps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33384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3338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33384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paragraph" w:styleId="BodyText3">
    <w:name w:val="Body Text 3"/>
    <w:basedOn w:val="Normal"/>
    <w:link w:val="BodyText3Char"/>
    <w:rsid w:val="00333384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333384"/>
    <w:rPr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rsid w:val="00333384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333384"/>
    <w:rPr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333384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333384"/>
    <w:rPr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178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semiHidden/>
    <w:rsid w:val="0044674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446742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5963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11925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Tzanev-MU</cp:lastModifiedBy>
  <cp:revision>6</cp:revision>
  <cp:lastPrinted>2017-03-02T07:49:00Z</cp:lastPrinted>
  <dcterms:created xsi:type="dcterms:W3CDTF">2017-03-01T17:58:00Z</dcterms:created>
  <dcterms:modified xsi:type="dcterms:W3CDTF">2017-03-02T07:49:00Z</dcterms:modified>
</cp:coreProperties>
</file>