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82" w:rsidRDefault="006A1B82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D33F02" w:rsidRPr="006A1B82" w:rsidRDefault="00D33F02" w:rsidP="008C03D9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6A1B82">
        <w:rPr>
          <w:rFonts w:ascii="Times New Roman" w:hAnsi="Times New Roman"/>
          <w:b/>
          <w:caps/>
          <w:sz w:val="30"/>
          <w:szCs w:val="30"/>
        </w:rPr>
        <w:t>КАТЕДРА „</w:t>
      </w:r>
      <w:r w:rsidR="00333384">
        <w:rPr>
          <w:rFonts w:ascii="Times New Roman" w:hAnsi="Times New Roman"/>
          <w:b/>
          <w:caps/>
          <w:sz w:val="30"/>
          <w:szCs w:val="30"/>
        </w:rPr>
        <w:t>Общественоздравни науки</w:t>
      </w:r>
      <w:r w:rsidR="006A1B82">
        <w:rPr>
          <w:rFonts w:ascii="Times New Roman" w:hAnsi="Times New Roman"/>
          <w:b/>
          <w:caps/>
          <w:sz w:val="30"/>
          <w:szCs w:val="30"/>
        </w:rPr>
        <w:t>”</w:t>
      </w: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A10F7" w:rsidRPr="00332154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A1B82">
        <w:rPr>
          <w:rFonts w:ascii="Times New Roman" w:hAnsi="Times New Roman"/>
          <w:b/>
          <w:caps/>
          <w:sz w:val="32"/>
          <w:szCs w:val="32"/>
        </w:rPr>
        <w:t xml:space="preserve">ЛЕКЦИЯ </w:t>
      </w:r>
      <w:r w:rsidR="008A0544" w:rsidRPr="006A1B82">
        <w:rPr>
          <w:rFonts w:ascii="Times New Roman" w:hAnsi="Times New Roman"/>
          <w:b/>
          <w:caps/>
          <w:sz w:val="32"/>
          <w:szCs w:val="32"/>
        </w:rPr>
        <w:t>№</w:t>
      </w:r>
      <w:r w:rsidR="00446742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E53A69">
        <w:rPr>
          <w:rFonts w:ascii="Times New Roman" w:hAnsi="Times New Roman"/>
          <w:b/>
          <w:caps/>
          <w:sz w:val="32"/>
          <w:szCs w:val="32"/>
        </w:rPr>
        <w:t>8</w:t>
      </w:r>
    </w:p>
    <w:p w:rsidR="00FC26DE" w:rsidRDefault="00FC26DE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27074" w:rsidRPr="00D33F02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33F02">
        <w:rPr>
          <w:rFonts w:ascii="Times New Roman" w:hAnsi="Times New Roman"/>
          <w:b/>
          <w:caps/>
          <w:sz w:val="26"/>
          <w:szCs w:val="26"/>
        </w:rPr>
        <w:t xml:space="preserve">ЗА ДИСТАНЦИОННА САМОПОДГОТОВКА </w:t>
      </w:r>
      <w:r w:rsidR="00BE1122" w:rsidRPr="00D33F02">
        <w:rPr>
          <w:rFonts w:ascii="Times New Roman" w:hAnsi="Times New Roman"/>
          <w:b/>
          <w:caps/>
          <w:sz w:val="26"/>
          <w:szCs w:val="26"/>
        </w:rPr>
        <w:t>по учебна дисциплина</w:t>
      </w:r>
    </w:p>
    <w:p w:rsidR="00BE1122" w:rsidRPr="00333384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333384">
        <w:rPr>
          <w:rFonts w:ascii="Times New Roman" w:hAnsi="Times New Roman"/>
          <w:b/>
          <w:caps/>
          <w:sz w:val="26"/>
          <w:szCs w:val="26"/>
        </w:rPr>
        <w:t>„</w:t>
      </w:r>
      <w:r w:rsidR="00333384" w:rsidRPr="00333384">
        <w:rPr>
          <w:rFonts w:ascii="Times New Roman" w:hAnsi="Times New Roman"/>
          <w:b/>
          <w:caps/>
          <w:sz w:val="26"/>
          <w:szCs w:val="26"/>
        </w:rPr>
        <w:t>Здравно законодателство</w:t>
      </w:r>
      <w:r w:rsidRPr="00333384">
        <w:rPr>
          <w:rFonts w:ascii="Times New Roman" w:hAnsi="Times New Roman"/>
          <w:b/>
          <w:caps/>
          <w:sz w:val="26"/>
          <w:szCs w:val="26"/>
        </w:rPr>
        <w:t>”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A1B82" w:rsidRPr="00B263A9" w:rsidRDefault="00BE1122" w:rsidP="00B263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5C4">
        <w:rPr>
          <w:rFonts w:ascii="Times New Roman" w:hAnsi="Times New Roman"/>
          <w:b/>
          <w:caps/>
          <w:sz w:val="28"/>
          <w:szCs w:val="28"/>
        </w:rPr>
        <w:t xml:space="preserve">ЗА СТУДЕНТИ ОТ 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СПециалност „</w:t>
      </w:r>
      <w:r w:rsidR="00333384">
        <w:rPr>
          <w:rFonts w:ascii="Times New Roman" w:hAnsi="Times New Roman"/>
          <w:b/>
          <w:caps/>
          <w:sz w:val="28"/>
          <w:szCs w:val="28"/>
        </w:rPr>
        <w:t>Обществено здраве и здравен мениджмънт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AF6B7E" w:rsidRDefault="00AF6B7E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596321" w:rsidRPr="00F243D4" w:rsidRDefault="00446742" w:rsidP="00596321">
      <w:pPr>
        <w:pStyle w:val="Heading1"/>
        <w:spacing w:before="240" w:after="6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243D4">
        <w:rPr>
          <w:rFonts w:ascii="Times New Roman" w:hAnsi="Times New Roman" w:cs="Times New Roman"/>
          <w:color w:val="auto"/>
          <w:sz w:val="24"/>
          <w:szCs w:val="24"/>
        </w:rPr>
        <w:t xml:space="preserve">ТЕМА: </w:t>
      </w:r>
      <w:r w:rsidR="00F243D4" w:rsidRPr="00F243D4">
        <w:rPr>
          <w:rFonts w:ascii="Times New Roman" w:hAnsi="Times New Roman" w:cs="Times New Roman"/>
          <w:color w:val="auto"/>
          <w:sz w:val="22"/>
          <w:szCs w:val="22"/>
        </w:rPr>
        <w:t xml:space="preserve">ОСНОВНИ ПОЛОЖЕНИЯ НА ЗАКОНА ЗА </w:t>
      </w:r>
      <w:r w:rsidR="00E53A69">
        <w:rPr>
          <w:rFonts w:ascii="Times New Roman" w:hAnsi="Times New Roman" w:cs="Times New Roman"/>
          <w:color w:val="auto"/>
          <w:sz w:val="22"/>
          <w:szCs w:val="22"/>
        </w:rPr>
        <w:t>ЛЕЧЕБНИТЕ ЗАВЕДЕНИЯ</w:t>
      </w:r>
    </w:p>
    <w:p w:rsidR="002103CA" w:rsidRPr="002103CA" w:rsidRDefault="002103CA" w:rsidP="002103CA">
      <w:pPr>
        <w:pStyle w:val="Heading2"/>
        <w:spacing w:before="240" w:after="60" w:line="360" w:lineRule="auto"/>
        <w:rPr>
          <w:sz w:val="21"/>
          <w:szCs w:val="21"/>
        </w:rPr>
      </w:pPr>
    </w:p>
    <w:p w:rsidR="009A10F7" w:rsidRPr="00332154" w:rsidRDefault="009A10F7" w:rsidP="002103CA">
      <w:pPr>
        <w:pStyle w:val="BodyText3"/>
        <w:spacing w:before="120" w:line="360" w:lineRule="auto"/>
        <w:rPr>
          <w:b/>
          <w:caps/>
          <w:sz w:val="28"/>
          <w:szCs w:val="28"/>
        </w:rPr>
      </w:pPr>
    </w:p>
    <w:p w:rsidR="00684A20" w:rsidRDefault="006A1B82" w:rsidP="00596321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802391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A1B82" w:rsidRPr="006A1B82" w:rsidRDefault="006A1B82" w:rsidP="00802391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 xml:space="preserve">РАЗРАБОТИЛ: </w:t>
      </w:r>
      <w:r w:rsidR="00333384">
        <w:rPr>
          <w:rFonts w:ascii="Times New Roman" w:hAnsi="Times New Roman"/>
          <w:b/>
          <w:caps/>
        </w:rPr>
        <w:t>д0ц. д-р гена Грънчарова, д.м.</w:t>
      </w:r>
    </w:p>
    <w:p w:rsidR="00CF7EDD" w:rsidRDefault="00CF7EDD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Pr="00332154" w:rsidRDefault="0068407A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Pr="00332154" w:rsidRDefault="0068407A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Pr="00332154" w:rsidRDefault="0068407A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8A0544" w:rsidRDefault="008A0544" w:rsidP="00AA504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BE7E9A" w:rsidRDefault="000C1043" w:rsidP="00BE7E9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</w:t>
      </w:r>
      <w:r w:rsidR="00CB0403" w:rsidRPr="00C17878">
        <w:rPr>
          <w:rFonts w:ascii="Times New Roman" w:hAnsi="Times New Roman"/>
          <w:b/>
          <w:caps/>
        </w:rPr>
        <w:t>7</w:t>
      </w:r>
      <w:r w:rsidR="00BE7E9A">
        <w:rPr>
          <w:rFonts w:ascii="Times New Roman" w:hAnsi="Times New Roman"/>
          <w:b/>
          <w:caps/>
        </w:rPr>
        <w:t xml:space="preserve"> </w:t>
      </w:r>
      <w:r w:rsidR="00BE7E9A">
        <w:rPr>
          <w:rFonts w:ascii="Times New Roman" w:hAnsi="Times New Roman"/>
          <w:b/>
        </w:rPr>
        <w:t>год</w:t>
      </w:r>
      <w:r w:rsidR="00BE7E9A">
        <w:rPr>
          <w:rFonts w:ascii="Times New Roman" w:hAnsi="Times New Roman"/>
          <w:b/>
          <w:caps/>
        </w:rPr>
        <w:t>.</w:t>
      </w:r>
    </w:p>
    <w:p w:rsidR="00BE7E9A" w:rsidRPr="00333384" w:rsidRDefault="00BE7E9A" w:rsidP="00BE7E9A">
      <w:pPr>
        <w:jc w:val="both"/>
        <w:rPr>
          <w:rFonts w:ascii="Trebuchet MS" w:hAnsi="Trebuchet MS"/>
          <w:b/>
        </w:rPr>
      </w:pPr>
    </w:p>
    <w:p w:rsidR="00F25AA1" w:rsidRPr="008E5DEC" w:rsidRDefault="00F25AA1" w:rsidP="00B45912">
      <w:pPr>
        <w:spacing w:before="60" w:line="360" w:lineRule="auto"/>
        <w:jc w:val="both"/>
        <w:rPr>
          <w:rFonts w:cs="Arial"/>
          <w:b/>
          <w:caps/>
          <w:sz w:val="22"/>
          <w:szCs w:val="22"/>
        </w:rPr>
      </w:pPr>
      <w:r w:rsidRPr="008E5DEC">
        <w:rPr>
          <w:rFonts w:cs="Arial"/>
          <w:b/>
          <w:caps/>
          <w:sz w:val="22"/>
          <w:szCs w:val="22"/>
        </w:rPr>
        <w:t xml:space="preserve">Основни положения на ЗАКОНа за лечебните заведения </w:t>
      </w:r>
    </w:p>
    <w:p w:rsidR="00F25AA1" w:rsidRPr="008E5DEC" w:rsidRDefault="00F25AA1" w:rsidP="00B45912">
      <w:pPr>
        <w:spacing w:line="360" w:lineRule="auto"/>
        <w:jc w:val="both"/>
        <w:rPr>
          <w:rFonts w:cs="Arial"/>
          <w:bCs/>
          <w:sz w:val="22"/>
          <w:szCs w:val="22"/>
        </w:rPr>
      </w:pPr>
      <w:r w:rsidRPr="008E5DEC">
        <w:rPr>
          <w:rFonts w:cs="Arial"/>
          <w:bCs/>
          <w:caps/>
          <w:sz w:val="22"/>
          <w:szCs w:val="22"/>
        </w:rPr>
        <w:t>(</w:t>
      </w:r>
      <w:r w:rsidRPr="008E5DEC">
        <w:rPr>
          <w:rFonts w:cs="Arial"/>
          <w:sz w:val="22"/>
          <w:szCs w:val="22"/>
        </w:rPr>
        <w:t>Обн. ДВ. бр.62 от 9 Юли 1999 г.)</w:t>
      </w:r>
    </w:p>
    <w:p w:rsidR="00F25AA1" w:rsidRPr="008E5DEC" w:rsidRDefault="00F25AA1" w:rsidP="00B45912">
      <w:pPr>
        <w:pStyle w:val="Heading2"/>
        <w:spacing w:before="120" w:after="60" w:line="360" w:lineRule="auto"/>
        <w:rPr>
          <w:rFonts w:ascii="Arial" w:hAnsi="Arial" w:cs="Arial"/>
          <w:sz w:val="22"/>
          <w:szCs w:val="22"/>
        </w:rPr>
      </w:pPr>
      <w:r w:rsidRPr="008E5DEC">
        <w:rPr>
          <w:rFonts w:ascii="Arial" w:hAnsi="Arial" w:cs="Arial"/>
          <w:sz w:val="22"/>
          <w:szCs w:val="22"/>
        </w:rPr>
        <w:t>Част първа. обща част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bCs/>
          <w:sz w:val="22"/>
          <w:szCs w:val="22"/>
        </w:rPr>
        <w:t>Лечебните заведения</w:t>
      </w:r>
      <w:r w:rsidRPr="008E5DEC">
        <w:rPr>
          <w:rFonts w:cs="Arial"/>
          <w:sz w:val="22"/>
          <w:szCs w:val="22"/>
        </w:rPr>
        <w:t xml:space="preserve"> по смисъла на този закон представляват </w:t>
      </w:r>
      <w:r w:rsidRPr="008E5DEC">
        <w:rPr>
          <w:rFonts w:cs="Arial"/>
          <w:b/>
          <w:bCs/>
          <w:sz w:val="22"/>
          <w:szCs w:val="22"/>
        </w:rPr>
        <w:t>организационно обособени структури, в които лекари или стоматолози самостоятелно или с помощта на други медицински и немедицински специалисти осъществяват всички или някои от следните дейности:</w:t>
      </w:r>
      <w:r w:rsidRPr="008E5DEC">
        <w:rPr>
          <w:rFonts w:cs="Arial"/>
          <w:sz w:val="22"/>
          <w:szCs w:val="22"/>
        </w:rPr>
        <w:t xml:space="preserve"> диагностика, лечение и рехабилитация на болни; наблюдение на бременни жени и оказване на родилна помощ; наблюдение на хронично болни и застрашени от заболяване лица; профилактика на болести и ранно откриване на заболявания; мерки за укрепване и опазване на здравето; трансплантация на органи, тъкани и клетки.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sz w:val="22"/>
          <w:szCs w:val="22"/>
        </w:rPr>
        <w:t>В лечебните заведения може да се извършва обучение на студенти и следдипломно обучение на медицински специалисти и научна дейност.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bCs/>
          <w:sz w:val="22"/>
          <w:szCs w:val="22"/>
        </w:rPr>
        <w:t>Лечебните заведения</w:t>
      </w:r>
      <w:r w:rsidRPr="008E5DEC">
        <w:rPr>
          <w:rFonts w:cs="Arial"/>
          <w:sz w:val="22"/>
          <w:szCs w:val="22"/>
        </w:rPr>
        <w:t xml:space="preserve">, с изключение на посочените в чл. 5, ал. 1, </w:t>
      </w:r>
      <w:r w:rsidRPr="008E5DEC">
        <w:rPr>
          <w:rFonts w:cs="Arial"/>
          <w:b/>
          <w:bCs/>
          <w:sz w:val="22"/>
          <w:szCs w:val="22"/>
        </w:rPr>
        <w:t xml:space="preserve">се създават по Търговския закон или по Закона за кооперациите </w:t>
      </w:r>
      <w:r w:rsidRPr="008E5DEC">
        <w:rPr>
          <w:rFonts w:cs="Arial"/>
          <w:sz w:val="22"/>
          <w:szCs w:val="22"/>
        </w:rPr>
        <w:t>и осъществяват дейността си след получаване на разрешение или извършване на регистрация. Те не могат да извършват търговски сделки освен за нуждите на осъществяваните от тях медицински дейности.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bCs/>
          <w:sz w:val="22"/>
          <w:szCs w:val="22"/>
        </w:rPr>
        <w:t>Лечебните заведения</w:t>
      </w:r>
      <w:r w:rsidRPr="008E5DEC">
        <w:rPr>
          <w:rFonts w:cs="Arial"/>
          <w:sz w:val="22"/>
          <w:szCs w:val="22"/>
        </w:rPr>
        <w:t xml:space="preserve"> </w:t>
      </w:r>
      <w:r w:rsidRPr="008E5DEC">
        <w:rPr>
          <w:rFonts w:cs="Arial"/>
          <w:b/>
          <w:bCs/>
          <w:sz w:val="22"/>
          <w:szCs w:val="22"/>
        </w:rPr>
        <w:t>оказват</w:t>
      </w:r>
      <w:r w:rsidRPr="008E5DEC">
        <w:rPr>
          <w:rFonts w:cs="Arial"/>
          <w:sz w:val="22"/>
          <w:szCs w:val="22"/>
        </w:rPr>
        <w:t xml:space="preserve"> </w:t>
      </w:r>
      <w:r w:rsidRPr="008E5DEC">
        <w:rPr>
          <w:rFonts w:cs="Arial"/>
          <w:b/>
          <w:bCs/>
          <w:sz w:val="22"/>
          <w:szCs w:val="22"/>
        </w:rPr>
        <w:t>извънболнична и болнична помощ</w:t>
      </w:r>
      <w:r w:rsidRPr="008E5DEC">
        <w:rPr>
          <w:rFonts w:cs="Arial"/>
          <w:sz w:val="22"/>
          <w:szCs w:val="22"/>
        </w:rPr>
        <w:t xml:space="preserve">. Те се създават от </w:t>
      </w:r>
      <w:r w:rsidRPr="008E5DEC">
        <w:rPr>
          <w:rFonts w:cs="Arial"/>
          <w:b/>
          <w:bCs/>
          <w:sz w:val="22"/>
          <w:szCs w:val="22"/>
        </w:rPr>
        <w:t>държавата, от общините и от други юридически и физически лица</w:t>
      </w:r>
      <w:r w:rsidRPr="008E5DEC">
        <w:rPr>
          <w:rFonts w:cs="Arial"/>
          <w:sz w:val="22"/>
          <w:szCs w:val="22"/>
        </w:rPr>
        <w:t xml:space="preserve"> и са равнопоставени независимо от собствеността им. 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Чл. 5.</w:t>
      </w:r>
      <w:r w:rsidRPr="008E5DEC">
        <w:rPr>
          <w:rFonts w:cs="Arial"/>
          <w:sz w:val="22"/>
          <w:szCs w:val="22"/>
        </w:rPr>
        <w:t xml:space="preserve"> </w:t>
      </w:r>
      <w:r w:rsidRPr="008E5DEC">
        <w:rPr>
          <w:rFonts w:cs="Arial"/>
          <w:b/>
          <w:bCs/>
          <w:sz w:val="22"/>
          <w:szCs w:val="22"/>
        </w:rPr>
        <w:t xml:space="preserve">Центровете за спешна медицинска помощ, центровете за трансфузионна хематология, лечебните заведения за стационарна психиатрична помощ, домовете за медико-социални грижи, в които се осъществяват медицинско наблюдение и специфични грижи за деца, </w:t>
      </w:r>
      <w:r w:rsidRPr="008E5DEC">
        <w:rPr>
          <w:rFonts w:cs="Arial"/>
          <w:b/>
          <w:sz w:val="22"/>
          <w:szCs w:val="22"/>
        </w:rPr>
        <w:t>центровете за комплексно обслужване на деца с увреждания и хронични заболявания,</w:t>
      </w:r>
      <w:r w:rsidRPr="00F25AA1">
        <w:rPr>
          <w:rFonts w:cs="Arial"/>
          <w:sz w:val="22"/>
          <w:szCs w:val="22"/>
        </w:rPr>
        <w:t xml:space="preserve"> </w:t>
      </w:r>
      <w:r w:rsidRPr="008E5DEC">
        <w:rPr>
          <w:rFonts w:cs="Arial"/>
          <w:b/>
          <w:bCs/>
          <w:sz w:val="22"/>
          <w:szCs w:val="22"/>
        </w:rPr>
        <w:t xml:space="preserve">както и лечебните заведения към Министерския съвет, Министерството на отбраната, Министерството на вътрешните работи, Министерството на правосъдието и правната евроинтеграция и Министерството на транспорта, </w:t>
      </w:r>
      <w:r w:rsidRPr="008E5DEC">
        <w:rPr>
          <w:rFonts w:cs="Arial"/>
          <w:b/>
          <w:bCs/>
          <w:sz w:val="22"/>
          <w:szCs w:val="22"/>
          <w:u w:val="single"/>
        </w:rPr>
        <w:t>се създават от държавата.</w:t>
      </w:r>
      <w:r w:rsidRPr="008E5DEC">
        <w:rPr>
          <w:rFonts w:cs="Arial"/>
          <w:b/>
          <w:bCs/>
          <w:sz w:val="22"/>
          <w:szCs w:val="22"/>
        </w:rPr>
        <w:t xml:space="preserve"> </w:t>
      </w:r>
      <w:r w:rsidRPr="008E5DEC">
        <w:rPr>
          <w:rFonts w:cs="Arial"/>
          <w:sz w:val="22"/>
          <w:szCs w:val="22"/>
        </w:rPr>
        <w:t>Лечебни заведения за стационарна психиатрична помощ могат да се създават и от други лица. Домове за медико-социални грижи се създават от общините и други юридически лица. Лечебните заведения за стационарна психиатрична помощ могат да предоставят социални услуги по реда на Закона за социалното</w:t>
      </w:r>
      <w:r w:rsidRPr="008E5DEC">
        <w:rPr>
          <w:rFonts w:cs="Arial"/>
          <w:sz w:val="22"/>
          <w:szCs w:val="22"/>
          <w:lang w:val="ru-RU"/>
        </w:rPr>
        <w:t xml:space="preserve"> осигуряване.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bCs/>
          <w:sz w:val="22"/>
          <w:szCs w:val="22"/>
        </w:rPr>
        <w:t>Лечебните заведения</w:t>
      </w:r>
      <w:r w:rsidRPr="008E5DEC">
        <w:rPr>
          <w:rFonts w:cs="Arial"/>
          <w:sz w:val="22"/>
          <w:szCs w:val="22"/>
        </w:rPr>
        <w:t xml:space="preserve"> </w:t>
      </w:r>
      <w:r w:rsidRPr="008E5DEC">
        <w:rPr>
          <w:rFonts w:cs="Arial"/>
          <w:b/>
          <w:sz w:val="22"/>
          <w:szCs w:val="22"/>
        </w:rPr>
        <w:t>осъществяват дейността си:</w:t>
      </w:r>
      <w:r w:rsidRPr="008E5DEC">
        <w:rPr>
          <w:rFonts w:cs="Arial"/>
          <w:sz w:val="22"/>
          <w:szCs w:val="22"/>
        </w:rPr>
        <w:t xml:space="preserve"> по правилата за </w:t>
      </w:r>
      <w:r w:rsidRPr="008E5DEC">
        <w:rPr>
          <w:rFonts w:cs="Arial"/>
          <w:bCs/>
          <w:sz w:val="22"/>
          <w:szCs w:val="22"/>
        </w:rPr>
        <w:t>добра медицинска практика</w:t>
      </w:r>
      <w:r w:rsidRPr="008E5DEC">
        <w:rPr>
          <w:rFonts w:cs="Arial"/>
          <w:sz w:val="22"/>
          <w:szCs w:val="22"/>
        </w:rPr>
        <w:t xml:space="preserve"> и стандартите за лечение при спазване на професионалната тайна и правата на пациента; прилагат технологии и системи за събиране на информация; предоставят информация за извършваната от тях медицинска дейност, както и медико-статистическа информация съгласно наредба на министъра на здравеопазването, съгласувана с Националния статистически институт.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bCs/>
          <w:sz w:val="22"/>
          <w:szCs w:val="22"/>
        </w:rPr>
        <w:t>Лечебните заведения</w:t>
      </w:r>
      <w:r w:rsidRPr="008E5DEC">
        <w:rPr>
          <w:rFonts w:cs="Arial"/>
          <w:sz w:val="22"/>
          <w:szCs w:val="22"/>
        </w:rPr>
        <w:t xml:space="preserve"> не могат да отказват медицинска помощ на лица, явили се в тях, в състояние, застрашаващо живота им.</w:t>
      </w:r>
    </w:p>
    <w:p w:rsidR="00F25AA1" w:rsidRPr="008E5DEC" w:rsidRDefault="00F25AA1" w:rsidP="00B45912">
      <w:pPr>
        <w:pStyle w:val="Heading2"/>
        <w:spacing w:before="120" w:after="60" w:line="360" w:lineRule="auto"/>
        <w:rPr>
          <w:rFonts w:ascii="Arial" w:hAnsi="Arial" w:cs="Arial"/>
          <w:sz w:val="22"/>
          <w:szCs w:val="22"/>
        </w:rPr>
      </w:pPr>
      <w:r w:rsidRPr="008E5DEC">
        <w:rPr>
          <w:rFonts w:ascii="Arial" w:hAnsi="Arial" w:cs="Arial"/>
          <w:sz w:val="22"/>
          <w:szCs w:val="22"/>
        </w:rPr>
        <w:lastRenderedPageBreak/>
        <w:t>Част втора. лечебни заведения</w:t>
      </w:r>
    </w:p>
    <w:p w:rsidR="00F25AA1" w:rsidRPr="008E5DEC" w:rsidRDefault="00F25AA1" w:rsidP="00B45912">
      <w:pPr>
        <w:spacing w:before="60" w:after="60" w:line="360" w:lineRule="auto"/>
        <w:jc w:val="both"/>
        <w:rPr>
          <w:rFonts w:cs="Arial"/>
          <w:b/>
          <w:iCs/>
          <w:sz w:val="22"/>
          <w:szCs w:val="22"/>
        </w:rPr>
      </w:pPr>
      <w:r w:rsidRPr="008E5DEC">
        <w:rPr>
          <w:rFonts w:cs="Arial"/>
          <w:b/>
          <w:iCs/>
          <w:sz w:val="22"/>
          <w:szCs w:val="22"/>
        </w:rPr>
        <w:t>ЛЕЧЕБНИ ЗАВЕДЕНИЯ ЗА ИЗВЪНБОЛНИЧНА ПОМОЩ:</w:t>
      </w:r>
    </w:p>
    <w:p w:rsidR="00F25AA1" w:rsidRPr="008E5DEC" w:rsidRDefault="00F25AA1" w:rsidP="00B45912">
      <w:pPr>
        <w:numPr>
          <w:ilvl w:val="0"/>
          <w:numId w:val="2"/>
        </w:numPr>
        <w:overflowPunct/>
        <w:autoSpaceDE/>
        <w:autoSpaceDN/>
        <w:adjustRightInd/>
        <w:spacing w:before="60" w:after="6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8E5DEC">
        <w:rPr>
          <w:rFonts w:cs="Arial"/>
          <w:b/>
          <w:iCs/>
          <w:sz w:val="22"/>
          <w:szCs w:val="22"/>
        </w:rPr>
        <w:t>АМБУЛАТОРИИ ЗА ПЪРВИЧНА МЕДИЦИНСКА ПОМОЩ:</w:t>
      </w:r>
      <w:r w:rsidRPr="008E5DEC">
        <w:rPr>
          <w:rFonts w:cs="Arial"/>
          <w:sz w:val="22"/>
          <w:szCs w:val="22"/>
        </w:rPr>
        <w:t xml:space="preserve"> </w:t>
      </w:r>
    </w:p>
    <w:p w:rsidR="00F25AA1" w:rsidRPr="008E5DEC" w:rsidRDefault="00F25AA1" w:rsidP="00B45912">
      <w:pPr>
        <w:numPr>
          <w:ilvl w:val="0"/>
          <w:numId w:val="3"/>
        </w:numPr>
        <w:overflowPunct/>
        <w:autoSpaceDE/>
        <w:autoSpaceDN/>
        <w:adjustRightInd/>
        <w:spacing w:before="60" w:after="6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индивидуална практика за ПМП</w:t>
      </w:r>
      <w:r w:rsidRPr="008E5DEC">
        <w:rPr>
          <w:rFonts w:cs="Arial"/>
          <w:sz w:val="22"/>
          <w:szCs w:val="22"/>
        </w:rPr>
        <w:t xml:space="preserve"> се организира и осъществява от лекар със специалност по обща медицина или от лекар по дентална медицина.</w:t>
      </w:r>
    </w:p>
    <w:p w:rsidR="00F25AA1" w:rsidRPr="008E5DEC" w:rsidRDefault="00F25AA1" w:rsidP="00B45912">
      <w:pPr>
        <w:numPr>
          <w:ilvl w:val="0"/>
          <w:numId w:val="3"/>
        </w:numPr>
        <w:overflowPunct/>
        <w:autoSpaceDE/>
        <w:autoSpaceDN/>
        <w:adjustRightInd/>
        <w:spacing w:before="60" w:after="6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групова практика за ПМП</w:t>
      </w:r>
      <w:r w:rsidRPr="008E5DEC">
        <w:rPr>
          <w:rFonts w:cs="Arial"/>
          <w:sz w:val="22"/>
          <w:szCs w:val="22"/>
        </w:rPr>
        <w:t xml:space="preserve"> се осъществява от търговско дружество или кооперация, учредени от лекари със специалност по обща медицина или лекари по дентална медицина. </w:t>
      </w:r>
    </w:p>
    <w:p w:rsidR="00F25AA1" w:rsidRPr="008E5DEC" w:rsidRDefault="00F25AA1" w:rsidP="00B45912">
      <w:pPr>
        <w:numPr>
          <w:ilvl w:val="0"/>
          <w:numId w:val="2"/>
        </w:numPr>
        <w:tabs>
          <w:tab w:val="clear" w:pos="928"/>
        </w:tabs>
        <w:overflowPunct/>
        <w:autoSpaceDE/>
        <w:autoSpaceDN/>
        <w:adjustRightInd/>
        <w:spacing w:before="60" w:after="6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8E5DEC">
        <w:rPr>
          <w:rFonts w:cs="Arial"/>
          <w:b/>
          <w:bCs/>
          <w:iCs/>
          <w:sz w:val="22"/>
          <w:szCs w:val="22"/>
        </w:rPr>
        <w:t>АМБУЛАТОРИИ</w:t>
      </w:r>
      <w:r w:rsidRPr="008E5DEC">
        <w:rPr>
          <w:rFonts w:cs="Arial"/>
          <w:b/>
          <w:iCs/>
          <w:sz w:val="22"/>
          <w:szCs w:val="22"/>
        </w:rPr>
        <w:t xml:space="preserve"> ЗА СПЕЦИАЛИЗИРАНА МЕДИЦИНСКА ПОМОЩ</w:t>
      </w:r>
      <w:r w:rsidRPr="008E5DEC">
        <w:rPr>
          <w:rFonts w:cs="Arial"/>
          <w:b/>
          <w:bCs/>
          <w:iCs/>
          <w:sz w:val="22"/>
          <w:szCs w:val="22"/>
        </w:rPr>
        <w:t>:</w:t>
      </w:r>
    </w:p>
    <w:p w:rsidR="00F25AA1" w:rsidRPr="008E5DEC" w:rsidRDefault="00F25AA1" w:rsidP="00B45912">
      <w:pPr>
        <w:numPr>
          <w:ilvl w:val="0"/>
          <w:numId w:val="3"/>
        </w:numPr>
        <w:overflowPunct/>
        <w:autoSpaceDE/>
        <w:autoSpaceDN/>
        <w:adjustRightInd/>
        <w:spacing w:before="60" w:after="6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индивидуална практика за СМП</w:t>
      </w:r>
      <w:r w:rsidRPr="008E5DEC">
        <w:rPr>
          <w:rFonts w:cs="Arial"/>
          <w:sz w:val="22"/>
          <w:szCs w:val="22"/>
        </w:rPr>
        <w:t xml:space="preserve"> се организира и осъществява от лекар със специалност, която не е обща медицина, съответно от лекар по дентална медицина с призната специалност. </w:t>
      </w:r>
    </w:p>
    <w:p w:rsidR="00F25AA1" w:rsidRPr="008E5DEC" w:rsidRDefault="00F25AA1" w:rsidP="00B45912">
      <w:pPr>
        <w:numPr>
          <w:ilvl w:val="0"/>
          <w:numId w:val="3"/>
        </w:numPr>
        <w:overflowPunct/>
        <w:autoSpaceDE/>
        <w:autoSpaceDN/>
        <w:adjustRightInd/>
        <w:spacing w:before="60" w:after="6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групова практика за СМП</w:t>
      </w:r>
      <w:r w:rsidRPr="008E5DEC">
        <w:rPr>
          <w:rFonts w:cs="Arial"/>
          <w:sz w:val="22"/>
          <w:szCs w:val="22"/>
        </w:rPr>
        <w:t xml:space="preserve"> се осъществява от търговско дружество или кооперация, учредени от лекари с една и съща призната специалност, която не е обща медицина, съответно от лекари по дентална медицина с една и съща призната специалност. </w:t>
      </w:r>
    </w:p>
    <w:p w:rsidR="00F25AA1" w:rsidRPr="008E5DEC" w:rsidRDefault="00F25AA1" w:rsidP="00B45912">
      <w:pPr>
        <w:spacing w:before="60" w:after="60" w:line="360" w:lineRule="auto"/>
        <w:ind w:firstLine="568"/>
        <w:jc w:val="both"/>
        <w:rPr>
          <w:rFonts w:cs="Arial"/>
          <w:b/>
          <w:bCs/>
          <w:sz w:val="22"/>
          <w:szCs w:val="22"/>
        </w:rPr>
      </w:pPr>
      <w:r w:rsidRPr="008E5DEC">
        <w:rPr>
          <w:rFonts w:cs="Arial"/>
          <w:b/>
          <w:bCs/>
          <w:sz w:val="22"/>
          <w:szCs w:val="22"/>
        </w:rPr>
        <w:t>Лекарите и лекарите по дентална медицина в индивидуални и групови практики за ПМП и СМП могат да наемат и други лица според нуждите и обема на лечебната дейност.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 xml:space="preserve">Амбулаториите за първична или специализирана извънболнична помощ </w:t>
      </w:r>
      <w:r w:rsidRPr="008E5DEC">
        <w:rPr>
          <w:rFonts w:cs="Arial"/>
          <w:sz w:val="22"/>
          <w:szCs w:val="22"/>
        </w:rPr>
        <w:t>са лечебни заведения, в които лекари или лекари по дентална медицина: 1. извършват диагностика, лечение, рехабилитация и наблюдение на болни, консултации, профилактика, диспансеризация; 2. предписват: лабораторни и други видове изследвания; извършването на медицински дейности и манипулации под техен контрол и отговорност; обема, вида домашни грижи и помощ за болни; лекарства, превързочни материали и медицински пособия; 3. извършват експертиза на временна нетрудоспособност; 4. извършват наблюдение и оказват медицинска помощ при бременност и майчинство;  5. наблюдават и контролират физическото и психическо развитие на лица до 18 г.; 6. извършват дейности по здравна промоция и профилактика, вкл. профилактични прегледи и имунизации; издават документи, свързани с тяхната дейност; насочват пациенти за консултативна и болнична помощ.</w:t>
      </w:r>
    </w:p>
    <w:p w:rsidR="00F25AA1" w:rsidRPr="008E5DEC" w:rsidRDefault="00F25AA1" w:rsidP="00B45912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E5DEC">
        <w:rPr>
          <w:rFonts w:ascii="Arial" w:hAnsi="Arial" w:cs="Arial"/>
          <w:sz w:val="22"/>
          <w:szCs w:val="22"/>
        </w:rPr>
        <w:t>Лекарите, съответно лекарите по дентална медицина, практикуващи в амбулатория за първична или специализирана извънболнична помощ, извършват лечение на болен и в дома му, когато състоянието на болния налага това. Те са длъжни да хоспитализират пациентите в болница, когато лечебната цел не може да се постигне в амбулаторни условия или в дома на пациентите.</w:t>
      </w:r>
    </w:p>
    <w:p w:rsidR="00F25AA1" w:rsidRPr="008E5DEC" w:rsidRDefault="00F25AA1" w:rsidP="00B45912">
      <w:pPr>
        <w:numPr>
          <w:ilvl w:val="0"/>
          <w:numId w:val="3"/>
        </w:numPr>
        <w:overflowPunct/>
        <w:autoSpaceDE/>
        <w:autoSpaceDN/>
        <w:adjustRightInd/>
        <w:spacing w:before="60" w:after="6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МЕДИЦИНСКИ ЦЕНТЪР ИЛИ МЕДИКО-ДЕНТАЛЕН ЦЕНТЪР</w:t>
      </w:r>
      <w:r w:rsidRPr="008E5DEC">
        <w:rPr>
          <w:rFonts w:cs="Arial"/>
          <w:sz w:val="22"/>
          <w:szCs w:val="22"/>
        </w:rPr>
        <w:t xml:space="preserve"> - лечебно заведение, в което осъществяват специализирана извънболнична помощ не по-малко от трима лекари и/или трима лекари по дентална медицина с различни признати специалности. Този вид лечебни заведения се управляват от лекар, съответно лекар по дентална медицина, с призната специалност. </w:t>
      </w:r>
    </w:p>
    <w:p w:rsidR="00F25AA1" w:rsidRPr="008E5DEC" w:rsidRDefault="00F25AA1" w:rsidP="00B45912">
      <w:pPr>
        <w:spacing w:line="360" w:lineRule="auto"/>
        <w:ind w:firstLine="568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lastRenderedPageBreak/>
        <w:t>ДИАГНОСТИЧНО-КОНСУЛТАТИВЕН ЦЕНТЪР</w:t>
      </w:r>
      <w:r w:rsidRPr="008E5DEC">
        <w:rPr>
          <w:rFonts w:cs="Arial"/>
          <w:sz w:val="22"/>
          <w:szCs w:val="22"/>
        </w:rPr>
        <w:t xml:space="preserve"> - лечебно заведение, в което осъществяват специализирана извънболнична помощ </w:t>
      </w:r>
      <w:r w:rsidRPr="008E5DEC">
        <w:rPr>
          <w:rFonts w:cs="Arial"/>
          <w:b/>
          <w:sz w:val="22"/>
          <w:szCs w:val="22"/>
        </w:rPr>
        <w:t xml:space="preserve">не по-малко от 10 лекари с различни признати специалности. </w:t>
      </w:r>
      <w:r w:rsidRPr="008E5DEC">
        <w:rPr>
          <w:rFonts w:cs="Arial"/>
          <w:sz w:val="22"/>
          <w:szCs w:val="22"/>
        </w:rPr>
        <w:t xml:space="preserve">Центърът трябва да бъде съоръжен с необходимата медицинска апаратура, да разполага поне с </w:t>
      </w:r>
      <w:r w:rsidRPr="008E5DEC">
        <w:rPr>
          <w:rFonts w:cs="Arial"/>
          <w:b/>
          <w:sz w:val="22"/>
          <w:szCs w:val="22"/>
        </w:rPr>
        <w:t>една медико-диагностична лаборатория и уредба за образна диагностика.</w:t>
      </w:r>
      <w:r w:rsidRPr="00F25AA1">
        <w:rPr>
          <w:rFonts w:cs="Arial"/>
          <w:sz w:val="22"/>
          <w:szCs w:val="22"/>
        </w:rPr>
        <w:t xml:space="preserve"> </w:t>
      </w:r>
      <w:r w:rsidRPr="008E5DEC">
        <w:rPr>
          <w:rFonts w:cs="Arial"/>
          <w:sz w:val="22"/>
          <w:szCs w:val="22"/>
        </w:rPr>
        <w:t>Диагностично-консултативният център се управлява от лекар с призната специалност и квалификация по здравен мениджмънт или магистър по икономика и управление с придобита образователна и/или научна степен, специалност или преминато обучение за повишаване на квалификацията по чл. 43 от Закона за висшето образование в областта на здравния мениджмънт.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sz w:val="22"/>
          <w:szCs w:val="22"/>
        </w:rPr>
        <w:t>Към медицинските и диагностични-консултативните центрове могат да се откриват до 10 легла за краткосрочно наблюдение и лечение.</w:t>
      </w:r>
    </w:p>
    <w:p w:rsidR="00F25AA1" w:rsidRPr="008E5DEC" w:rsidRDefault="00F25AA1" w:rsidP="00B45912">
      <w:pPr>
        <w:spacing w:line="360" w:lineRule="auto"/>
        <w:ind w:firstLine="568"/>
        <w:jc w:val="both"/>
        <w:rPr>
          <w:rFonts w:cs="Arial"/>
          <w:sz w:val="22"/>
          <w:szCs w:val="22"/>
        </w:rPr>
      </w:pPr>
      <w:r w:rsidRPr="008E5DEC">
        <w:rPr>
          <w:rFonts w:cs="Arial"/>
          <w:sz w:val="22"/>
          <w:szCs w:val="22"/>
        </w:rPr>
        <w:t>В медицинския, медико-денталния и диагностично-консултативния център могат да се разкриват звена, в които лекарски асистенти, медицински сестри или акушерки самостоятелно оказват здравни грижи. Видовете дейности, които се извършват в тези звена се определят в съответствие с наредбата от Закона за съсловната организация на медицинските сестри, акушерките и асоциираните медицински специалисти. Тези звена се ръководят от лица с образователно-квалифи-кационна степен "бакалавър" по специалностите "лекарски асистент", "медицинска сестра" или "акушерка" и с професионален стаж не по-малко от две години.</w:t>
      </w:r>
    </w:p>
    <w:p w:rsidR="00F25AA1" w:rsidRPr="008E5DEC" w:rsidRDefault="00F25AA1" w:rsidP="00B45912">
      <w:pPr>
        <w:numPr>
          <w:ilvl w:val="0"/>
          <w:numId w:val="2"/>
        </w:numPr>
        <w:tabs>
          <w:tab w:val="clear" w:pos="928"/>
        </w:tabs>
        <w:overflowPunct/>
        <w:autoSpaceDE/>
        <w:autoSpaceDN/>
        <w:adjustRightInd/>
        <w:spacing w:before="60" w:after="60" w:line="360" w:lineRule="auto"/>
        <w:ind w:left="0" w:firstLine="567"/>
        <w:jc w:val="both"/>
        <w:textAlignment w:val="auto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САМОСТОЯТЕЛНА МЕДИКО-ДИАГНОСТИЧНА ЛАБОРАТОРИЯ</w:t>
      </w:r>
      <w:r w:rsidRPr="008E5DEC">
        <w:rPr>
          <w:rFonts w:cs="Arial"/>
          <w:sz w:val="22"/>
          <w:szCs w:val="22"/>
        </w:rPr>
        <w:t xml:space="preserve"> - лечебно заведение, в което лекар с помощта на други специалисти извършва предписани от друг лекар или лекар по дентална медицина специализирани медицински изследвания. В нея работи поне един лекар с призната специалност по профила на лабораторията, който управлява лабораторията</w:t>
      </w:r>
      <w:r w:rsidRPr="008E5DEC">
        <w:rPr>
          <w:rFonts w:cs="Arial"/>
          <w:b/>
          <w:bCs/>
          <w:sz w:val="22"/>
          <w:szCs w:val="22"/>
        </w:rPr>
        <w:t>.</w:t>
      </w:r>
    </w:p>
    <w:p w:rsidR="00F25AA1" w:rsidRPr="008E5DEC" w:rsidRDefault="00F25AA1" w:rsidP="00B45912">
      <w:pPr>
        <w:pStyle w:val="NormalWeb"/>
        <w:numPr>
          <w:ilvl w:val="0"/>
          <w:numId w:val="2"/>
        </w:numPr>
        <w:tabs>
          <w:tab w:val="clear" w:pos="928"/>
        </w:tabs>
        <w:spacing w:before="60" w:beforeAutospacing="0" w:after="60" w:afterAutospacing="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E5DEC">
        <w:rPr>
          <w:rFonts w:ascii="Arial" w:hAnsi="Arial" w:cs="Arial"/>
          <w:b/>
          <w:sz w:val="22"/>
          <w:szCs w:val="22"/>
        </w:rPr>
        <w:t>САМОСТОЯТЕЛНА МЕДИКО-ТЕХНИЧЕСКА ЛАБОРАТОРИЯ</w:t>
      </w:r>
      <w:r w:rsidRPr="008E5DEC">
        <w:rPr>
          <w:rFonts w:ascii="Arial" w:hAnsi="Arial" w:cs="Arial"/>
          <w:sz w:val="22"/>
          <w:szCs w:val="22"/>
        </w:rPr>
        <w:t xml:space="preserve"> - лечебно заведение, в което специалисти със съответното образование извършват предписани от лекар, съответно лекар по дентална медицина, специфични технически дейности и произвеждат специализирани медицински и помощни средства. Управлява се от лекар, съответно лекар по дентална медицина или специалист по профила на лабораторията.</w:t>
      </w:r>
    </w:p>
    <w:p w:rsidR="00F25AA1" w:rsidRPr="008E5DEC" w:rsidRDefault="00F25AA1" w:rsidP="00B45912">
      <w:pPr>
        <w:pStyle w:val="Heading2"/>
        <w:spacing w:before="240" w:after="60" w:line="360" w:lineRule="auto"/>
        <w:rPr>
          <w:rFonts w:ascii="Arial" w:hAnsi="Arial" w:cs="Arial"/>
          <w:sz w:val="22"/>
          <w:szCs w:val="22"/>
        </w:rPr>
      </w:pPr>
      <w:r w:rsidRPr="008E5DEC">
        <w:rPr>
          <w:rFonts w:ascii="Arial" w:hAnsi="Arial" w:cs="Arial"/>
          <w:sz w:val="22"/>
          <w:szCs w:val="22"/>
        </w:rPr>
        <w:t xml:space="preserve">ЛЕЧЕБНИ ЗАВЕДЕНИЯ ЗА БОЛНИЧНА ПОМОЩ 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Лечебно заведение за болнична помощ</w:t>
      </w:r>
      <w:r w:rsidRPr="008E5DEC">
        <w:rPr>
          <w:rFonts w:cs="Arial"/>
          <w:sz w:val="22"/>
          <w:szCs w:val="22"/>
        </w:rPr>
        <w:t xml:space="preserve"> е заведение, в което лекари с помощта на други специалисти и помощен персонал извършват </w:t>
      </w:r>
      <w:r w:rsidRPr="008E5DEC">
        <w:rPr>
          <w:rFonts w:cs="Arial"/>
          <w:b/>
          <w:sz w:val="22"/>
          <w:szCs w:val="22"/>
        </w:rPr>
        <w:t>всички или някои от</w:t>
      </w:r>
      <w:r w:rsidRPr="008E5DEC">
        <w:rPr>
          <w:rFonts w:cs="Arial"/>
          <w:sz w:val="22"/>
          <w:szCs w:val="22"/>
        </w:rPr>
        <w:t xml:space="preserve"> </w:t>
      </w:r>
      <w:r w:rsidRPr="008E5DEC">
        <w:rPr>
          <w:rFonts w:cs="Arial"/>
          <w:b/>
          <w:sz w:val="22"/>
          <w:szCs w:val="22"/>
        </w:rPr>
        <w:t>следните дейности</w:t>
      </w:r>
      <w:r w:rsidRPr="008E5DEC">
        <w:rPr>
          <w:rFonts w:cs="Arial"/>
          <w:sz w:val="22"/>
          <w:szCs w:val="22"/>
        </w:rPr>
        <w:t>: диагностика и лечение на заболявания, когато лечебната цел не може да се постигне в условията на извънболнична помощ; родилна помощ; рехабилитация; диагностика и консултации, поискани от лекар/лекар по дентална медицина от други лечебни заведения; трансплантация на органи, тъкани и клетки; вземане, съхраняване, снабдяване с кръв и кръвни съставки, трансфузионен надзор; медико-козметични услуги; клинични изпитвания на лекарства и медицинска апаратура съгласно действащото в страната законодателство; учебна и научна дейност.</w:t>
      </w:r>
    </w:p>
    <w:p w:rsidR="00F25AA1" w:rsidRPr="00C207F1" w:rsidRDefault="00F25AA1" w:rsidP="00B45912">
      <w:pPr>
        <w:pStyle w:val="Heading4"/>
        <w:spacing w:before="120" w:after="60" w:line="360" w:lineRule="auto"/>
        <w:jc w:val="both"/>
        <w:rPr>
          <w:rFonts w:ascii="Arial" w:hAnsi="Arial" w:cs="Arial"/>
          <w:bCs w:val="0"/>
          <w:i w:val="0"/>
          <w:caps/>
          <w:color w:val="auto"/>
          <w:sz w:val="22"/>
          <w:szCs w:val="22"/>
        </w:rPr>
      </w:pPr>
      <w:r w:rsidRPr="00C207F1">
        <w:rPr>
          <w:rFonts w:ascii="Arial" w:hAnsi="Arial" w:cs="Arial"/>
          <w:bCs w:val="0"/>
          <w:i w:val="0"/>
          <w:color w:val="auto"/>
          <w:sz w:val="22"/>
          <w:szCs w:val="22"/>
        </w:rPr>
        <w:lastRenderedPageBreak/>
        <w:t xml:space="preserve">ВИДОВЕ БОЛНИЧНИ ЗАВЕДЕНИЯ 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1. Болници за активно лечение</w:t>
      </w:r>
      <w:r w:rsidRPr="008E5DEC">
        <w:rPr>
          <w:rFonts w:cs="Arial"/>
          <w:sz w:val="22"/>
          <w:szCs w:val="22"/>
        </w:rPr>
        <w:t xml:space="preserve"> – в тях се лекуват лица с остри заболявания, травми, изострени хронични болести, състояния, изискващи оперативно лечение в болнични условия, и се оказват родилна помощ и медико-козметични услуги.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2. Болници за долекуване и продължително лечение</w:t>
      </w:r>
      <w:r w:rsidRPr="008E5DEC">
        <w:rPr>
          <w:rFonts w:cs="Arial"/>
          <w:sz w:val="22"/>
          <w:szCs w:val="22"/>
        </w:rPr>
        <w:t xml:space="preserve"> - приемат лица, нуждаещи се от продължително възстановяване на здравето, и лица с хронични заболявания, изискващи грижи и поддържане на задоволително телесно и психическо състояние.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b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3. Болници за рехабилитация</w:t>
      </w:r>
      <w:r w:rsidRPr="008E5DEC">
        <w:rPr>
          <w:rFonts w:cs="Arial"/>
          <w:sz w:val="22"/>
          <w:szCs w:val="22"/>
        </w:rPr>
        <w:t xml:space="preserve"> - приемат лица, нуждаещи се от </w:t>
      </w:r>
      <w:r w:rsidRPr="008E5DEC">
        <w:rPr>
          <w:rFonts w:cs="Arial"/>
          <w:b/>
          <w:sz w:val="22"/>
          <w:szCs w:val="22"/>
        </w:rPr>
        <w:t>физикална терапия, моторна и психична рехабилитация, балнео-, климато- и таласолечение.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4. Болници за долекуване и продължително лечение</w:t>
      </w:r>
      <w:r w:rsidRPr="008E5DEC">
        <w:rPr>
          <w:rFonts w:cs="Arial"/>
          <w:sz w:val="22"/>
          <w:szCs w:val="22"/>
        </w:rPr>
        <w:t xml:space="preserve"> </w:t>
      </w:r>
      <w:r w:rsidRPr="008E5DEC">
        <w:rPr>
          <w:rFonts w:cs="Arial"/>
          <w:b/>
          <w:sz w:val="22"/>
          <w:szCs w:val="22"/>
        </w:rPr>
        <w:t>и рехабилитация.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b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5. Многопрофилна</w:t>
      </w:r>
      <w:r w:rsidRPr="008E5DEC">
        <w:rPr>
          <w:rFonts w:cs="Arial"/>
          <w:sz w:val="22"/>
          <w:szCs w:val="22"/>
        </w:rPr>
        <w:t xml:space="preserve"> </w:t>
      </w:r>
      <w:r w:rsidRPr="008E5DEC">
        <w:rPr>
          <w:rFonts w:cs="Arial"/>
          <w:b/>
          <w:sz w:val="22"/>
          <w:szCs w:val="22"/>
        </w:rPr>
        <w:t>болница -</w:t>
      </w:r>
      <w:r w:rsidRPr="008E5DEC">
        <w:rPr>
          <w:rFonts w:cs="Arial"/>
          <w:sz w:val="22"/>
          <w:szCs w:val="22"/>
        </w:rPr>
        <w:t xml:space="preserve"> има отделения или клиники </w:t>
      </w:r>
      <w:r w:rsidRPr="008E5DEC">
        <w:rPr>
          <w:rFonts w:cs="Arial"/>
          <w:b/>
          <w:sz w:val="22"/>
          <w:szCs w:val="22"/>
        </w:rPr>
        <w:t>най-малко по две медицински специалности.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color w:val="000000"/>
          <w:sz w:val="22"/>
          <w:szCs w:val="22"/>
        </w:rPr>
      </w:pPr>
      <w:r w:rsidRPr="008E5DEC">
        <w:rPr>
          <w:rFonts w:cs="Arial"/>
          <w:b/>
          <w:bCs/>
          <w:sz w:val="22"/>
          <w:szCs w:val="22"/>
        </w:rPr>
        <w:t xml:space="preserve">6. </w:t>
      </w:r>
      <w:r w:rsidRPr="008E5DEC">
        <w:rPr>
          <w:rFonts w:cs="Arial"/>
          <w:b/>
          <w:sz w:val="22"/>
          <w:szCs w:val="22"/>
        </w:rPr>
        <w:t>Специализирана болница</w:t>
      </w:r>
      <w:r w:rsidRPr="008E5DEC">
        <w:rPr>
          <w:rFonts w:cs="Arial"/>
          <w:sz w:val="22"/>
          <w:szCs w:val="22"/>
        </w:rPr>
        <w:t xml:space="preserve"> - има отделения или клиники по една медицинска или дентална специалност. В специализирана болница могат да се откриват структури и по специалности с преобладаваща хирургична, терапевтична, клинико-диагностична или друга насоченост и по анестезиология и интензивно лечение, осигуряващи осъществяването на специалността, по която болницата е специализирана.</w:t>
      </w:r>
      <w:r w:rsidRPr="008E5DEC">
        <w:rPr>
          <w:rFonts w:cs="Arial"/>
          <w:b/>
          <w:color w:val="000000"/>
          <w:sz w:val="22"/>
          <w:szCs w:val="22"/>
        </w:rPr>
        <w:t xml:space="preserve"> 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color w:val="000000"/>
          <w:sz w:val="22"/>
          <w:szCs w:val="22"/>
        </w:rPr>
      </w:pPr>
      <w:r w:rsidRPr="008E5DEC">
        <w:rPr>
          <w:rFonts w:cs="Arial"/>
          <w:b/>
          <w:color w:val="000000"/>
          <w:sz w:val="22"/>
          <w:szCs w:val="22"/>
        </w:rPr>
        <w:t>7. Университетски болници</w:t>
      </w:r>
      <w:r w:rsidRPr="008E5DEC">
        <w:rPr>
          <w:rFonts w:cs="Arial"/>
          <w:color w:val="000000"/>
          <w:sz w:val="22"/>
          <w:szCs w:val="22"/>
        </w:rPr>
        <w:t xml:space="preserve"> – многопрофилни или специализирани болници, определени от МС, в които се осъществяват дейности по: клинично обучение на студенти и докторанти по медицина, дентална медицина и фармация; клинично обучение по здравни грижи, както и на студенти от медицински колежи; следдипломно обучение на лекари, лекари по дентална медицина, фармацевти, специалисти по здравни грижи и лица, завършили медицински колеж.</w:t>
      </w:r>
    </w:p>
    <w:p w:rsidR="00F25AA1" w:rsidRPr="008E5DEC" w:rsidRDefault="00F25AA1" w:rsidP="00B45912">
      <w:pPr>
        <w:pStyle w:val="Heading2"/>
        <w:spacing w:before="120" w:after="60" w:line="360" w:lineRule="auto"/>
        <w:rPr>
          <w:rFonts w:ascii="Arial" w:hAnsi="Arial" w:cs="Arial"/>
          <w:sz w:val="22"/>
          <w:szCs w:val="22"/>
        </w:rPr>
      </w:pPr>
      <w:r w:rsidRPr="008E5DEC">
        <w:rPr>
          <w:rFonts w:ascii="Arial" w:hAnsi="Arial" w:cs="Arial"/>
          <w:sz w:val="22"/>
          <w:szCs w:val="22"/>
        </w:rPr>
        <w:t xml:space="preserve">ДРУГИ ЛЕЧЕБНИ ЗАВЕДЕНИЯ </w:t>
      </w:r>
    </w:p>
    <w:p w:rsidR="00F25AA1" w:rsidRPr="00B14BF3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B14BF3">
        <w:rPr>
          <w:rFonts w:cs="Arial"/>
          <w:b/>
          <w:sz w:val="22"/>
          <w:szCs w:val="22"/>
        </w:rPr>
        <w:t>Център за спешна медицинска помощ</w:t>
      </w:r>
      <w:r w:rsidRPr="00B14BF3">
        <w:rPr>
          <w:rFonts w:cs="Arial"/>
          <w:sz w:val="22"/>
          <w:szCs w:val="22"/>
        </w:rPr>
        <w:t xml:space="preserve"> - лечебно заведение, в което медицински специалисти с помощта на друг персонал оказват спешна помощ на заболели и пострадали лица в дома, на местопроизшествието и по време на транспортирането до евентуалната им хоспитализация.</w:t>
      </w:r>
    </w:p>
    <w:p w:rsidR="00F25AA1" w:rsidRPr="00B14BF3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B14BF3">
        <w:rPr>
          <w:rFonts w:cs="Arial"/>
          <w:b/>
          <w:sz w:val="22"/>
          <w:szCs w:val="22"/>
        </w:rPr>
        <w:t>Център за трансфузионна хематология</w:t>
      </w:r>
      <w:r w:rsidRPr="00B14BF3">
        <w:rPr>
          <w:rFonts w:cs="Arial"/>
          <w:sz w:val="22"/>
          <w:szCs w:val="22"/>
        </w:rPr>
        <w:t xml:space="preserve"> (ЦТХ) - лечебно заведение, в което лекари с помощта на друг персонал: 1. вземат кръв и кръвни съставки; 2. диагностицират, преработват, съхраняват, осигуряват кръв и кръвни съставки; 3. произвеждат, съхраняват и осигуряват кръвни биопрепарати; 4. осъществяват дейности по трансфузионен надзор. ЦТХ осъществяват дейността си по ЗЛЗ и Закона за кръвта, кръводаряването и кръвопреливането.</w:t>
      </w:r>
    </w:p>
    <w:p w:rsidR="00F25AA1" w:rsidRPr="008E5DEC" w:rsidRDefault="00F25AA1" w:rsidP="00B45912">
      <w:pPr>
        <w:pStyle w:val="Default"/>
        <w:spacing w:before="60" w:after="6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E5DEC">
        <w:rPr>
          <w:rFonts w:ascii="Arial" w:hAnsi="Arial" w:cs="Arial"/>
          <w:b/>
          <w:sz w:val="22"/>
          <w:szCs w:val="22"/>
        </w:rPr>
        <w:t>Център за психично здраве</w:t>
      </w:r>
      <w:r w:rsidRPr="008E5DEC">
        <w:rPr>
          <w:rFonts w:ascii="Arial" w:hAnsi="Arial" w:cs="Arial"/>
          <w:sz w:val="22"/>
          <w:szCs w:val="22"/>
        </w:rPr>
        <w:t xml:space="preserve"> - лечебно заведение, в което се извършва спешна психиатрична помощ; диагностика</w:t>
      </w:r>
      <w:r w:rsidRPr="008E5DEC">
        <w:rPr>
          <w:rFonts w:ascii="Arial" w:hAnsi="Arial" w:cs="Arial"/>
          <w:sz w:val="22"/>
          <w:szCs w:val="22"/>
          <w:lang w:val="ru-RU"/>
        </w:rPr>
        <w:t>,</w:t>
      </w:r>
      <w:r w:rsidRPr="008E5DEC">
        <w:rPr>
          <w:rFonts w:ascii="Arial" w:hAnsi="Arial" w:cs="Arial"/>
          <w:sz w:val="22"/>
          <w:szCs w:val="22"/>
        </w:rPr>
        <w:t xml:space="preserve"> лечени</w:t>
      </w:r>
      <w:r w:rsidRPr="008E5DEC">
        <w:rPr>
          <w:rFonts w:ascii="Arial" w:hAnsi="Arial" w:cs="Arial"/>
          <w:sz w:val="22"/>
          <w:szCs w:val="22"/>
          <w:lang w:val="en-US"/>
        </w:rPr>
        <w:t>e</w:t>
      </w:r>
      <w:r w:rsidRPr="008E5DEC">
        <w:rPr>
          <w:rFonts w:ascii="Arial" w:hAnsi="Arial" w:cs="Arial"/>
          <w:sz w:val="22"/>
          <w:szCs w:val="22"/>
          <w:lang w:val="ru-RU"/>
        </w:rPr>
        <w:t xml:space="preserve">, </w:t>
      </w:r>
      <w:r w:rsidRPr="008E5DEC">
        <w:rPr>
          <w:rFonts w:ascii="Arial" w:hAnsi="Arial" w:cs="Arial"/>
          <w:sz w:val="22"/>
          <w:szCs w:val="22"/>
        </w:rPr>
        <w:t>периодично наблюдение и консултации на лица с психични разстройства и домашен патронаж; психотерапия и психо-социална рехабилитация; психиатрична и психологична експертна дейност; създаване и поддържане на регис</w:t>
      </w:r>
      <w:r w:rsidRPr="008E5DEC">
        <w:rPr>
          <w:rFonts w:ascii="Arial" w:hAnsi="Arial" w:cs="Arial"/>
          <w:sz w:val="22"/>
          <w:szCs w:val="22"/>
        </w:rPr>
        <w:lastRenderedPageBreak/>
        <w:t xml:space="preserve">тър на лица с психични разстройства; промоция, превенция и подобряване психичното здраве; информиране на обществеността и научноизследователска дейност в областта на психичното здраве. </w:t>
      </w:r>
    </w:p>
    <w:p w:rsidR="00F25AA1" w:rsidRPr="008E5DEC" w:rsidRDefault="00F25AA1" w:rsidP="00B45912">
      <w:pPr>
        <w:pStyle w:val="Default"/>
        <w:spacing w:before="60" w:after="6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E5DEC">
        <w:rPr>
          <w:rFonts w:ascii="Arial" w:hAnsi="Arial" w:cs="Arial"/>
          <w:b/>
          <w:sz w:val="22"/>
          <w:szCs w:val="22"/>
        </w:rPr>
        <w:t>Център за кожно-венерически заболявания</w:t>
      </w:r>
      <w:r w:rsidRPr="008E5DEC">
        <w:rPr>
          <w:rFonts w:ascii="Arial" w:hAnsi="Arial" w:cs="Arial"/>
          <w:sz w:val="22"/>
          <w:szCs w:val="22"/>
        </w:rPr>
        <w:t xml:space="preserve"> - лечебно заведение, в което лекари с помощта на друг персонал извършват сходни на посочените за центъра за психично здраве дейности, ориентирани към кожно-венерическите заболявания и сексуалното здраве.</w:t>
      </w:r>
    </w:p>
    <w:p w:rsidR="00F25AA1" w:rsidRPr="008E5DEC" w:rsidRDefault="00F25AA1" w:rsidP="00B45912">
      <w:pPr>
        <w:pStyle w:val="Default"/>
        <w:spacing w:before="60" w:after="6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E5DEC">
        <w:rPr>
          <w:rFonts w:ascii="Arial" w:hAnsi="Arial" w:cs="Arial"/>
          <w:b/>
          <w:sz w:val="22"/>
          <w:szCs w:val="22"/>
        </w:rPr>
        <w:t>Комплексен онкологичен център</w:t>
      </w:r>
      <w:r w:rsidRPr="008E5DEC">
        <w:rPr>
          <w:rFonts w:ascii="Arial" w:hAnsi="Arial" w:cs="Arial"/>
          <w:sz w:val="22"/>
          <w:szCs w:val="22"/>
        </w:rPr>
        <w:t xml:space="preserve"> - лечебно заведение, в което лекари с помощта на друг персонал извършват следните дейности: активно издирване, диагностика и лечение на лица с онкологични заболявания; периодично наблюдение, консултации, проследяване, регистрация и диспансеризация на болни с онкологични заболявания и преканцерози; създаване и поддържане на раков регистър;</w:t>
      </w:r>
      <w:r w:rsidRPr="008E5DEC">
        <w:rPr>
          <w:rFonts w:ascii="Arial" w:hAnsi="Arial" w:cs="Arial"/>
          <w:sz w:val="22"/>
          <w:szCs w:val="22"/>
          <w:lang w:val="ru-RU"/>
        </w:rPr>
        <w:t xml:space="preserve"> </w:t>
      </w:r>
      <w:r w:rsidRPr="008E5DEC">
        <w:rPr>
          <w:rFonts w:ascii="Arial" w:hAnsi="Arial" w:cs="Arial"/>
          <w:sz w:val="22"/>
          <w:szCs w:val="22"/>
        </w:rPr>
        <w:t>промоция и превенция на онкологичните заболявания; информиране на обществеността, експертна, консултативна и научноизследователска дейност, провеждане на клинични и терапевтични изпитвания, реализиране на комплексни програми за обучение и специализация по онкология, медицинска онкология и лъчелечение и здравни грижи; извършване на профилактика и скринингови програми за онкологичните заболявания. В комплексния онкологичен център могат да се откриват легла за долекуване, продължително лечение, рехабилитация и палиативни грижи.</w:t>
      </w:r>
    </w:p>
    <w:p w:rsidR="00F25AA1" w:rsidRPr="00B14BF3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B14BF3">
        <w:rPr>
          <w:rFonts w:cs="Arial"/>
          <w:b/>
          <w:sz w:val="22"/>
          <w:szCs w:val="22"/>
        </w:rPr>
        <w:t xml:space="preserve">Дом за медико-социални грижи - </w:t>
      </w:r>
      <w:r w:rsidRPr="00B14BF3">
        <w:rPr>
          <w:rFonts w:cs="Arial"/>
          <w:sz w:val="22"/>
          <w:szCs w:val="22"/>
        </w:rPr>
        <w:t>лечебно заведение, в което медицински и други специалисти осъществяват продължително медицинско наблюдение и специфични грижи за лица от различни възрастови групи с хронични заболявания и медико-социални проблеми. Лечебната дейност в него се ръководи от медицински специалист.</w:t>
      </w:r>
    </w:p>
    <w:p w:rsidR="00F25AA1" w:rsidRPr="00B14BF3" w:rsidRDefault="00F25AA1" w:rsidP="00B45912">
      <w:pPr>
        <w:spacing w:line="360" w:lineRule="auto"/>
        <w:ind w:firstLine="567"/>
        <w:jc w:val="both"/>
        <w:rPr>
          <w:rFonts w:cs="Arial"/>
          <w:sz w:val="22"/>
          <w:szCs w:val="22"/>
        </w:rPr>
      </w:pPr>
      <w:r w:rsidRPr="00B14BF3">
        <w:rPr>
          <w:rFonts w:cs="Arial"/>
          <w:b/>
          <w:sz w:val="22"/>
          <w:szCs w:val="22"/>
        </w:rPr>
        <w:t xml:space="preserve">Център за комплексно обслужване на деца с увреждания и хронични заболявания - </w:t>
      </w:r>
      <w:r w:rsidRPr="00B14BF3">
        <w:rPr>
          <w:rFonts w:cs="Arial"/>
          <w:sz w:val="22"/>
          <w:szCs w:val="22"/>
        </w:rPr>
        <w:t>лечебно заведение, в което медицински и други специалисти осъществяват най-малко една от следните дейности: подкрепа на семействата на деца с увреждания и хронични заболявания за назначаване и провеждане на ранна диагностика, диагностика, лечение и медицинска и психосоциална рехабилитация; продължително лечение и рехабилитация на деца с увреждания и тежки хронични заболявания и обучение на родителите им за поемане на грижата в семейна среда;  осигуряване на посещения от медицински специалисти за оказване на специфични грижи за деца с увреждания и тежки хронични заболявания, отглеждани в семейна среда и в социална услуга резидентен тип; осигуряване на специализирани палиативни грижи за деца. За осигуряване на потребностите на децата от консултативна помощ и активно лечение при необходимост центърът за комплексно обслужване на деца с увреждания и хронични заболявания сключва договори с лечебни заведения за извънболнична медицинска помощ и многопрофилни болници за активно лечение. Насочването на дете към център за комплексно обслужване на деца с увреждания и хронични заболявания се осъществява от лекар след оценка на медицинската необходимост от диагностика, лечение, рехабилитация и/или палиативни грижи. Устройството, дейността и вътрешният ред на центъра за комплексно обслужване на деца с увреждания и хронични заболявания се уреждат с правилник, издаден от министъра на здравеопазването. Центро</w:t>
      </w:r>
      <w:r w:rsidRPr="00B14BF3">
        <w:rPr>
          <w:rFonts w:cs="Arial"/>
          <w:sz w:val="22"/>
          <w:szCs w:val="22"/>
        </w:rPr>
        <w:lastRenderedPageBreak/>
        <w:t xml:space="preserve">вете за комплексно обслужване на деца с увреждания и хронични заболявания могат да предоставят социални услуги по реда на Закона за социално подпомагане. </w:t>
      </w:r>
    </w:p>
    <w:p w:rsidR="00F25AA1" w:rsidRPr="00B14BF3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B14BF3">
        <w:rPr>
          <w:rFonts w:cs="Arial"/>
          <w:b/>
          <w:sz w:val="22"/>
          <w:szCs w:val="22"/>
        </w:rPr>
        <w:t xml:space="preserve">Хоспис - </w:t>
      </w:r>
      <w:r w:rsidRPr="00B14BF3">
        <w:rPr>
          <w:rFonts w:cs="Arial"/>
          <w:sz w:val="22"/>
          <w:szCs w:val="22"/>
        </w:rPr>
        <w:t>лечебно заведение, когато в него медицински и други специалисти осъществяват палиативни грижи за терминално болни пациенти. Лечебната дейност в хосписа се ръководи от медицински специалист.</w:t>
      </w:r>
    </w:p>
    <w:p w:rsidR="00F25AA1" w:rsidRPr="00B14BF3" w:rsidRDefault="00F25AA1" w:rsidP="00B45912">
      <w:pPr>
        <w:spacing w:before="60" w:after="60" w:line="360" w:lineRule="auto"/>
        <w:ind w:firstLine="567"/>
        <w:jc w:val="both"/>
        <w:rPr>
          <w:rFonts w:cs="Arial"/>
          <w:color w:val="000000"/>
          <w:sz w:val="22"/>
          <w:szCs w:val="22"/>
        </w:rPr>
      </w:pPr>
      <w:r w:rsidRPr="00B14BF3">
        <w:rPr>
          <w:rFonts w:cs="Arial"/>
          <w:b/>
          <w:color w:val="000000"/>
          <w:sz w:val="22"/>
          <w:szCs w:val="22"/>
        </w:rPr>
        <w:t>Диализен център</w:t>
      </w:r>
      <w:r w:rsidRPr="00B14BF3">
        <w:rPr>
          <w:rFonts w:cs="Arial"/>
          <w:color w:val="000000"/>
          <w:sz w:val="22"/>
          <w:szCs w:val="22"/>
        </w:rPr>
        <w:t xml:space="preserve"> - лечебно заведение, в което един или няколко лекари с помощта на други специалисти осъществяват лечение, рехабилитация и наблюдения на болни с хронична бъбречна недостатъчност.</w:t>
      </w:r>
    </w:p>
    <w:p w:rsidR="00F25AA1" w:rsidRPr="00B14BF3" w:rsidRDefault="00F25AA1" w:rsidP="00B45912">
      <w:pPr>
        <w:spacing w:before="60" w:after="60" w:line="360" w:lineRule="auto"/>
        <w:ind w:firstLine="567"/>
        <w:jc w:val="both"/>
        <w:rPr>
          <w:rFonts w:cs="Arial"/>
          <w:color w:val="000000"/>
          <w:sz w:val="22"/>
          <w:szCs w:val="22"/>
        </w:rPr>
      </w:pPr>
      <w:r w:rsidRPr="00B14BF3">
        <w:rPr>
          <w:rFonts w:cs="Arial"/>
          <w:b/>
          <w:color w:val="000000"/>
          <w:sz w:val="22"/>
          <w:szCs w:val="22"/>
        </w:rPr>
        <w:t>Тъканна банка</w:t>
      </w:r>
      <w:r w:rsidRPr="00B14BF3">
        <w:rPr>
          <w:rFonts w:cs="Arial"/>
          <w:color w:val="000000"/>
          <w:sz w:val="22"/>
          <w:szCs w:val="22"/>
        </w:rPr>
        <w:t xml:space="preserve"> - лечебно заведение, в което лекар с помощта на други специалисти взема, изследва, съхранява и преработва органи, тъкани и клетки с медицински цели. Тъканните банки могат да вземат само тъкани и клетки за присаждане или преработка, а органи - само за преработка.</w:t>
      </w:r>
    </w:p>
    <w:p w:rsidR="00F25AA1" w:rsidRPr="008E5DEC" w:rsidRDefault="00F25AA1" w:rsidP="00B45912">
      <w:pPr>
        <w:pStyle w:val="BodyText3"/>
        <w:spacing w:before="240" w:after="60" w:line="360" w:lineRule="auto"/>
        <w:jc w:val="both"/>
        <w:rPr>
          <w:rFonts w:ascii="Arial" w:hAnsi="Arial" w:cs="Arial"/>
          <w:sz w:val="22"/>
          <w:szCs w:val="22"/>
        </w:rPr>
      </w:pPr>
      <w:r w:rsidRPr="008E5DEC">
        <w:rPr>
          <w:rFonts w:ascii="Arial" w:hAnsi="Arial" w:cs="Arial"/>
          <w:sz w:val="22"/>
          <w:szCs w:val="22"/>
        </w:rPr>
        <w:t>Част трета. СЪЗДАВАНЕ И ЗАКРИВАНЕ НА ЛЕЧЕБНИ ЗАВЕДЕНИЯ</w:t>
      </w:r>
    </w:p>
    <w:p w:rsidR="00F25AA1" w:rsidRPr="008E5DEC" w:rsidRDefault="00F25AA1" w:rsidP="00B45912">
      <w:pPr>
        <w:pStyle w:val="BodyText3"/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  <w:r w:rsidRPr="008E5DEC">
        <w:rPr>
          <w:rFonts w:ascii="Arial" w:hAnsi="Arial" w:cs="Arial"/>
          <w:sz w:val="22"/>
          <w:szCs w:val="22"/>
        </w:rPr>
        <w:t xml:space="preserve">НАЦИОНАЛНА ЗДРАВНА КАРТА.  ОБЛАСТНИ ЗДРАВНИ КАРТИ </w:t>
      </w:r>
    </w:p>
    <w:p w:rsidR="00F25AA1" w:rsidRPr="008E5DEC" w:rsidRDefault="00F25AA1" w:rsidP="00B45912">
      <w:pPr>
        <w:pStyle w:val="Default"/>
        <w:spacing w:before="60" w:after="6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E5DEC">
        <w:rPr>
          <w:rFonts w:ascii="Arial" w:hAnsi="Arial" w:cs="Arial"/>
          <w:sz w:val="22"/>
          <w:szCs w:val="22"/>
        </w:rPr>
        <w:t xml:space="preserve">Лечебните заведения за болнична помощ, центровете за спешна медицинска помощ, центровете за трансфузионна хематология, центровете за психично здраве, центровете за кожно-венерически заболявания, комплексните онкологични центрове и домовете за медико-социални грижи, както и лекарите и лекарите по дентална медицина, необходими за извънболничната помощ в Р България, се планират и разпределят на териториален принцип според потребностите на населението чрез създаване на </w:t>
      </w:r>
      <w:r w:rsidRPr="008E5DEC">
        <w:rPr>
          <w:rFonts w:ascii="Arial" w:hAnsi="Arial" w:cs="Arial"/>
          <w:b/>
          <w:sz w:val="22"/>
          <w:szCs w:val="22"/>
        </w:rPr>
        <w:t>Национална здравна карта и областни здравни карти.</w:t>
      </w:r>
    </w:p>
    <w:p w:rsidR="00F25AA1" w:rsidRPr="00B14BF3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B14BF3">
        <w:rPr>
          <w:rFonts w:cs="Arial"/>
          <w:sz w:val="22"/>
          <w:szCs w:val="22"/>
        </w:rPr>
        <w:t xml:space="preserve">За изработване на областните здравни карти министърът на здравеопазването назначава комисии, включващи представители на съответната РЗИ, общините, РЗОК, районните колегии на БЛС, БЗС, БАПЗГ. </w:t>
      </w:r>
    </w:p>
    <w:p w:rsidR="00F25AA1" w:rsidRPr="00B14BF3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B14BF3">
        <w:rPr>
          <w:rFonts w:cs="Arial"/>
          <w:b/>
          <w:sz w:val="22"/>
          <w:szCs w:val="22"/>
        </w:rPr>
        <w:t>Областните здравни карти</w:t>
      </w:r>
      <w:r w:rsidRPr="00B14BF3">
        <w:rPr>
          <w:rFonts w:cs="Arial"/>
          <w:sz w:val="22"/>
          <w:szCs w:val="22"/>
        </w:rPr>
        <w:t xml:space="preserve"> се създават след оценка на географската, инфраструктурната, демографската, социалната и здравната характеристика на областите; наличните лечебни заведения и възможностите им за оказване на медицинска помощ; потребностите от спешна, първична и специализирана извънболнична и болнична помощ. </w:t>
      </w:r>
    </w:p>
    <w:p w:rsidR="00F25AA1" w:rsidRPr="00B14BF3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B14BF3">
        <w:rPr>
          <w:rFonts w:cs="Arial"/>
          <w:sz w:val="22"/>
          <w:szCs w:val="22"/>
        </w:rPr>
        <w:t xml:space="preserve">Въз основа на данните от областните здравни карти се изготвя </w:t>
      </w:r>
      <w:r w:rsidRPr="00B14BF3">
        <w:rPr>
          <w:rFonts w:cs="Arial"/>
          <w:b/>
          <w:sz w:val="22"/>
          <w:szCs w:val="22"/>
        </w:rPr>
        <w:t xml:space="preserve">Национална здравна карта, </w:t>
      </w:r>
      <w:r w:rsidRPr="00B14BF3">
        <w:rPr>
          <w:rFonts w:cs="Arial"/>
          <w:sz w:val="22"/>
          <w:szCs w:val="22"/>
        </w:rPr>
        <w:t xml:space="preserve">която съдържа: географските граници на здравните райони по области; вида, броя, дейността и разпределението на лечебните заведения по области; броя на лекарите и стоматолозите в извънболничната помощ по специалности; оценка на националните здравни приоритети; минималния брой лечебни заведения за болнична и извънболнична помощ, с които НЗОК задължително сключва ежегодни договори по смисъла на ЗЗО. </w:t>
      </w:r>
      <w:r w:rsidRPr="00B14BF3">
        <w:rPr>
          <w:rFonts w:cs="Arial"/>
          <w:b/>
          <w:bCs/>
          <w:sz w:val="22"/>
          <w:szCs w:val="22"/>
        </w:rPr>
        <w:t>Националната здравна карта</w:t>
      </w:r>
      <w:r w:rsidRPr="00B14BF3">
        <w:rPr>
          <w:rFonts w:cs="Arial"/>
          <w:sz w:val="22"/>
          <w:szCs w:val="22"/>
        </w:rPr>
        <w:t xml:space="preserve"> се утвърждава с решение на МС и се актуализира на всеки три години.  </w:t>
      </w:r>
    </w:p>
    <w:p w:rsidR="00F25AA1" w:rsidRPr="008E5DEC" w:rsidRDefault="00F25AA1" w:rsidP="00B45912">
      <w:pPr>
        <w:pStyle w:val="Heading2"/>
        <w:spacing w:before="120" w:after="60" w:line="360" w:lineRule="auto"/>
        <w:rPr>
          <w:rFonts w:ascii="Arial" w:hAnsi="Arial" w:cs="Arial"/>
          <w:sz w:val="22"/>
          <w:szCs w:val="22"/>
        </w:rPr>
      </w:pPr>
      <w:r w:rsidRPr="008E5DEC">
        <w:rPr>
          <w:rFonts w:ascii="Arial" w:hAnsi="Arial" w:cs="Arial"/>
          <w:sz w:val="22"/>
          <w:szCs w:val="22"/>
        </w:rPr>
        <w:t xml:space="preserve">Създаване на лечебните заведения </w:t>
      </w:r>
    </w:p>
    <w:p w:rsidR="00F25AA1" w:rsidRPr="00B14BF3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B14BF3">
        <w:rPr>
          <w:rFonts w:cs="Arial"/>
          <w:b/>
          <w:bCs/>
          <w:sz w:val="22"/>
          <w:szCs w:val="22"/>
        </w:rPr>
        <w:t>Лечебните заведения по чл. 5, ал. 1</w:t>
      </w:r>
      <w:r w:rsidRPr="00B14BF3">
        <w:rPr>
          <w:rFonts w:cs="Arial"/>
          <w:sz w:val="22"/>
          <w:szCs w:val="22"/>
        </w:rPr>
        <w:t xml:space="preserve"> </w:t>
      </w:r>
      <w:r w:rsidRPr="00B14BF3">
        <w:rPr>
          <w:rFonts w:cs="Arial"/>
          <w:b/>
          <w:bCs/>
          <w:sz w:val="22"/>
          <w:szCs w:val="22"/>
        </w:rPr>
        <w:t>се създават и преобразуват от МС</w:t>
      </w:r>
      <w:r w:rsidRPr="00B14BF3">
        <w:rPr>
          <w:rFonts w:cs="Arial"/>
          <w:sz w:val="22"/>
          <w:szCs w:val="22"/>
        </w:rPr>
        <w:t xml:space="preserve"> по предложение на министъра на здравеопазването. Когато лечебното заведение е към ведомст</w:t>
      </w:r>
      <w:r w:rsidRPr="00B14BF3">
        <w:rPr>
          <w:rFonts w:cs="Arial"/>
          <w:sz w:val="22"/>
          <w:szCs w:val="22"/>
        </w:rPr>
        <w:lastRenderedPageBreak/>
        <w:t>вата, посочени в чл. 5, ал. 1, то се съгласува със съответния министър. Предложението за домовете за медико-социални грижи за деца се прави въз основа на искане на съответния общински съвет. Тези лечебни заведения</w:t>
      </w:r>
      <w:r w:rsidRPr="00B14BF3">
        <w:rPr>
          <w:rFonts w:cs="Arial"/>
          <w:b/>
          <w:sz w:val="22"/>
          <w:szCs w:val="22"/>
        </w:rPr>
        <w:t xml:space="preserve"> са юридически лица на бюджетна издръжка за специфичните си функции</w:t>
      </w:r>
      <w:r w:rsidRPr="00B14BF3">
        <w:rPr>
          <w:rFonts w:cs="Arial"/>
          <w:sz w:val="22"/>
          <w:szCs w:val="22"/>
        </w:rPr>
        <w:t xml:space="preserve">. </w:t>
      </w:r>
    </w:p>
    <w:p w:rsidR="00F25AA1" w:rsidRPr="00B14BF3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B14BF3">
        <w:rPr>
          <w:rFonts w:cs="Arial"/>
          <w:sz w:val="22"/>
          <w:szCs w:val="22"/>
        </w:rPr>
        <w:t>Устройството, дейността и структурата на лечебните заведения по чл. 5, ал. 1 се уреждат с правилник, издаден от министъра на здравеопазването - за центровете за спешна медицинска помощ, центровете за трансфузионна хематология, лечебните заведения за стационарна психиатрична помощ, домовете за медико-социални грижи, в които се осъществяват медицинско наблюдение и специфични грижи за деца, и центровете за комплексно обслужване на деца с увреждания и хронични заболявания или от Министерския съвет по предложение на съответния министър и министъра на здравеопазването - за лечебните заведения към Министерския съвет, Министерството на отбраната, Министерството на вътрешните работи, Министерството на правосъдието и Министерството на транспорта, информационните технологии и съобщенията.</w:t>
      </w:r>
    </w:p>
    <w:p w:rsidR="00F25AA1" w:rsidRPr="00B14BF3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B14BF3">
        <w:rPr>
          <w:rFonts w:cs="Arial"/>
          <w:b/>
          <w:bCs/>
          <w:sz w:val="22"/>
          <w:szCs w:val="22"/>
        </w:rPr>
        <w:t>Хосписите</w:t>
      </w:r>
      <w:r w:rsidRPr="00B14BF3">
        <w:rPr>
          <w:rFonts w:cs="Arial"/>
          <w:sz w:val="22"/>
          <w:szCs w:val="22"/>
        </w:rPr>
        <w:t xml:space="preserve"> </w:t>
      </w:r>
      <w:r w:rsidRPr="00B14BF3">
        <w:rPr>
          <w:rFonts w:cs="Arial"/>
          <w:b/>
          <w:bCs/>
          <w:sz w:val="22"/>
          <w:szCs w:val="22"/>
        </w:rPr>
        <w:t>и лечебните заведения за извънболнична помощ</w:t>
      </w:r>
      <w:r w:rsidRPr="00B14BF3">
        <w:rPr>
          <w:rFonts w:cs="Arial"/>
          <w:sz w:val="22"/>
          <w:szCs w:val="22"/>
        </w:rPr>
        <w:t xml:space="preserve"> се учредяват като </w:t>
      </w:r>
      <w:r w:rsidRPr="00B14BF3">
        <w:rPr>
          <w:rFonts w:cs="Arial"/>
          <w:b/>
          <w:bCs/>
          <w:sz w:val="22"/>
          <w:szCs w:val="22"/>
        </w:rPr>
        <w:t>търговски дружества или кооперации</w:t>
      </w:r>
      <w:r w:rsidRPr="00B14BF3">
        <w:rPr>
          <w:rFonts w:cs="Arial"/>
          <w:sz w:val="22"/>
          <w:szCs w:val="22"/>
        </w:rPr>
        <w:t xml:space="preserve">, след което се регистрират в Регионалните здравни инспекции, т.е. те се </w:t>
      </w:r>
      <w:r w:rsidRPr="00B14BF3">
        <w:rPr>
          <w:rFonts w:cs="Arial"/>
          <w:b/>
          <w:sz w:val="22"/>
          <w:szCs w:val="22"/>
          <w:u w:val="single"/>
        </w:rPr>
        <w:t>създават на регистрационен принцип.</w:t>
      </w:r>
      <w:r w:rsidRPr="00B14BF3">
        <w:rPr>
          <w:rFonts w:cs="Arial"/>
          <w:sz w:val="22"/>
          <w:szCs w:val="22"/>
        </w:rPr>
        <w:t xml:space="preserve"> </w:t>
      </w:r>
    </w:p>
    <w:p w:rsidR="00F25AA1" w:rsidRPr="00B14BF3" w:rsidRDefault="00F25AA1" w:rsidP="00B45912">
      <w:pPr>
        <w:spacing w:before="60" w:after="60" w:line="360" w:lineRule="auto"/>
        <w:ind w:firstLine="567"/>
        <w:jc w:val="both"/>
        <w:rPr>
          <w:rFonts w:cs="Arial"/>
          <w:color w:val="000000"/>
          <w:sz w:val="22"/>
          <w:szCs w:val="22"/>
        </w:rPr>
      </w:pPr>
      <w:r w:rsidRPr="00B14BF3">
        <w:rPr>
          <w:rFonts w:cs="Arial"/>
          <w:b/>
          <w:color w:val="000000"/>
          <w:sz w:val="22"/>
          <w:szCs w:val="22"/>
        </w:rPr>
        <w:t>Тъканната банка</w:t>
      </w:r>
      <w:r w:rsidRPr="00B14BF3">
        <w:rPr>
          <w:rFonts w:cs="Arial"/>
          <w:color w:val="000000"/>
          <w:sz w:val="22"/>
          <w:szCs w:val="22"/>
        </w:rPr>
        <w:t xml:space="preserve"> се учредява като дружество с ограничена отговорност или акционерно дружество и осъществява дейност след получаване на разрешение от министъра на здравеопазването. 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bCs/>
          <w:sz w:val="22"/>
          <w:szCs w:val="22"/>
        </w:rPr>
        <w:t xml:space="preserve">Лечебните заведения за болнична помощ, домовете за медико-социални грижи, </w:t>
      </w:r>
      <w:r w:rsidRPr="008E5DEC">
        <w:rPr>
          <w:rFonts w:cs="Arial"/>
          <w:b/>
          <w:sz w:val="22"/>
          <w:szCs w:val="22"/>
        </w:rPr>
        <w:t>центровете за психично здраве, центровете за кожно-венерически заболявания, комплексните онкологични центрове и диализните центрове</w:t>
      </w:r>
      <w:r w:rsidRPr="008E5DEC">
        <w:rPr>
          <w:rFonts w:cs="Arial"/>
          <w:b/>
          <w:bCs/>
          <w:sz w:val="22"/>
          <w:szCs w:val="22"/>
        </w:rPr>
        <w:t xml:space="preserve"> </w:t>
      </w:r>
      <w:r w:rsidRPr="008E5DEC">
        <w:rPr>
          <w:rFonts w:cs="Arial"/>
          <w:sz w:val="22"/>
          <w:szCs w:val="22"/>
        </w:rPr>
        <w:t xml:space="preserve">се учредяват от държавата и общините, от юридически и физически лица като търговски дружества или кооперации и </w:t>
      </w:r>
      <w:r w:rsidRPr="008E5DEC">
        <w:rPr>
          <w:rFonts w:cs="Arial"/>
          <w:b/>
          <w:bCs/>
          <w:sz w:val="22"/>
          <w:szCs w:val="22"/>
          <w:u w:val="single"/>
        </w:rPr>
        <w:t>получават разрешение за</w:t>
      </w:r>
      <w:r w:rsidRPr="008E5DEC">
        <w:rPr>
          <w:rFonts w:cs="Arial"/>
          <w:b/>
          <w:sz w:val="22"/>
          <w:szCs w:val="22"/>
          <w:u w:val="single"/>
        </w:rPr>
        <w:t xml:space="preserve"> осъществяването на дейността</w:t>
      </w:r>
      <w:r w:rsidRPr="008E5DEC">
        <w:rPr>
          <w:rFonts w:cs="Arial"/>
          <w:sz w:val="22"/>
          <w:szCs w:val="22"/>
          <w:u w:val="single"/>
        </w:rPr>
        <w:t xml:space="preserve"> </w:t>
      </w:r>
      <w:r w:rsidRPr="008E5DEC">
        <w:rPr>
          <w:rFonts w:cs="Arial"/>
          <w:sz w:val="22"/>
          <w:szCs w:val="22"/>
        </w:rPr>
        <w:t xml:space="preserve">си въз основа на заявление до министъра на здравеопазването. </w:t>
      </w:r>
    </w:p>
    <w:p w:rsidR="00F25AA1" w:rsidRPr="008E5DEC" w:rsidRDefault="00F25AA1" w:rsidP="00B45912">
      <w:pPr>
        <w:pStyle w:val="Heading2"/>
        <w:spacing w:before="120" w:after="60" w:line="360" w:lineRule="auto"/>
        <w:rPr>
          <w:rFonts w:ascii="Arial" w:hAnsi="Arial" w:cs="Arial"/>
          <w:sz w:val="22"/>
          <w:szCs w:val="22"/>
        </w:rPr>
      </w:pPr>
      <w:r w:rsidRPr="008E5DEC">
        <w:rPr>
          <w:rFonts w:ascii="Arial" w:hAnsi="Arial" w:cs="Arial"/>
          <w:sz w:val="22"/>
          <w:szCs w:val="22"/>
        </w:rPr>
        <w:t xml:space="preserve">Структура и управление на Болничните лечебни заведения  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b/>
          <w:iCs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 xml:space="preserve">Лечебното заведение за болнична помощ </w:t>
      </w:r>
      <w:r w:rsidRPr="008E5DEC">
        <w:rPr>
          <w:rFonts w:cs="Arial"/>
          <w:sz w:val="22"/>
          <w:szCs w:val="22"/>
        </w:rPr>
        <w:t xml:space="preserve">се състои от: </w:t>
      </w:r>
      <w:r w:rsidRPr="008E5DEC">
        <w:rPr>
          <w:rFonts w:cs="Arial"/>
          <w:iCs/>
          <w:sz w:val="22"/>
          <w:szCs w:val="22"/>
        </w:rPr>
        <w:t>клиники и/или отделения с легла, медико-диагностични и медико-технически лаборатории, отделения без легла, болнична аптека, консултативни кабинети, звена за административни, стопански и обслужващи дейности.</w:t>
      </w:r>
      <w:r w:rsidRPr="008E5DEC">
        <w:rPr>
          <w:rFonts w:cs="Arial"/>
          <w:sz w:val="22"/>
          <w:szCs w:val="22"/>
        </w:rPr>
        <w:t xml:space="preserve"> Клиниките, отделенията и медико-диагностичните лаборатории имат </w:t>
      </w:r>
      <w:r w:rsidRPr="008E5DEC">
        <w:rPr>
          <w:rFonts w:cs="Arial"/>
          <w:b/>
          <w:sz w:val="22"/>
          <w:szCs w:val="22"/>
        </w:rPr>
        <w:t>ниво на компетентност</w:t>
      </w:r>
      <w:r w:rsidRPr="008E5DEC">
        <w:rPr>
          <w:rFonts w:cs="Arial"/>
          <w:sz w:val="22"/>
          <w:szCs w:val="22"/>
        </w:rPr>
        <w:t>, определено в съответствие с утвърдените медицински стандарти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 xml:space="preserve">Клиниката </w:t>
      </w:r>
      <w:r w:rsidRPr="008E5DEC">
        <w:rPr>
          <w:rFonts w:cs="Arial"/>
          <w:sz w:val="22"/>
          <w:szCs w:val="22"/>
        </w:rPr>
        <w:t xml:space="preserve">е болнично звено по определена медицинска или дентална специалност, ръководено от хабилитирано лице. В нея се извършва диагностично-лечебна дейност и се провежда обучение на студенти и/или обучение на специализанти и/или продължителна квалификация. 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Отделението</w:t>
      </w:r>
      <w:r w:rsidRPr="008E5DEC">
        <w:rPr>
          <w:rFonts w:cs="Arial"/>
          <w:sz w:val="22"/>
          <w:szCs w:val="22"/>
        </w:rPr>
        <w:t xml:space="preserve"> е болнично звено по определена медицинска или дентална специалност, ръководено от лекар, съответно лекар по дентална медицина, с призната основна или профилна медицинска специалност. 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bCs/>
          <w:sz w:val="22"/>
          <w:szCs w:val="22"/>
        </w:rPr>
        <w:lastRenderedPageBreak/>
        <w:t>Органите на управление и контрол на лечебните заведения</w:t>
      </w:r>
      <w:r w:rsidRPr="008E5DEC">
        <w:rPr>
          <w:rFonts w:cs="Arial"/>
          <w:sz w:val="22"/>
          <w:szCs w:val="22"/>
        </w:rPr>
        <w:t xml:space="preserve">, извън тези по чл. 5, </w:t>
      </w:r>
      <w:r w:rsidRPr="008E5DEC">
        <w:rPr>
          <w:rFonts w:cs="Arial"/>
          <w:b/>
          <w:bCs/>
          <w:sz w:val="22"/>
          <w:szCs w:val="22"/>
        </w:rPr>
        <w:t>се определят от юридическата форма, според която е образувано лечебното заведение</w:t>
      </w:r>
      <w:r w:rsidRPr="008E5DEC">
        <w:rPr>
          <w:rFonts w:cs="Arial"/>
          <w:sz w:val="22"/>
          <w:szCs w:val="22"/>
        </w:rPr>
        <w:t xml:space="preserve">. 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b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Управлението на лечебните заведения,</w:t>
      </w:r>
      <w:r w:rsidRPr="008E5DEC">
        <w:rPr>
          <w:rFonts w:cs="Arial"/>
          <w:sz w:val="22"/>
          <w:szCs w:val="22"/>
        </w:rPr>
        <w:t xml:space="preserve"> без тези по чл. 5 и без ведомствените лечебни заведения, се осъществява от </w:t>
      </w:r>
      <w:r w:rsidRPr="008E5DEC">
        <w:rPr>
          <w:rFonts w:cs="Arial"/>
          <w:b/>
          <w:bCs/>
          <w:sz w:val="22"/>
          <w:szCs w:val="22"/>
        </w:rPr>
        <w:t>управителни съвети,</w:t>
      </w:r>
      <w:r w:rsidRPr="008E5DEC">
        <w:rPr>
          <w:rFonts w:cs="Arial"/>
          <w:sz w:val="22"/>
          <w:szCs w:val="22"/>
        </w:rPr>
        <w:t xml:space="preserve"> назначавани от Министъра на здравеопазването и от </w:t>
      </w:r>
      <w:r w:rsidRPr="008E5DEC">
        <w:rPr>
          <w:rFonts w:cs="Arial"/>
          <w:b/>
          <w:sz w:val="22"/>
          <w:szCs w:val="22"/>
        </w:rPr>
        <w:t>Управител (изпълнителен директор).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У</w:t>
      </w:r>
      <w:r w:rsidRPr="008E5DEC">
        <w:rPr>
          <w:rFonts w:cs="Arial"/>
          <w:sz w:val="22"/>
          <w:szCs w:val="22"/>
        </w:rPr>
        <w:t>правител, съответно изпълнителен директор, на лечебното заведение може да бъде само лице с образователно-квалификационна степен "магистър" по медицина, съответно дентална медицина, и с квалификация по здравен мениджмънт или лице с образователно-квалификационна степен "магистър" по икономика и управление и с придобита образователна и/или научна степен, специалност или преминато обучение за повишаване на квалификацията по чл. 43 от Закона за висшето образование в областта на здравния мениджмънт.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Главна медицинска сестра (акушерка, рехабилитатор)</w:t>
      </w:r>
      <w:r w:rsidRPr="008E5DEC">
        <w:rPr>
          <w:rFonts w:cs="Arial"/>
          <w:bCs/>
          <w:sz w:val="22"/>
          <w:szCs w:val="22"/>
        </w:rPr>
        <w:t xml:space="preserve"> и </w:t>
      </w:r>
      <w:r w:rsidRPr="008E5DEC">
        <w:rPr>
          <w:rFonts w:cs="Arial"/>
          <w:b/>
          <w:bCs/>
          <w:sz w:val="22"/>
          <w:szCs w:val="22"/>
        </w:rPr>
        <w:t>с</w:t>
      </w:r>
      <w:r w:rsidRPr="008E5DEC">
        <w:rPr>
          <w:rFonts w:cs="Arial"/>
          <w:b/>
          <w:sz w:val="22"/>
          <w:szCs w:val="22"/>
        </w:rPr>
        <w:t>тарша медицинска сестра</w:t>
      </w:r>
      <w:r w:rsidRPr="008E5DEC">
        <w:rPr>
          <w:rFonts w:cs="Arial"/>
          <w:sz w:val="22"/>
          <w:szCs w:val="22"/>
        </w:rPr>
        <w:t xml:space="preserve"> (акушерка, лаборант, рехабилитатор) е</w:t>
      </w:r>
      <w:r w:rsidRPr="008E5DEC">
        <w:rPr>
          <w:rFonts w:cs="Arial"/>
          <w:bCs/>
          <w:sz w:val="22"/>
          <w:szCs w:val="22"/>
        </w:rPr>
        <w:t xml:space="preserve"> с</w:t>
      </w:r>
      <w:r w:rsidRPr="008E5DEC">
        <w:rPr>
          <w:rFonts w:cs="Arial"/>
          <w:b/>
          <w:sz w:val="22"/>
          <w:szCs w:val="22"/>
        </w:rPr>
        <w:t xml:space="preserve"> </w:t>
      </w:r>
      <w:r w:rsidRPr="008E5DEC">
        <w:rPr>
          <w:rFonts w:cs="Arial"/>
          <w:sz w:val="22"/>
          <w:szCs w:val="22"/>
        </w:rPr>
        <w:t xml:space="preserve">образователно-квалификационна степен </w:t>
      </w:r>
      <w:r w:rsidRPr="008E5DEC">
        <w:rPr>
          <w:rFonts w:cs="Arial"/>
          <w:b/>
          <w:sz w:val="22"/>
          <w:szCs w:val="22"/>
        </w:rPr>
        <w:t>„бакалавър” или „магистър” по специалността „Управление на здравните грижи”.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sz w:val="22"/>
          <w:szCs w:val="22"/>
        </w:rPr>
        <w:t xml:space="preserve">Със заповед на ръководителя на болничното заведение се създават </w:t>
      </w:r>
      <w:r w:rsidRPr="008E5DEC">
        <w:rPr>
          <w:rFonts w:cs="Arial"/>
          <w:b/>
          <w:bCs/>
          <w:sz w:val="22"/>
          <w:szCs w:val="22"/>
        </w:rPr>
        <w:t>консултативни органи</w:t>
      </w:r>
      <w:r w:rsidRPr="008E5DEC">
        <w:rPr>
          <w:rFonts w:cs="Arial"/>
          <w:sz w:val="22"/>
          <w:szCs w:val="22"/>
        </w:rPr>
        <w:t xml:space="preserve">: 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b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 xml:space="preserve">1.  медицински съвет; 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b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 xml:space="preserve">2.  лечебно-контролна комисия; 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b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 xml:space="preserve">3.  комисия по вътреболнични инфекции; 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b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 xml:space="preserve">4.  съвет по здравни грижи. 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sz w:val="22"/>
          <w:szCs w:val="22"/>
        </w:rPr>
        <w:t>Освен посочените, могат да се създадат и други ком</w:t>
      </w:r>
      <w:bookmarkStart w:id="0" w:name="_GoBack"/>
      <w:bookmarkEnd w:id="0"/>
      <w:r w:rsidRPr="008E5DEC">
        <w:rPr>
          <w:rFonts w:cs="Arial"/>
          <w:sz w:val="22"/>
          <w:szCs w:val="22"/>
        </w:rPr>
        <w:t xml:space="preserve">исии и помощни органи: </w:t>
      </w:r>
      <w:r w:rsidRPr="008E5DEC">
        <w:rPr>
          <w:rFonts w:cs="Arial"/>
          <w:b/>
          <w:sz w:val="22"/>
          <w:szCs w:val="22"/>
        </w:rPr>
        <w:t xml:space="preserve">комисии по етика, по лекарствена политика, развитие на информационното осигуряване </w:t>
      </w:r>
      <w:r w:rsidRPr="008E5DEC">
        <w:rPr>
          <w:rFonts w:cs="Arial"/>
          <w:bCs/>
          <w:sz w:val="22"/>
          <w:szCs w:val="22"/>
        </w:rPr>
        <w:t>и др.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Медицинският съвет</w:t>
      </w:r>
      <w:r w:rsidRPr="008E5DEC">
        <w:rPr>
          <w:rFonts w:cs="Arial"/>
          <w:sz w:val="22"/>
          <w:szCs w:val="22"/>
        </w:rPr>
        <w:t xml:space="preserve"> се състои от началниците на клиники, отделения и медико-диагностични лаборатории, управителя на болничната аптека, председателя на БЛС/БЗС и главната медицинска сестра. Председателства се от изпълнителния директор, който е със съвещателен глас. 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b/>
          <w:sz w:val="22"/>
          <w:szCs w:val="22"/>
        </w:rPr>
        <w:t>Съветът по здравни грижи</w:t>
      </w:r>
      <w:r w:rsidRPr="008E5DEC">
        <w:rPr>
          <w:rFonts w:cs="Arial"/>
          <w:sz w:val="22"/>
          <w:szCs w:val="22"/>
        </w:rPr>
        <w:t xml:space="preserve"> е консултативен орган на главната медицинска сестра (акушерка, рехабилитатор) по организацията и качеството на здравните  грижи. В него участват старшите сестри (акушерки, лаборанти, рехабилитатори) на клиниките и отделенията в лечебното заведение. </w:t>
      </w: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color w:val="000000"/>
          <w:sz w:val="22"/>
          <w:szCs w:val="22"/>
          <w:u w:val="single"/>
        </w:rPr>
      </w:pPr>
    </w:p>
    <w:p w:rsidR="00F25AA1" w:rsidRPr="008E5DEC" w:rsidRDefault="00F25AA1" w:rsidP="00B45912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8E5DEC">
        <w:rPr>
          <w:rFonts w:cs="Arial"/>
          <w:color w:val="000000"/>
          <w:sz w:val="22"/>
          <w:szCs w:val="22"/>
          <w:u w:val="single"/>
        </w:rPr>
        <w:t xml:space="preserve">Подробно виж </w:t>
      </w:r>
      <w:r w:rsidRPr="008E5DEC">
        <w:rPr>
          <w:rFonts w:cs="Arial"/>
          <w:b/>
          <w:color w:val="000000"/>
          <w:sz w:val="22"/>
          <w:szCs w:val="22"/>
          <w:u w:val="single"/>
        </w:rPr>
        <w:t xml:space="preserve">Закон за </w:t>
      </w:r>
      <w:r>
        <w:rPr>
          <w:rFonts w:cs="Arial"/>
          <w:b/>
          <w:color w:val="000000"/>
          <w:sz w:val="22"/>
          <w:szCs w:val="22"/>
          <w:u w:val="single"/>
        </w:rPr>
        <w:t>лечебните заведения</w:t>
      </w:r>
      <w:r w:rsidRPr="008E5DEC">
        <w:rPr>
          <w:rFonts w:cs="Arial"/>
          <w:b/>
          <w:color w:val="000000"/>
          <w:sz w:val="22"/>
          <w:szCs w:val="22"/>
          <w:u w:val="single"/>
        </w:rPr>
        <w:t xml:space="preserve"> в</w:t>
      </w:r>
      <w:r w:rsidRPr="008E5DEC">
        <w:rPr>
          <w:rFonts w:cs="Arial"/>
          <w:color w:val="000000"/>
          <w:sz w:val="22"/>
          <w:szCs w:val="22"/>
          <w:u w:val="single"/>
        </w:rPr>
        <w:t xml:space="preserve"> </w:t>
      </w:r>
      <w:r w:rsidRPr="008E5DEC">
        <w:rPr>
          <w:rFonts w:cs="Arial"/>
          <w:b/>
          <w:color w:val="000000"/>
          <w:sz w:val="22"/>
          <w:szCs w:val="22"/>
          <w:u w:val="single"/>
        </w:rPr>
        <w:t xml:space="preserve">Българския правен портал </w:t>
      </w:r>
      <w:r w:rsidRPr="008E5DEC">
        <w:rPr>
          <w:rFonts w:cs="Arial"/>
          <w:b/>
          <w:color w:val="000000"/>
          <w:sz w:val="22"/>
          <w:szCs w:val="22"/>
          <w:u w:val="single"/>
          <w:lang w:val="en-US"/>
        </w:rPr>
        <w:t>lex</w:t>
      </w:r>
      <w:r w:rsidRPr="00F25AA1">
        <w:rPr>
          <w:rFonts w:cs="Arial"/>
          <w:b/>
          <w:color w:val="000000"/>
          <w:sz w:val="22"/>
          <w:szCs w:val="22"/>
          <w:u w:val="single"/>
        </w:rPr>
        <w:t>.</w:t>
      </w:r>
      <w:r w:rsidRPr="008E5DEC">
        <w:rPr>
          <w:rFonts w:cs="Arial"/>
          <w:b/>
          <w:color w:val="000000"/>
          <w:sz w:val="22"/>
          <w:szCs w:val="22"/>
          <w:u w:val="single"/>
          <w:lang w:val="en-US"/>
        </w:rPr>
        <w:t>bg</w:t>
      </w:r>
      <w:r w:rsidRPr="008E5DEC">
        <w:rPr>
          <w:rFonts w:cs="Arial"/>
          <w:b/>
          <w:color w:val="000000"/>
          <w:sz w:val="22"/>
          <w:szCs w:val="22"/>
          <w:u w:val="single"/>
        </w:rPr>
        <w:t>,</w:t>
      </w:r>
      <w:r w:rsidRPr="008E5DEC">
        <w:rPr>
          <w:rFonts w:cs="Arial"/>
          <w:color w:val="000000"/>
          <w:sz w:val="22"/>
          <w:szCs w:val="22"/>
          <w:u w:val="single"/>
        </w:rPr>
        <w:t xml:space="preserve"> където се отразяват всички промени, изменения, допълнения и отменени разпоредби. </w:t>
      </w:r>
    </w:p>
    <w:p w:rsidR="00F25AA1" w:rsidRPr="008E5DEC" w:rsidRDefault="00F25AA1" w:rsidP="00B45912">
      <w:pPr>
        <w:spacing w:line="360" w:lineRule="auto"/>
        <w:jc w:val="both"/>
        <w:rPr>
          <w:rFonts w:cs="Arial"/>
          <w:sz w:val="22"/>
          <w:szCs w:val="22"/>
        </w:rPr>
      </w:pPr>
    </w:p>
    <w:p w:rsidR="00F243D4" w:rsidRPr="0018502C" w:rsidRDefault="00F243D4" w:rsidP="00B45912">
      <w:pPr>
        <w:spacing w:line="360" w:lineRule="auto"/>
        <w:jc w:val="both"/>
        <w:rPr>
          <w:sz w:val="22"/>
          <w:szCs w:val="22"/>
        </w:rPr>
      </w:pPr>
    </w:p>
    <w:p w:rsidR="00684A20" w:rsidRPr="00C17878" w:rsidRDefault="00684A20" w:rsidP="00B45912">
      <w:pPr>
        <w:jc w:val="both"/>
        <w:rPr>
          <w:rFonts w:ascii="Trebuchet MS" w:hAnsi="Trebuchet MS"/>
          <w:sz w:val="20"/>
        </w:rPr>
      </w:pPr>
    </w:p>
    <w:sectPr w:rsidR="00684A20" w:rsidRPr="00C17878" w:rsidSect="008C03D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133" w:bottom="567" w:left="124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FE6" w:rsidRDefault="00BB4FE6">
      <w:r>
        <w:separator/>
      </w:r>
    </w:p>
  </w:endnote>
  <w:endnote w:type="continuationSeparator" w:id="0">
    <w:p w:rsidR="00BB4FE6" w:rsidRDefault="00BB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8C03D9" w:rsidRDefault="008C03D9" w:rsidP="008C03D9">
    <w:pPr>
      <w:pStyle w:val="Footer"/>
      <w:framePr w:w="2427" w:wrap="around" w:vAnchor="text" w:hAnchor="page" w:x="8318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="000B536C" w:rsidRPr="008C03D9">
      <w:rPr>
        <w:rStyle w:val="PageNumber"/>
        <w:i/>
        <w:sz w:val="22"/>
        <w:szCs w:val="22"/>
      </w:rPr>
      <w:fldChar w:fldCharType="begin"/>
    </w:r>
    <w:r w:rsidR="00382550" w:rsidRPr="008C03D9">
      <w:rPr>
        <w:rStyle w:val="PageNumber"/>
        <w:i/>
        <w:sz w:val="22"/>
        <w:szCs w:val="22"/>
      </w:rPr>
      <w:instrText xml:space="preserve">PAGE  </w:instrText>
    </w:r>
    <w:r w:rsidR="000B536C" w:rsidRPr="008C03D9">
      <w:rPr>
        <w:rStyle w:val="PageNumber"/>
        <w:i/>
        <w:sz w:val="22"/>
        <w:szCs w:val="22"/>
      </w:rPr>
      <w:fldChar w:fldCharType="separate"/>
    </w:r>
    <w:r w:rsidR="00B45912">
      <w:rPr>
        <w:rStyle w:val="PageNumber"/>
        <w:i/>
        <w:noProof/>
        <w:sz w:val="22"/>
        <w:szCs w:val="22"/>
      </w:rPr>
      <w:t>2</w:t>
    </w:r>
    <w:r w:rsidR="000B536C"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B45912">
      <w:rPr>
        <w:rStyle w:val="PageNumber"/>
        <w:bCs/>
        <w:i/>
        <w:noProof/>
        <w:sz w:val="22"/>
        <w:szCs w:val="22"/>
      </w:rPr>
      <w:t>9</w:t>
    </w:r>
    <w:r w:rsidRPr="008C03D9">
      <w:rPr>
        <w:rStyle w:val="PageNumber"/>
        <w:bCs/>
        <w:i/>
        <w:sz w:val="22"/>
        <w:szCs w:val="22"/>
      </w:rPr>
      <w:fldChar w:fldCharType="end"/>
    </w:r>
    <w:r w:rsidR="00382550"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382550" w:rsidRDefault="00382550" w:rsidP="008C03D9">
    <w:pPr>
      <w:pStyle w:val="Footer"/>
      <w:pBdr>
        <w:top w:val="double" w:sz="4" w:space="1" w:color="auto"/>
      </w:pBdr>
      <w:tabs>
        <w:tab w:val="clear" w:pos="9072"/>
        <w:tab w:val="right" w:pos="0"/>
      </w:tabs>
      <w:ind w:right="56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D9" w:rsidRPr="008C03D9" w:rsidRDefault="008C03D9" w:rsidP="008C03D9">
    <w:pPr>
      <w:pStyle w:val="Footer"/>
      <w:framePr w:w="2427" w:wrap="around" w:vAnchor="text" w:hAnchor="page" w:x="8370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Pr="008C03D9">
      <w:rPr>
        <w:rStyle w:val="PageNumber"/>
        <w:i/>
        <w:sz w:val="22"/>
        <w:szCs w:val="22"/>
      </w:rPr>
      <w:fldChar w:fldCharType="begin"/>
    </w:r>
    <w:r w:rsidRPr="008C03D9">
      <w:rPr>
        <w:rStyle w:val="PageNumber"/>
        <w:i/>
        <w:sz w:val="22"/>
        <w:szCs w:val="22"/>
      </w:rPr>
      <w:instrText xml:space="preserve">PAGE  </w:instrText>
    </w:r>
    <w:r w:rsidRPr="008C03D9">
      <w:rPr>
        <w:rStyle w:val="PageNumber"/>
        <w:i/>
        <w:sz w:val="22"/>
        <w:szCs w:val="22"/>
      </w:rPr>
      <w:fldChar w:fldCharType="separate"/>
    </w:r>
    <w:r w:rsidR="00B45912">
      <w:rPr>
        <w:rStyle w:val="PageNumber"/>
        <w:i/>
        <w:noProof/>
        <w:sz w:val="22"/>
        <w:szCs w:val="22"/>
      </w:rPr>
      <w:t>1</w:t>
    </w:r>
    <w:r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B45912">
      <w:rPr>
        <w:rStyle w:val="PageNumber"/>
        <w:bCs/>
        <w:i/>
        <w:noProof/>
        <w:sz w:val="22"/>
        <w:szCs w:val="22"/>
      </w:rPr>
      <w:t>9</w:t>
    </w:r>
    <w:r w:rsidRPr="008C03D9">
      <w:rPr>
        <w:rStyle w:val="PageNumber"/>
        <w:bCs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8C03D9" w:rsidRDefault="008C03D9" w:rsidP="008C03D9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FE6" w:rsidRDefault="00BB4FE6">
      <w:r>
        <w:separator/>
      </w:r>
    </w:p>
  </w:footnote>
  <w:footnote w:type="continuationSeparator" w:id="0">
    <w:p w:rsidR="00BB4FE6" w:rsidRDefault="00BB4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9D398B" w:rsidRDefault="00BB4FE6" w:rsidP="000A32C9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sz w:val="32"/>
        <w:szCs w:val="32"/>
        <w:lang w:val="ru-RU" w:eastAsia="en-US"/>
      </w:rPr>
    </w:pPr>
    <w:r>
      <w:rPr>
        <w:b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14.75pt;margin-top:-2.6pt;width:60pt;height:61.3pt;z-index:251658752">
          <v:imagedata r:id="rId1" o:title=""/>
        </v:shape>
        <o:OLEObject Type="Embed" ProgID="CorelDRAW.Graphic.10" ShapeID="_x0000_s2064" DrawAspect="Content" ObjectID="_1549953493" r:id="rId2"/>
      </w:object>
    </w:r>
    <w:r w:rsidR="00332154">
      <w:rPr>
        <w:rFonts w:ascii="Times New Roman" w:hAnsi="Times New Roman"/>
        <w:b/>
        <w:noProof/>
        <w:szCs w:val="24"/>
      </w:rPr>
      <w:drawing>
        <wp:anchor distT="0" distB="0" distL="114300" distR="114300" simplePos="0" relativeHeight="251656704" behindDoc="0" locked="0" layoutInCell="1" allowOverlap="1" wp14:anchorId="7A924BCD" wp14:editId="5972F833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7620" b="2540"/>
          <wp:wrapNone/>
          <wp:docPr id="8" name="Picture 8" descr="ESF_logo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F_logo_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МЕДИЦИНСКИ УНИВЕРСИТЕТ – ПЛЕВЕН</w:t>
    </w:r>
  </w:p>
  <w:p w:rsidR="00382550" w:rsidRPr="009D398B" w:rsidRDefault="00332154" w:rsidP="00B263A9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 w:eastAsia="en-US"/>
      </w:rPr>
    </w:pPr>
    <w:r>
      <w:rPr>
        <w:rFonts w:ascii="Times New Roman" w:hAnsi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A898C4" wp14:editId="20F961AF">
              <wp:simplePos x="0" y="0"/>
              <wp:positionH relativeFrom="column">
                <wp:posOffset>882015</wp:posOffset>
              </wp:positionH>
              <wp:positionV relativeFrom="paragraph">
                <wp:posOffset>267335</wp:posOffset>
              </wp:positionV>
              <wp:extent cx="4277995" cy="0"/>
              <wp:effectExtent l="15240" t="10160" r="12065" b="889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7995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F848EE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1.05pt" to="40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" strokeweight="1.25pt">
              <v:stroke linestyle="thickThin"/>
            </v:line>
          </w:pict>
        </mc:Fallback>
      </mc:AlternateConten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ФАКУЛТЕТ „</w:t>
    </w:r>
    <w:r w:rsidR="00333384">
      <w:rPr>
        <w:rFonts w:ascii="Times New Roman" w:hAnsi="Times New Roman"/>
        <w:b/>
        <w:sz w:val="32"/>
        <w:szCs w:val="32"/>
        <w:lang w:eastAsia="en-US"/>
      </w:rPr>
      <w:t>ОБЩЕСТВЕНО ЗДРАВЕ</w: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”</w:t>
    </w:r>
  </w:p>
  <w:p w:rsidR="00382550" w:rsidRPr="009D398B" w:rsidRDefault="00382550" w:rsidP="00B263A9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b/>
        <w:sz w:val="32"/>
        <w:szCs w:val="32"/>
        <w:lang w:eastAsia="en-US"/>
      </w:rPr>
    </w:pPr>
    <w:r w:rsidRPr="009D398B">
      <w:rPr>
        <w:rFonts w:ascii="Times New Roman" w:hAnsi="Times New Roman"/>
        <w:b/>
        <w:sz w:val="32"/>
        <w:szCs w:val="32"/>
        <w:lang w:eastAsia="en-US"/>
      </w:rPr>
      <w:t>ЦЕНТЪР ЗА ДИСТАНЦИОННО ОБУЧЕНИЕ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0ED9"/>
    <w:multiLevelType w:val="hybridMultilevel"/>
    <w:tmpl w:val="75300FB0"/>
    <w:lvl w:ilvl="0" w:tplc="C3D8CF40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177716"/>
    <w:multiLevelType w:val="hybridMultilevel"/>
    <w:tmpl w:val="2960CEC0"/>
    <w:lvl w:ilvl="0" w:tplc="FBA8176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886AE502">
      <w:start w:val="1"/>
      <w:numFmt w:val="bullet"/>
      <w:lvlText w:val="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24978"/>
    <w:rsid w:val="00035557"/>
    <w:rsid w:val="000356E8"/>
    <w:rsid w:val="00065634"/>
    <w:rsid w:val="00066D53"/>
    <w:rsid w:val="00090E8C"/>
    <w:rsid w:val="000A32C9"/>
    <w:rsid w:val="000B536C"/>
    <w:rsid w:val="000C1043"/>
    <w:rsid w:val="000C7E27"/>
    <w:rsid w:val="000E768F"/>
    <w:rsid w:val="00120924"/>
    <w:rsid w:val="00135F16"/>
    <w:rsid w:val="001674CD"/>
    <w:rsid w:val="0019226A"/>
    <w:rsid w:val="001C25D8"/>
    <w:rsid w:val="001C59D4"/>
    <w:rsid w:val="002103CA"/>
    <w:rsid w:val="0023047D"/>
    <w:rsid w:val="002358E3"/>
    <w:rsid w:val="002448A3"/>
    <w:rsid w:val="002471EA"/>
    <w:rsid w:val="002516AE"/>
    <w:rsid w:val="0025293A"/>
    <w:rsid w:val="00253F76"/>
    <w:rsid w:val="0027545E"/>
    <w:rsid w:val="002757CF"/>
    <w:rsid w:val="002B7796"/>
    <w:rsid w:val="002D2153"/>
    <w:rsid w:val="002D2FE5"/>
    <w:rsid w:val="002E72ED"/>
    <w:rsid w:val="0030589D"/>
    <w:rsid w:val="00332154"/>
    <w:rsid w:val="00333384"/>
    <w:rsid w:val="00334F12"/>
    <w:rsid w:val="003368F5"/>
    <w:rsid w:val="00376BB8"/>
    <w:rsid w:val="00382550"/>
    <w:rsid w:val="00397DC3"/>
    <w:rsid w:val="003A0696"/>
    <w:rsid w:val="003B3C72"/>
    <w:rsid w:val="003E659E"/>
    <w:rsid w:val="004415F2"/>
    <w:rsid w:val="00445260"/>
    <w:rsid w:val="00446742"/>
    <w:rsid w:val="0047402B"/>
    <w:rsid w:val="00476E88"/>
    <w:rsid w:val="004834DB"/>
    <w:rsid w:val="004A4F8B"/>
    <w:rsid w:val="0054380F"/>
    <w:rsid w:val="00560157"/>
    <w:rsid w:val="00585239"/>
    <w:rsid w:val="00596321"/>
    <w:rsid w:val="005A5526"/>
    <w:rsid w:val="005E5218"/>
    <w:rsid w:val="005F3FBA"/>
    <w:rsid w:val="00613093"/>
    <w:rsid w:val="00613BFC"/>
    <w:rsid w:val="00630AB9"/>
    <w:rsid w:val="00636C5E"/>
    <w:rsid w:val="006553C6"/>
    <w:rsid w:val="00680BB6"/>
    <w:rsid w:val="0068407A"/>
    <w:rsid w:val="00684A20"/>
    <w:rsid w:val="0069685B"/>
    <w:rsid w:val="006A1B82"/>
    <w:rsid w:val="006E1993"/>
    <w:rsid w:val="006E5BA1"/>
    <w:rsid w:val="00701892"/>
    <w:rsid w:val="00701921"/>
    <w:rsid w:val="00735F24"/>
    <w:rsid w:val="007412D4"/>
    <w:rsid w:val="00772ADB"/>
    <w:rsid w:val="007767C4"/>
    <w:rsid w:val="0078673C"/>
    <w:rsid w:val="007A255F"/>
    <w:rsid w:val="007E2FA3"/>
    <w:rsid w:val="00802391"/>
    <w:rsid w:val="00806454"/>
    <w:rsid w:val="008142AE"/>
    <w:rsid w:val="00822DCE"/>
    <w:rsid w:val="00864798"/>
    <w:rsid w:val="0086736C"/>
    <w:rsid w:val="00876210"/>
    <w:rsid w:val="00897D83"/>
    <w:rsid w:val="008A0544"/>
    <w:rsid w:val="008A14E3"/>
    <w:rsid w:val="008A2EF4"/>
    <w:rsid w:val="008C03D9"/>
    <w:rsid w:val="008C51B8"/>
    <w:rsid w:val="008F656B"/>
    <w:rsid w:val="008F7F3B"/>
    <w:rsid w:val="009246C1"/>
    <w:rsid w:val="00947077"/>
    <w:rsid w:val="009831AB"/>
    <w:rsid w:val="009A10F7"/>
    <w:rsid w:val="009D398B"/>
    <w:rsid w:val="009D6AC4"/>
    <w:rsid w:val="00A1247D"/>
    <w:rsid w:val="00A34BF8"/>
    <w:rsid w:val="00A55C2F"/>
    <w:rsid w:val="00A64971"/>
    <w:rsid w:val="00A67CC0"/>
    <w:rsid w:val="00A74D63"/>
    <w:rsid w:val="00AA504A"/>
    <w:rsid w:val="00AA70B7"/>
    <w:rsid w:val="00AD2DB2"/>
    <w:rsid w:val="00AD7B48"/>
    <w:rsid w:val="00AE7C0D"/>
    <w:rsid w:val="00AF6B7E"/>
    <w:rsid w:val="00B16472"/>
    <w:rsid w:val="00B263A9"/>
    <w:rsid w:val="00B37B35"/>
    <w:rsid w:val="00B45912"/>
    <w:rsid w:val="00BB4FE6"/>
    <w:rsid w:val="00BC0A79"/>
    <w:rsid w:val="00BE1122"/>
    <w:rsid w:val="00BE7E9A"/>
    <w:rsid w:val="00BF45B6"/>
    <w:rsid w:val="00C05BB2"/>
    <w:rsid w:val="00C17878"/>
    <w:rsid w:val="00C207F1"/>
    <w:rsid w:val="00C27074"/>
    <w:rsid w:val="00C319C2"/>
    <w:rsid w:val="00C811FA"/>
    <w:rsid w:val="00CA2E0E"/>
    <w:rsid w:val="00CA5A31"/>
    <w:rsid w:val="00CB0403"/>
    <w:rsid w:val="00CD56B3"/>
    <w:rsid w:val="00CE6A29"/>
    <w:rsid w:val="00CF7EDD"/>
    <w:rsid w:val="00D12449"/>
    <w:rsid w:val="00D273B5"/>
    <w:rsid w:val="00D33F02"/>
    <w:rsid w:val="00D453C4"/>
    <w:rsid w:val="00D57098"/>
    <w:rsid w:val="00D60A1E"/>
    <w:rsid w:val="00D70EA4"/>
    <w:rsid w:val="00D87ADD"/>
    <w:rsid w:val="00DF3ED6"/>
    <w:rsid w:val="00E23CE9"/>
    <w:rsid w:val="00E505C4"/>
    <w:rsid w:val="00E53A69"/>
    <w:rsid w:val="00E6403F"/>
    <w:rsid w:val="00E664B0"/>
    <w:rsid w:val="00E7617D"/>
    <w:rsid w:val="00EC7E9B"/>
    <w:rsid w:val="00EE2660"/>
    <w:rsid w:val="00EE44F4"/>
    <w:rsid w:val="00F06491"/>
    <w:rsid w:val="00F11DEB"/>
    <w:rsid w:val="00F243D4"/>
    <w:rsid w:val="00F25AA1"/>
    <w:rsid w:val="00F64C65"/>
    <w:rsid w:val="00F705B8"/>
    <w:rsid w:val="00F72DC6"/>
    <w:rsid w:val="00F83A79"/>
    <w:rsid w:val="00F96917"/>
    <w:rsid w:val="00FA5426"/>
    <w:rsid w:val="00FB6953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docId w15:val="{3B174972-C786-435D-91F3-46D2B15E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596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3384"/>
    <w:pPr>
      <w:keepNext/>
      <w:overflowPunct/>
      <w:autoSpaceDE/>
      <w:autoSpaceDN/>
      <w:adjustRightInd/>
      <w:spacing w:line="240" w:lineRule="exact"/>
      <w:jc w:val="both"/>
      <w:textAlignment w:val="auto"/>
      <w:outlineLvl w:val="1"/>
    </w:pPr>
    <w:rPr>
      <w:rFonts w:ascii="Times New Roman" w:hAnsi="Times New Roman"/>
      <w:b/>
      <w:caps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33384"/>
    <w:pPr>
      <w:keepNext/>
      <w:overflowPunct/>
      <w:autoSpaceDE/>
      <w:autoSpaceDN/>
      <w:adjustRightInd/>
      <w:spacing w:before="60" w:line="240" w:lineRule="exact"/>
      <w:ind w:firstLine="284"/>
      <w:jc w:val="both"/>
      <w:textAlignment w:val="auto"/>
      <w:outlineLvl w:val="2"/>
    </w:pPr>
    <w:rPr>
      <w:rFonts w:ascii="Times New Roman" w:hAnsi="Times New Roman"/>
      <w:b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3384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467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3338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78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3333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33384"/>
    <w:rPr>
      <w:rFonts w:ascii="Arial" w:hAnsi="Arial"/>
      <w:sz w:val="24"/>
    </w:rPr>
  </w:style>
  <w:style w:type="paragraph" w:styleId="BodyText2">
    <w:name w:val="Body Text 2"/>
    <w:basedOn w:val="Normal"/>
    <w:link w:val="BodyText2Char"/>
    <w:semiHidden/>
    <w:unhideWhenUsed/>
    <w:rsid w:val="003333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33384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33384"/>
    <w:rPr>
      <w:b/>
      <w:caps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33384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3338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33384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BodyText3">
    <w:name w:val="Body Text 3"/>
    <w:basedOn w:val="Normal"/>
    <w:link w:val="BodyText3Char"/>
    <w:rsid w:val="00333384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33384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333384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33384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333384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33384"/>
    <w:rPr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178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semiHidden/>
    <w:rsid w:val="0044674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446742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5963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ingleitem21">
    <w:name w:val="single_item21"/>
    <w:uiPriority w:val="99"/>
    <w:rsid w:val="0047402B"/>
    <w:rPr>
      <w:rFonts w:cs="Times New Roman"/>
      <w:color w:val="333333"/>
      <w:sz w:val="26"/>
      <w:szCs w:val="26"/>
    </w:rPr>
  </w:style>
  <w:style w:type="character" w:customStyle="1" w:styleId="newdocreference">
    <w:name w:val="newdocreference"/>
    <w:rsid w:val="00F243D4"/>
    <w:rPr>
      <w:rFonts w:cs="Times New Roman"/>
    </w:rPr>
  </w:style>
  <w:style w:type="paragraph" w:customStyle="1" w:styleId="Default">
    <w:name w:val="Default"/>
    <w:uiPriority w:val="99"/>
    <w:rsid w:val="00F25A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22037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Tzanev-MU</cp:lastModifiedBy>
  <cp:revision>8</cp:revision>
  <cp:lastPrinted>2017-03-02T07:52:00Z</cp:lastPrinted>
  <dcterms:created xsi:type="dcterms:W3CDTF">2017-03-01T18:08:00Z</dcterms:created>
  <dcterms:modified xsi:type="dcterms:W3CDTF">2017-03-02T07:52:00Z</dcterms:modified>
</cp:coreProperties>
</file>