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5C" w:rsidRDefault="0040485C">
      <w:pPr>
        <w:pStyle w:val="BodyText"/>
        <w:rPr>
          <w:rFonts w:ascii="Times New Roman"/>
          <w:sz w:val="20"/>
        </w:rPr>
      </w:pPr>
    </w:p>
    <w:p w:rsidR="0040485C" w:rsidRDefault="0040485C">
      <w:pPr>
        <w:pStyle w:val="BodyText"/>
        <w:spacing w:before="8"/>
        <w:rPr>
          <w:rFonts w:ascii="Times New Roman"/>
          <w:sz w:val="19"/>
        </w:rPr>
      </w:pPr>
    </w:p>
    <w:p w:rsidR="0040485C" w:rsidRDefault="00636463">
      <w:pPr>
        <w:spacing w:before="89"/>
        <w:ind w:left="17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КОНСПЕКТ ЗА ИЗПИТ ПО </w:t>
      </w:r>
      <w:r>
        <w:rPr>
          <w:rFonts w:ascii="Times New Roman" w:hAnsi="Times New Roman"/>
          <w:b/>
          <w:sz w:val="24"/>
        </w:rPr>
        <w:t>„БИЗНЕС ЕТИКА“</w:t>
      </w:r>
    </w:p>
    <w:p w:rsidR="0040485C" w:rsidRDefault="0040485C">
      <w:pPr>
        <w:pStyle w:val="BodyText"/>
        <w:rPr>
          <w:rFonts w:ascii="Times New Roman"/>
          <w:b/>
          <w:sz w:val="20"/>
        </w:rPr>
      </w:pPr>
    </w:p>
    <w:p w:rsidR="0040485C" w:rsidRDefault="0040485C">
      <w:pPr>
        <w:pStyle w:val="BodyText"/>
        <w:rPr>
          <w:rFonts w:ascii="Times New Roman"/>
          <w:b/>
          <w:sz w:val="24"/>
        </w:rPr>
      </w:pPr>
    </w:p>
    <w:p w:rsidR="0040485C" w:rsidRDefault="00636463">
      <w:pPr>
        <w:spacing w:before="90"/>
        <w:ind w:left="109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СТУДЕНТИ ОТ МУ – ПЛЕВЕН В МАГИСТЪРСКА СТЕПЕН</w:t>
      </w:r>
    </w:p>
    <w:p w:rsidR="0040485C" w:rsidRDefault="0040485C">
      <w:pPr>
        <w:pStyle w:val="BodyText"/>
        <w:rPr>
          <w:rFonts w:ascii="Times New Roman"/>
          <w:b/>
          <w:sz w:val="26"/>
        </w:rPr>
      </w:pPr>
    </w:p>
    <w:p w:rsidR="0040485C" w:rsidRDefault="00636463">
      <w:pPr>
        <w:spacing w:before="209"/>
        <w:ind w:left="2579" w:right="1109" w:hanging="142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СПЕЦИАЛНОСТ „ОБЩЕСТВЕНО ЗДРАВЕ И ЗДРАВЕН МЕНИДЖМЪНТ” ДИСТАНЦИОННА ФОРМА НА ОБУЧЕНИЕ</w:t>
      </w:r>
    </w:p>
    <w:p w:rsidR="0040485C" w:rsidRDefault="0040485C">
      <w:pPr>
        <w:pStyle w:val="BodyText"/>
        <w:spacing w:before="9"/>
        <w:rPr>
          <w:rFonts w:ascii="Times New Roman"/>
          <w:b/>
          <w:sz w:val="23"/>
        </w:rPr>
      </w:pPr>
    </w:p>
    <w:p w:rsidR="0040485C" w:rsidRDefault="00636463">
      <w:pPr>
        <w:pStyle w:val="ListParagraph"/>
        <w:numPr>
          <w:ilvl w:val="0"/>
          <w:numId w:val="1"/>
        </w:numPr>
        <w:tabs>
          <w:tab w:val="left" w:pos="847"/>
        </w:tabs>
        <w:spacing w:before="1"/>
        <w:ind w:right="107" w:hanging="360"/>
      </w:pPr>
      <w:r>
        <w:pict>
          <v:rect id="_x0000_s1029" style="position:absolute;left:0;text-align:left;margin-left:266.65pt;margin-top:11.55pt;width:3.25pt;height:1.2pt;z-index:-3304;mso-position-horizontal-relative:page" fillcolor="black" stroked="f">
            <w10:wrap anchorx="page"/>
          </v:rect>
        </w:pict>
      </w:r>
      <w:r>
        <w:rPr>
          <w:b/>
        </w:rPr>
        <w:t xml:space="preserve">Въведение в бизнес етиката. </w:t>
      </w:r>
      <w:r>
        <w:t>Същност и развитие на бизнес етиката. Ползи от бизнес етиката. Отличителни черти и функции на бизнес етиката. Основни под- ходи в бизнес</w:t>
      </w:r>
      <w:r>
        <w:rPr>
          <w:spacing w:val="1"/>
        </w:rPr>
        <w:t xml:space="preserve"> </w:t>
      </w:r>
      <w:r>
        <w:t>етика</w:t>
      </w:r>
      <w:r>
        <w:t>та.</w:t>
      </w:r>
    </w:p>
    <w:p w:rsidR="0040485C" w:rsidRDefault="00636463">
      <w:pPr>
        <w:pStyle w:val="ListParagraph"/>
        <w:numPr>
          <w:ilvl w:val="0"/>
          <w:numId w:val="1"/>
        </w:numPr>
        <w:tabs>
          <w:tab w:val="left" w:pos="847"/>
        </w:tabs>
        <w:spacing w:line="242" w:lineRule="auto"/>
        <w:ind w:right="107" w:hanging="360"/>
      </w:pPr>
      <w:r>
        <w:rPr>
          <w:b/>
        </w:rPr>
        <w:t xml:space="preserve">Морална отговорност в организациите. </w:t>
      </w:r>
      <w:r>
        <w:t>Дефиниция за морална отговорност. Фактори, повлияващи моралната отговорност в организацията. Управление на моралната отговорност. Явлението</w:t>
      </w:r>
      <w:r>
        <w:rPr>
          <w:spacing w:val="2"/>
        </w:rPr>
        <w:t xml:space="preserve"> </w:t>
      </w:r>
      <w:proofErr w:type="spellStart"/>
      <w:r>
        <w:t>whistleblowing</w:t>
      </w:r>
      <w:proofErr w:type="spellEnd"/>
      <w:r>
        <w:t>.</w:t>
      </w:r>
    </w:p>
    <w:p w:rsidR="0040485C" w:rsidRDefault="00636463">
      <w:pPr>
        <w:pStyle w:val="ListParagraph"/>
        <w:numPr>
          <w:ilvl w:val="0"/>
          <w:numId w:val="1"/>
        </w:numPr>
        <w:tabs>
          <w:tab w:val="left" w:pos="847"/>
        </w:tabs>
        <w:spacing w:line="244" w:lineRule="auto"/>
        <w:ind w:right="109" w:hanging="360"/>
      </w:pPr>
      <w:r>
        <w:rPr>
          <w:b/>
        </w:rPr>
        <w:t xml:space="preserve">Интегритет. </w:t>
      </w:r>
      <w:r>
        <w:t>Същност на понятието. Интегритет и лоялност. Етичен хоризонт и поведение.</w:t>
      </w:r>
    </w:p>
    <w:p w:rsidR="0040485C" w:rsidRDefault="00636463">
      <w:pPr>
        <w:pStyle w:val="ListParagraph"/>
        <w:numPr>
          <w:ilvl w:val="0"/>
          <w:numId w:val="1"/>
        </w:numPr>
        <w:tabs>
          <w:tab w:val="left" w:pos="847"/>
        </w:tabs>
        <w:spacing w:line="245" w:lineRule="exact"/>
        <w:ind w:left="846" w:right="0"/>
      </w:pPr>
      <w:r>
        <w:t>Морален мениджър.</w:t>
      </w:r>
    </w:p>
    <w:p w:rsidR="0040485C" w:rsidRDefault="00636463">
      <w:pPr>
        <w:pStyle w:val="ListParagraph"/>
        <w:numPr>
          <w:ilvl w:val="0"/>
          <w:numId w:val="1"/>
        </w:numPr>
        <w:tabs>
          <w:tab w:val="left" w:pos="847"/>
        </w:tabs>
        <w:ind w:right="107" w:hanging="360"/>
      </w:pPr>
      <w:r>
        <w:rPr>
          <w:b/>
        </w:rPr>
        <w:t xml:space="preserve">Ценности и морални норми в организациите. </w:t>
      </w:r>
      <w:r>
        <w:t xml:space="preserve">Ценности, добродетели и </w:t>
      </w:r>
      <w:proofErr w:type="spellStart"/>
      <w:r>
        <w:t>мо</w:t>
      </w:r>
      <w:proofErr w:type="spellEnd"/>
      <w:r>
        <w:t xml:space="preserve">- </w:t>
      </w:r>
      <w:proofErr w:type="spellStart"/>
      <w:r>
        <w:t>рални</w:t>
      </w:r>
      <w:proofErr w:type="spellEnd"/>
      <w:r>
        <w:t xml:space="preserve"> норми. Разлика между ценности и принципи. Морални принципи в бизнес етиката.</w:t>
      </w:r>
    </w:p>
    <w:p w:rsidR="0040485C" w:rsidRDefault="00636463">
      <w:pPr>
        <w:pStyle w:val="ListParagraph"/>
        <w:numPr>
          <w:ilvl w:val="0"/>
          <w:numId w:val="1"/>
        </w:numPr>
        <w:tabs>
          <w:tab w:val="left" w:pos="847"/>
        </w:tabs>
        <w:ind w:right="106" w:hanging="360"/>
      </w:pPr>
      <w:r>
        <w:rPr>
          <w:b/>
        </w:rPr>
        <w:t>Отговорност</w:t>
      </w:r>
      <w:r>
        <w:rPr>
          <w:b/>
        </w:rPr>
        <w:t xml:space="preserve">и към потребителя. </w:t>
      </w:r>
      <w:r>
        <w:t xml:space="preserve">Права на потребителя. Безопасност на </w:t>
      </w:r>
      <w:proofErr w:type="spellStart"/>
      <w:r>
        <w:t>про</w:t>
      </w:r>
      <w:proofErr w:type="spellEnd"/>
      <w:r>
        <w:t xml:space="preserve">- </w:t>
      </w:r>
      <w:proofErr w:type="spellStart"/>
      <w:r>
        <w:t>дуктите</w:t>
      </w:r>
      <w:proofErr w:type="spellEnd"/>
      <w:r>
        <w:t>.</w:t>
      </w:r>
    </w:p>
    <w:p w:rsidR="0040485C" w:rsidRDefault="00636463">
      <w:pPr>
        <w:pStyle w:val="ListParagraph"/>
        <w:numPr>
          <w:ilvl w:val="0"/>
          <w:numId w:val="1"/>
        </w:numPr>
        <w:tabs>
          <w:tab w:val="left" w:pos="847"/>
        </w:tabs>
        <w:ind w:right="106" w:hanging="360"/>
      </w:pPr>
      <w:r>
        <w:rPr>
          <w:b/>
        </w:rPr>
        <w:t xml:space="preserve">Морални аспекти на рекламата. </w:t>
      </w:r>
      <w:r>
        <w:t xml:space="preserve">Рекламата в социално-етична перспектива. Специфика и етика на рекламата в областта на медицината. Реклама на </w:t>
      </w:r>
      <w:proofErr w:type="spellStart"/>
      <w:r>
        <w:t>про</w:t>
      </w:r>
      <w:proofErr w:type="spellEnd"/>
      <w:r>
        <w:t xml:space="preserve">- </w:t>
      </w:r>
      <w:proofErr w:type="spellStart"/>
      <w:r>
        <w:t>дукти</w:t>
      </w:r>
      <w:proofErr w:type="spellEnd"/>
      <w:r>
        <w:t xml:space="preserve">, носещи вреда </w:t>
      </w:r>
      <w:r>
        <w:rPr>
          <w:spacing w:val="-2"/>
        </w:rPr>
        <w:t xml:space="preserve">или </w:t>
      </w:r>
      <w:r>
        <w:t>предизвикващи</w:t>
      </w:r>
      <w:r>
        <w:rPr>
          <w:spacing w:val="2"/>
        </w:rPr>
        <w:t xml:space="preserve"> </w:t>
      </w:r>
      <w:r>
        <w:t>зави</w:t>
      </w:r>
      <w:r>
        <w:t>симост.</w:t>
      </w:r>
    </w:p>
    <w:p w:rsidR="0040485C" w:rsidRDefault="00636463">
      <w:pPr>
        <w:pStyle w:val="ListParagraph"/>
        <w:numPr>
          <w:ilvl w:val="0"/>
          <w:numId w:val="1"/>
        </w:numPr>
        <w:tabs>
          <w:tab w:val="left" w:pos="847"/>
        </w:tabs>
        <w:ind w:hanging="360"/>
      </w:pPr>
      <w:r>
        <w:t xml:space="preserve">Права и отговорности на служителите. Сигурност за работното място и </w:t>
      </w:r>
      <w:proofErr w:type="spellStart"/>
      <w:r>
        <w:t>пригод</w:t>
      </w:r>
      <w:proofErr w:type="spellEnd"/>
      <w:r>
        <w:t xml:space="preserve">- </w:t>
      </w:r>
      <w:proofErr w:type="spellStart"/>
      <w:r>
        <w:t>ност</w:t>
      </w:r>
      <w:proofErr w:type="spellEnd"/>
      <w:r>
        <w:t xml:space="preserve"> за работа. Психологичен</w:t>
      </w:r>
      <w:r>
        <w:rPr>
          <w:spacing w:val="-2"/>
        </w:rPr>
        <w:t xml:space="preserve"> </w:t>
      </w:r>
      <w:r>
        <w:t>договор.</w:t>
      </w:r>
    </w:p>
    <w:p w:rsidR="0040485C" w:rsidRDefault="00636463">
      <w:pPr>
        <w:pStyle w:val="ListParagraph"/>
        <w:numPr>
          <w:ilvl w:val="0"/>
          <w:numId w:val="1"/>
        </w:numPr>
        <w:tabs>
          <w:tab w:val="left" w:pos="847"/>
        </w:tabs>
        <w:ind w:hanging="360"/>
      </w:pPr>
      <w:r>
        <w:rPr>
          <w:b/>
        </w:rPr>
        <w:t xml:space="preserve">Управленска етика. </w:t>
      </w:r>
      <w:r>
        <w:t xml:space="preserve">Етична система и стил на управление. Подходи за </w:t>
      </w:r>
      <w:proofErr w:type="spellStart"/>
      <w:r>
        <w:t>направ</w:t>
      </w:r>
      <w:proofErr w:type="spellEnd"/>
      <w:r>
        <w:t xml:space="preserve">- </w:t>
      </w:r>
      <w:proofErr w:type="spellStart"/>
      <w:r>
        <w:t>ляване</w:t>
      </w:r>
      <w:proofErr w:type="spellEnd"/>
      <w:r>
        <w:t xml:space="preserve"> на служителите към отговорни действия. Типове личнос</w:t>
      </w:r>
      <w:r>
        <w:t xml:space="preserve">ти според </w:t>
      </w:r>
      <w:proofErr w:type="spellStart"/>
      <w:r>
        <w:t>стра</w:t>
      </w:r>
      <w:proofErr w:type="spellEnd"/>
      <w:r>
        <w:t xml:space="preserve">- </w:t>
      </w:r>
      <w:proofErr w:type="spellStart"/>
      <w:r>
        <w:t>тегията</w:t>
      </w:r>
      <w:proofErr w:type="spellEnd"/>
      <w:r>
        <w:t xml:space="preserve"> за вземане на</w:t>
      </w:r>
      <w:r>
        <w:rPr>
          <w:spacing w:val="-8"/>
        </w:rPr>
        <w:t xml:space="preserve"> </w:t>
      </w:r>
      <w:r>
        <w:t>решения.</w:t>
      </w:r>
    </w:p>
    <w:p w:rsidR="0040485C" w:rsidRDefault="00636463">
      <w:pPr>
        <w:pStyle w:val="ListParagraph"/>
        <w:numPr>
          <w:ilvl w:val="0"/>
          <w:numId w:val="1"/>
        </w:numPr>
        <w:tabs>
          <w:tab w:val="left" w:pos="847"/>
        </w:tabs>
        <w:ind w:hanging="360"/>
      </w:pPr>
      <w:r>
        <w:rPr>
          <w:b/>
        </w:rPr>
        <w:t xml:space="preserve">Управленска етика. </w:t>
      </w:r>
      <w:r>
        <w:t xml:space="preserve">Кодекси за поведение. Изграждане на етична </w:t>
      </w:r>
      <w:proofErr w:type="spellStart"/>
      <w:r>
        <w:t>инфраструк</w:t>
      </w:r>
      <w:proofErr w:type="spellEnd"/>
      <w:r>
        <w:t>- тура. Социална</w:t>
      </w:r>
      <w:r>
        <w:rPr>
          <w:spacing w:val="-1"/>
        </w:rPr>
        <w:t xml:space="preserve"> </w:t>
      </w:r>
      <w:r>
        <w:t>отчетност.</w:t>
      </w:r>
    </w:p>
    <w:p w:rsidR="0040485C" w:rsidRDefault="00636463">
      <w:pPr>
        <w:pStyle w:val="ListParagraph"/>
        <w:numPr>
          <w:ilvl w:val="0"/>
          <w:numId w:val="1"/>
        </w:numPr>
        <w:tabs>
          <w:tab w:val="left" w:pos="847"/>
        </w:tabs>
        <w:spacing w:line="252" w:lineRule="exact"/>
        <w:ind w:left="846" w:right="0"/>
      </w:pPr>
      <w:r>
        <w:t>Бизнес</w:t>
      </w:r>
      <w:r>
        <w:rPr>
          <w:spacing w:val="29"/>
        </w:rPr>
        <w:t xml:space="preserve"> </w:t>
      </w:r>
      <w:r>
        <w:t>етика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здравеопазването.</w:t>
      </w:r>
      <w:r>
        <w:rPr>
          <w:spacing w:val="29"/>
        </w:rPr>
        <w:t xml:space="preserve"> </w:t>
      </w:r>
      <w:r>
        <w:t>Теория</w:t>
      </w:r>
      <w:r>
        <w:rPr>
          <w:spacing w:val="30"/>
        </w:rPr>
        <w:t xml:space="preserve"> </w:t>
      </w:r>
      <w:r>
        <w:t>на</w:t>
      </w:r>
      <w:r>
        <w:rPr>
          <w:spacing w:val="26"/>
        </w:rPr>
        <w:t xml:space="preserve"> </w:t>
      </w:r>
      <w:proofErr w:type="spellStart"/>
      <w:r>
        <w:t>стейкхолдерите</w:t>
      </w:r>
      <w:proofErr w:type="spellEnd"/>
      <w:r>
        <w:t>.</w:t>
      </w:r>
      <w:r>
        <w:rPr>
          <w:spacing w:val="31"/>
        </w:rPr>
        <w:t xml:space="preserve"> </w:t>
      </w:r>
      <w:r>
        <w:t>Теория</w:t>
      </w:r>
      <w:r>
        <w:rPr>
          <w:spacing w:val="30"/>
        </w:rPr>
        <w:t xml:space="preserve"> </w:t>
      </w:r>
      <w:r>
        <w:t>„клиент-</w:t>
      </w:r>
    </w:p>
    <w:p w:rsidR="0040485C" w:rsidRDefault="00636463">
      <w:pPr>
        <w:pStyle w:val="BodyText"/>
        <w:spacing w:line="252" w:lineRule="exact"/>
        <w:ind w:left="858"/>
      </w:pPr>
      <w:r>
        <w:t>доставчик на услуги“.</w:t>
      </w:r>
    </w:p>
    <w:p w:rsidR="0040485C" w:rsidRDefault="00636463">
      <w:pPr>
        <w:pStyle w:val="ListParagraph"/>
        <w:numPr>
          <w:ilvl w:val="0"/>
          <w:numId w:val="1"/>
        </w:numPr>
        <w:tabs>
          <w:tab w:val="left" w:pos="847"/>
        </w:tabs>
        <w:ind w:hanging="360"/>
      </w:pPr>
      <w:r>
        <w:t>Безопасност на медицинските технологии. Разработване на нови медикаменти. Взаимоотношения с фармацевтични</w:t>
      </w:r>
      <w:r>
        <w:rPr>
          <w:spacing w:val="-5"/>
        </w:rPr>
        <w:t xml:space="preserve"> </w:t>
      </w:r>
      <w:r>
        <w:t>компании.</w:t>
      </w:r>
    </w:p>
    <w:p w:rsidR="0040485C" w:rsidRDefault="00636463">
      <w:pPr>
        <w:pStyle w:val="ListParagraph"/>
        <w:numPr>
          <w:ilvl w:val="0"/>
          <w:numId w:val="1"/>
        </w:numPr>
        <w:tabs>
          <w:tab w:val="left" w:pos="847"/>
        </w:tabs>
        <w:ind w:left="846" w:right="0"/>
      </w:pPr>
      <w:r>
        <w:t>Вземане на етични решения в бизнес</w:t>
      </w:r>
      <w:r>
        <w:rPr>
          <w:spacing w:val="-3"/>
        </w:rPr>
        <w:t xml:space="preserve"> </w:t>
      </w:r>
      <w:r>
        <w:t>етиката.</w:t>
      </w:r>
    </w:p>
    <w:p w:rsidR="0040485C" w:rsidRDefault="0040485C">
      <w:pPr>
        <w:pStyle w:val="BodyText"/>
        <w:rPr>
          <w:sz w:val="13"/>
        </w:rPr>
      </w:pPr>
    </w:p>
    <w:p w:rsidR="0040485C" w:rsidRDefault="0040485C">
      <w:pPr>
        <w:rPr>
          <w:sz w:val="13"/>
        </w:rPr>
        <w:sectPr w:rsidR="0040485C">
          <w:headerReference w:type="default" r:id="rId8"/>
          <w:type w:val="continuous"/>
          <w:pgSz w:w="11900" w:h="16840"/>
          <w:pgMar w:top="400" w:right="1300" w:bottom="280" w:left="1280" w:header="708" w:footer="708" w:gutter="0"/>
          <w:cols w:space="708"/>
        </w:sectPr>
      </w:pPr>
    </w:p>
    <w:p w:rsidR="0040485C" w:rsidRDefault="0040485C">
      <w:pPr>
        <w:pStyle w:val="BodyText"/>
        <w:rPr>
          <w:sz w:val="24"/>
        </w:rPr>
      </w:pPr>
    </w:p>
    <w:p w:rsidR="0040485C" w:rsidRDefault="0040485C">
      <w:pPr>
        <w:pStyle w:val="BodyText"/>
        <w:rPr>
          <w:sz w:val="24"/>
        </w:rPr>
      </w:pPr>
    </w:p>
    <w:p w:rsidR="0040485C" w:rsidRDefault="0040485C">
      <w:pPr>
        <w:pStyle w:val="BodyText"/>
        <w:rPr>
          <w:sz w:val="24"/>
        </w:rPr>
      </w:pPr>
    </w:p>
    <w:p w:rsidR="0040485C" w:rsidRDefault="0040485C">
      <w:pPr>
        <w:pStyle w:val="BodyText"/>
        <w:spacing w:before="1"/>
        <w:rPr>
          <w:sz w:val="26"/>
        </w:rPr>
      </w:pPr>
    </w:p>
    <w:p w:rsidR="0040485C" w:rsidRDefault="00636463">
      <w:pPr>
        <w:pStyle w:val="BodyText"/>
        <w:spacing w:before="1"/>
        <w:ind w:left="138"/>
      </w:pPr>
      <w:proofErr w:type="spellStart"/>
      <w:r>
        <w:t>вен</w:t>
      </w:r>
      <w:proofErr w:type="spellEnd"/>
    </w:p>
    <w:p w:rsidR="0040485C" w:rsidRDefault="00636463">
      <w:pPr>
        <w:spacing w:before="94"/>
        <w:ind w:left="138"/>
        <w:rPr>
          <w:b/>
        </w:rPr>
      </w:pPr>
      <w:r>
        <w:br w:type="column"/>
      </w:r>
      <w:r>
        <w:rPr>
          <w:b/>
        </w:rPr>
        <w:lastRenderedPageBreak/>
        <w:t>9. ПРЕПОРЪЧВАНА ЛИТЕРАТУРА:</w:t>
      </w:r>
    </w:p>
    <w:p w:rsidR="0040485C" w:rsidRDefault="0040485C">
      <w:pPr>
        <w:pStyle w:val="BodyText"/>
        <w:spacing w:before="8"/>
        <w:rPr>
          <w:b/>
        </w:rPr>
      </w:pPr>
    </w:p>
    <w:p w:rsidR="0040485C" w:rsidRDefault="00636463">
      <w:pPr>
        <w:pStyle w:val="BodyText"/>
        <w:spacing w:line="235" w:lineRule="auto"/>
        <w:ind w:left="138"/>
      </w:pPr>
      <w:r>
        <w:rPr>
          <w:b/>
          <w:sz w:val="24"/>
        </w:rPr>
        <w:t xml:space="preserve">1. </w:t>
      </w:r>
      <w:proofErr w:type="spellStart"/>
      <w:r>
        <w:t>Александрова-Янкуловска</w:t>
      </w:r>
      <w:proofErr w:type="spellEnd"/>
      <w:r>
        <w:t xml:space="preserve">, С. Учебни материали по бизнес етика….. Презентации по учебната дисциплина – сайт на системата за ДО при МУ – </w:t>
      </w:r>
      <w:proofErr w:type="spellStart"/>
      <w:r>
        <w:t>Пле</w:t>
      </w:r>
      <w:proofErr w:type="spellEnd"/>
      <w:r>
        <w:t>-</w:t>
      </w:r>
    </w:p>
    <w:p w:rsidR="0040485C" w:rsidRDefault="0040485C">
      <w:pPr>
        <w:spacing w:line="235" w:lineRule="auto"/>
        <w:sectPr w:rsidR="0040485C">
          <w:type w:val="continuous"/>
          <w:pgSz w:w="11900" w:h="16840"/>
          <w:pgMar w:top="400" w:right="1300" w:bottom="280" w:left="1280" w:header="708" w:footer="708" w:gutter="0"/>
          <w:cols w:num="2" w:space="708" w:equalWidth="0">
            <w:col w:w="501" w:space="66"/>
            <w:col w:w="8753"/>
          </w:cols>
        </w:sectPr>
      </w:pPr>
    </w:p>
    <w:p w:rsidR="0040485C" w:rsidRDefault="0040485C" w:rsidP="000962C4">
      <w:pPr>
        <w:pStyle w:val="BodyText"/>
        <w:rPr>
          <w:sz w:val="20"/>
        </w:rPr>
      </w:pPr>
      <w:bookmarkStart w:id="0" w:name="_GoBack"/>
      <w:bookmarkEnd w:id="0"/>
    </w:p>
    <w:sectPr w:rsidR="0040485C">
      <w:type w:val="continuous"/>
      <w:pgSz w:w="11900" w:h="16840"/>
      <w:pgMar w:top="400" w:right="130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63" w:rsidRDefault="00636463" w:rsidP="00A069C3">
      <w:r>
        <w:separator/>
      </w:r>
    </w:p>
  </w:endnote>
  <w:endnote w:type="continuationSeparator" w:id="0">
    <w:p w:rsidR="00636463" w:rsidRDefault="00636463" w:rsidP="00A0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63" w:rsidRDefault="00636463" w:rsidP="00A069C3">
      <w:r>
        <w:separator/>
      </w:r>
    </w:p>
  </w:footnote>
  <w:footnote w:type="continuationSeparator" w:id="0">
    <w:p w:rsidR="00636463" w:rsidRDefault="00636463" w:rsidP="00A06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485"/>
    </w:tblGrid>
    <w:tr w:rsidR="00A069C3" w:rsidRPr="00A069C3" w:rsidTr="000962C4">
      <w:trPr>
        <w:trHeight w:val="821"/>
      </w:trPr>
      <w:tc>
        <w:tcPr>
          <w:tcW w:w="9485" w:type="dxa"/>
          <w:tcBorders>
            <w:left w:val="single" w:sz="4" w:space="0" w:color="000000"/>
            <w:bottom w:val="double" w:sz="1" w:space="0" w:color="000000"/>
            <w:right w:val="single" w:sz="4" w:space="0" w:color="000000"/>
          </w:tcBorders>
        </w:tcPr>
        <w:p w:rsidR="00A069C3" w:rsidRPr="00A069C3" w:rsidRDefault="00A069C3" w:rsidP="00A069C3">
          <w:pPr>
            <w:spacing w:before="83"/>
            <w:ind w:left="234" w:right="1736"/>
            <w:jc w:val="center"/>
            <w:rPr>
              <w:rFonts w:ascii="Arial Narrow" w:eastAsia="Arial Narrow" w:hAnsi="Arial Narrow" w:cs="Arial Narrow"/>
              <w:b/>
              <w:sz w:val="36"/>
            </w:rPr>
          </w:pPr>
          <w:r w:rsidRPr="00A069C3">
            <w:rPr>
              <w:rFonts w:ascii="Arial Narrow" w:eastAsia="Arial Narrow" w:hAnsi="Arial Narrow" w:cs="Arial Narrow"/>
              <w:noProof/>
              <w:position w:val="-10"/>
              <w:lang w:bidi="ar-SA"/>
            </w:rPr>
            <w:drawing>
              <wp:inline distT="0" distB="0" distL="0" distR="0" wp14:anchorId="28B83FD9" wp14:editId="3F76403F">
                <wp:extent cx="361187" cy="367284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187" cy="3672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069C3">
            <w:rPr>
              <w:rFonts w:ascii="Times New Roman" w:eastAsia="Arial Narrow" w:hAnsi="Times New Roman" w:cs="Arial Narrow"/>
              <w:sz w:val="20"/>
            </w:rPr>
            <w:t xml:space="preserve">                </w:t>
          </w:r>
          <w:r w:rsidRPr="00A069C3">
            <w:rPr>
              <w:rFonts w:ascii="Times New Roman" w:eastAsia="Arial Narrow" w:hAnsi="Times New Roman" w:cs="Arial Narrow"/>
              <w:spacing w:val="12"/>
              <w:sz w:val="20"/>
            </w:rPr>
            <w:t xml:space="preserve"> </w:t>
          </w:r>
          <w:r w:rsidRPr="00A069C3">
            <w:rPr>
              <w:rFonts w:ascii="Arial Narrow" w:eastAsia="Arial Narrow" w:hAnsi="Arial Narrow" w:cs="Arial Narrow"/>
              <w:b/>
              <w:sz w:val="36"/>
            </w:rPr>
            <w:t>МЕДИЦИНСКИ УНИВЕРСИТЕТ –</w:t>
          </w:r>
          <w:r w:rsidRPr="00A069C3">
            <w:rPr>
              <w:rFonts w:ascii="Arial Narrow" w:eastAsia="Arial Narrow" w:hAnsi="Arial Narrow" w:cs="Arial Narrow"/>
              <w:b/>
              <w:spacing w:val="-13"/>
              <w:sz w:val="36"/>
            </w:rPr>
            <w:t xml:space="preserve"> </w:t>
          </w:r>
          <w:r w:rsidRPr="00A069C3">
            <w:rPr>
              <w:rFonts w:ascii="Arial Narrow" w:eastAsia="Arial Narrow" w:hAnsi="Arial Narrow" w:cs="Arial Narrow"/>
              <w:b/>
              <w:sz w:val="36"/>
            </w:rPr>
            <w:t>ПЛЕВЕН</w:t>
          </w:r>
        </w:p>
      </w:tc>
    </w:tr>
    <w:tr w:rsidR="00A069C3" w:rsidRPr="00A069C3" w:rsidTr="00857387">
      <w:trPr>
        <w:trHeight w:val="529"/>
      </w:trPr>
      <w:tc>
        <w:tcPr>
          <w:tcW w:w="9485" w:type="dxa"/>
          <w:tcBorders>
            <w:top w:val="double" w:sz="1" w:space="0" w:color="000000"/>
            <w:left w:val="single" w:sz="4" w:space="0" w:color="000000"/>
            <w:bottom w:val="double" w:sz="1" w:space="0" w:color="000000"/>
            <w:right w:val="single" w:sz="4" w:space="0" w:color="000000"/>
          </w:tcBorders>
        </w:tcPr>
        <w:p w:rsidR="00A069C3" w:rsidRPr="00A069C3" w:rsidRDefault="00A069C3" w:rsidP="00A069C3">
          <w:pPr>
            <w:spacing w:before="75"/>
            <w:ind w:left="318" w:right="310"/>
            <w:jc w:val="center"/>
            <w:rPr>
              <w:rFonts w:ascii="Arial Narrow" w:eastAsia="Arial Narrow" w:hAnsi="Arial Narrow" w:cs="Arial Narrow"/>
              <w:b/>
              <w:sz w:val="24"/>
            </w:rPr>
          </w:pPr>
          <w:r w:rsidRPr="00A069C3">
            <w:rPr>
              <w:rFonts w:ascii="Arial Narrow" w:eastAsia="Arial Narrow" w:hAnsi="Arial Narrow" w:cs="Arial Narrow"/>
              <w:b/>
              <w:sz w:val="24"/>
            </w:rPr>
            <w:t>ФАКУЛТЕТ „ОБЩЕСТВЕНО ЗДРАВЕ” – ЦЕНТЪР ЗА ДИСТАНЦИОННО ОБУЧЕНИЕ</w:t>
          </w:r>
        </w:p>
      </w:tc>
    </w:tr>
    <w:tr w:rsidR="00A069C3" w:rsidRPr="00A069C3" w:rsidTr="00857387">
      <w:trPr>
        <w:trHeight w:val="529"/>
      </w:trPr>
      <w:tc>
        <w:tcPr>
          <w:tcW w:w="9485" w:type="dxa"/>
          <w:tcBorders>
            <w:top w:val="double" w:sz="1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069C3" w:rsidRPr="00A069C3" w:rsidRDefault="00A069C3" w:rsidP="00A069C3">
          <w:pPr>
            <w:spacing w:before="84"/>
            <w:ind w:left="318" w:right="307"/>
            <w:jc w:val="center"/>
            <w:rPr>
              <w:rFonts w:eastAsia="Arial Narrow" w:cs="Arial Narrow"/>
              <w:b/>
            </w:rPr>
          </w:pPr>
          <w:r w:rsidRPr="00A069C3">
            <w:rPr>
              <w:rFonts w:eastAsia="Arial Narrow" w:cs="Arial Narrow"/>
              <w:b/>
            </w:rPr>
            <w:t>КАТЕДРА “ОБЩЕСТВЕНОЗДРАВНИ НАУКИ”</w:t>
          </w:r>
        </w:p>
      </w:tc>
    </w:tr>
  </w:tbl>
  <w:p w:rsidR="00A069C3" w:rsidRPr="00A069C3" w:rsidRDefault="00A069C3" w:rsidP="00A069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65238"/>
    <w:multiLevelType w:val="hybridMultilevel"/>
    <w:tmpl w:val="EEFAB592"/>
    <w:lvl w:ilvl="0" w:tplc="2A2AD566">
      <w:start w:val="1"/>
      <w:numFmt w:val="decimal"/>
      <w:lvlText w:val="%1."/>
      <w:lvlJc w:val="left"/>
      <w:pPr>
        <w:ind w:left="858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bg-BG" w:eastAsia="bg-BG" w:bidi="bg-BG"/>
      </w:rPr>
    </w:lvl>
    <w:lvl w:ilvl="1" w:tplc="2B82612C">
      <w:numFmt w:val="bullet"/>
      <w:lvlText w:val="•"/>
      <w:lvlJc w:val="left"/>
      <w:pPr>
        <w:ind w:left="1706" w:hanging="348"/>
      </w:pPr>
      <w:rPr>
        <w:rFonts w:hint="default"/>
        <w:lang w:val="bg-BG" w:eastAsia="bg-BG" w:bidi="bg-BG"/>
      </w:rPr>
    </w:lvl>
    <w:lvl w:ilvl="2" w:tplc="4552B206">
      <w:numFmt w:val="bullet"/>
      <w:lvlText w:val="•"/>
      <w:lvlJc w:val="left"/>
      <w:pPr>
        <w:ind w:left="2552" w:hanging="348"/>
      </w:pPr>
      <w:rPr>
        <w:rFonts w:hint="default"/>
        <w:lang w:val="bg-BG" w:eastAsia="bg-BG" w:bidi="bg-BG"/>
      </w:rPr>
    </w:lvl>
    <w:lvl w:ilvl="3" w:tplc="0388CE40">
      <w:numFmt w:val="bullet"/>
      <w:lvlText w:val="•"/>
      <w:lvlJc w:val="left"/>
      <w:pPr>
        <w:ind w:left="3398" w:hanging="348"/>
      </w:pPr>
      <w:rPr>
        <w:rFonts w:hint="default"/>
        <w:lang w:val="bg-BG" w:eastAsia="bg-BG" w:bidi="bg-BG"/>
      </w:rPr>
    </w:lvl>
    <w:lvl w:ilvl="4" w:tplc="0A92DB6C">
      <w:numFmt w:val="bullet"/>
      <w:lvlText w:val="•"/>
      <w:lvlJc w:val="left"/>
      <w:pPr>
        <w:ind w:left="4244" w:hanging="348"/>
      </w:pPr>
      <w:rPr>
        <w:rFonts w:hint="default"/>
        <w:lang w:val="bg-BG" w:eastAsia="bg-BG" w:bidi="bg-BG"/>
      </w:rPr>
    </w:lvl>
    <w:lvl w:ilvl="5" w:tplc="474C7DF6">
      <w:numFmt w:val="bullet"/>
      <w:lvlText w:val="•"/>
      <w:lvlJc w:val="left"/>
      <w:pPr>
        <w:ind w:left="5090" w:hanging="348"/>
      </w:pPr>
      <w:rPr>
        <w:rFonts w:hint="default"/>
        <w:lang w:val="bg-BG" w:eastAsia="bg-BG" w:bidi="bg-BG"/>
      </w:rPr>
    </w:lvl>
    <w:lvl w:ilvl="6" w:tplc="A89E47C6">
      <w:numFmt w:val="bullet"/>
      <w:lvlText w:val="•"/>
      <w:lvlJc w:val="left"/>
      <w:pPr>
        <w:ind w:left="5936" w:hanging="348"/>
      </w:pPr>
      <w:rPr>
        <w:rFonts w:hint="default"/>
        <w:lang w:val="bg-BG" w:eastAsia="bg-BG" w:bidi="bg-BG"/>
      </w:rPr>
    </w:lvl>
    <w:lvl w:ilvl="7" w:tplc="D82E1246">
      <w:numFmt w:val="bullet"/>
      <w:lvlText w:val="•"/>
      <w:lvlJc w:val="left"/>
      <w:pPr>
        <w:ind w:left="6782" w:hanging="348"/>
      </w:pPr>
      <w:rPr>
        <w:rFonts w:hint="default"/>
        <w:lang w:val="bg-BG" w:eastAsia="bg-BG" w:bidi="bg-BG"/>
      </w:rPr>
    </w:lvl>
    <w:lvl w:ilvl="8" w:tplc="5FEE9B3C">
      <w:numFmt w:val="bullet"/>
      <w:lvlText w:val="•"/>
      <w:lvlJc w:val="left"/>
      <w:pPr>
        <w:ind w:left="7628" w:hanging="348"/>
      </w:pPr>
      <w:rPr>
        <w:rFonts w:hint="default"/>
        <w:lang w:val="bg-BG" w:eastAsia="bg-BG" w:bidi="bg-BG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0485C"/>
    <w:rsid w:val="000962C4"/>
    <w:rsid w:val="0040485C"/>
    <w:rsid w:val="00636463"/>
    <w:rsid w:val="00A0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58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35" w:right="229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C3"/>
    <w:rPr>
      <w:rFonts w:ascii="Tahoma" w:eastAsia="Arial" w:hAnsi="Tahoma" w:cs="Tahoma"/>
      <w:sz w:val="16"/>
      <w:szCs w:val="16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A069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9C3"/>
    <w:rPr>
      <w:rFonts w:ascii="Arial" w:eastAsia="Arial" w:hAnsi="Arial" w:cs="Arial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A069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9C3"/>
    <w:rPr>
      <w:rFonts w:ascii="Arial" w:eastAsia="Arial" w:hAnsi="Arial" w:cs="Arial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изпит по Бизнес етика</vt:lpstr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изпит по Бизнес етика</dc:title>
  <dc:creator>mu-pleven-Tz</dc:creator>
  <cp:keywords>()</cp:keywords>
  <cp:lastModifiedBy>IT-Tzanev</cp:lastModifiedBy>
  <cp:revision>2</cp:revision>
  <dcterms:created xsi:type="dcterms:W3CDTF">2018-01-19T16:11:00Z</dcterms:created>
  <dcterms:modified xsi:type="dcterms:W3CDTF">2018-01-19T16:26:00Z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2018-01-19T00:00:00Z</vt:filetime>
  </property>
</Properties>
</file>