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66" w:rsidRPr="007D5E66" w:rsidRDefault="007D5E66" w:rsidP="007D5E66">
      <w:pPr>
        <w:spacing w:before="120" w:after="0" w:line="240" w:lineRule="auto"/>
        <w:ind w:left="709"/>
        <w:jc w:val="both"/>
        <w:rPr>
          <w:rFonts w:ascii="Trebuchet MS" w:eastAsia="Times New Roman" w:hAnsi="Trebuchet MS" w:cs="Times New Roman"/>
          <w:b/>
          <w:i/>
          <w:sz w:val="24"/>
          <w:szCs w:val="20"/>
        </w:rPr>
      </w:pPr>
      <w:r w:rsidRPr="007D5E66">
        <w:rPr>
          <w:rFonts w:ascii="Trebuchet MS" w:eastAsia="Times New Roman" w:hAnsi="Trebuchet MS" w:cs="Times New Roman"/>
          <w:b/>
          <w:i/>
          <w:sz w:val="24"/>
          <w:szCs w:val="20"/>
        </w:rPr>
        <w:t>6.1.6. Компютърна и софтуерна осигуреност на обучението.</w:t>
      </w:r>
    </w:p>
    <w:p w:rsidR="007D5E66" w:rsidRPr="008365F3" w:rsidRDefault="007D5E66" w:rsidP="007D5E66">
      <w:pPr>
        <w:spacing w:before="120" w:after="0" w:line="240" w:lineRule="auto"/>
        <w:ind w:firstLine="709"/>
        <w:jc w:val="both"/>
        <w:rPr>
          <w:rFonts w:ascii="Trebuchet MS" w:eastAsia="Times New Roman" w:hAnsi="Trebuchet MS" w:cs="Arial"/>
          <w:sz w:val="24"/>
          <w:szCs w:val="24"/>
          <w:lang w:val="en-US" w:eastAsia="bg-BG"/>
        </w:rPr>
      </w:pP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Информационната база за обучение и изследователска дейност</w:t>
      </w:r>
      <w:r w:rsidRPr="008365F3">
        <w:rPr>
          <w:rFonts w:ascii="Trebuchet MS" w:eastAsia="Times New Roman" w:hAnsi="Trebuchet MS" w:cs="Arial"/>
          <w:i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се осъществява чрез Академичните компютърни мрежи, Съвременна високоскоростна Интернет свързаност, официалния сайт на Университета </w:t>
      </w:r>
      <w:hyperlink r:id="rId4" w:history="1">
        <w:r w:rsidRPr="008365F3">
          <w:rPr>
            <w:rFonts w:ascii="Trebuchet MS" w:eastAsia="Times New Roman" w:hAnsi="Trebuchet MS" w:cs="Arial"/>
            <w:color w:val="0000FF"/>
            <w:sz w:val="24"/>
            <w:szCs w:val="24"/>
            <w:u w:val="single"/>
            <w:lang w:eastAsia="bg-BG"/>
          </w:rPr>
          <w:t>http://mu-pleven.bg/</w:t>
        </w:r>
      </w:hyperlink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, Библиотечния фонд, Университетската информационна административна система (</w:t>
      </w:r>
      <w:r w:rsidRPr="00B34C6E">
        <w:rPr>
          <w:rFonts w:ascii="Trebuchet MS" w:eastAsia="Times New Roman" w:hAnsi="Trebuchet MS" w:cs="Arial"/>
          <w:b/>
          <w:sz w:val="24"/>
          <w:szCs w:val="24"/>
          <w:lang w:eastAsia="bg-BG"/>
        </w:rPr>
        <w:t>ИАС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), Системата за електронно и дистанционно обучение (</w:t>
      </w:r>
      <w:r w:rsidRPr="00B34C6E">
        <w:rPr>
          <w:rFonts w:ascii="Trebuchet MS" w:eastAsia="Times New Roman" w:hAnsi="Trebuchet MS" w:cs="Arial"/>
          <w:b/>
          <w:sz w:val="24"/>
          <w:szCs w:val="24"/>
          <w:lang w:eastAsia="bg-BG"/>
        </w:rPr>
        <w:t>СЕДО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), Център за информационно обслужван (</w:t>
      </w:r>
      <w:r w:rsidRPr="00B34C6E">
        <w:rPr>
          <w:rFonts w:ascii="Trebuchet MS" w:eastAsia="Times New Roman" w:hAnsi="Trebuchet MS" w:cs="Arial"/>
          <w:b/>
          <w:sz w:val="24"/>
          <w:szCs w:val="24"/>
          <w:lang w:eastAsia="bg-BG"/>
        </w:rPr>
        <w:t>ЦИО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)</w:t>
      </w:r>
      <w:r w:rsidRPr="008365F3"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 xml:space="preserve"> (Приложение 6.1.6/1)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, Център за дистанционно обучение (</w:t>
      </w:r>
      <w:r w:rsidRPr="00B34C6E">
        <w:rPr>
          <w:rFonts w:ascii="Trebuchet MS" w:eastAsia="Times New Roman" w:hAnsi="Trebuchet MS" w:cs="Arial"/>
          <w:b/>
          <w:sz w:val="24"/>
          <w:szCs w:val="24"/>
          <w:lang w:eastAsia="bg-BG"/>
        </w:rPr>
        <w:t>ЦДО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)</w:t>
      </w:r>
      <w:r w:rsidRPr="008365F3"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 xml:space="preserve"> (Приложение 6.1.6/2)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, Интерактивни информационни компютърни терминали (</w:t>
      </w:r>
      <w:proofErr w:type="spellStart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киоски</w:t>
      </w:r>
      <w:proofErr w:type="spellEnd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), Система за електронно подаване на </w:t>
      </w:r>
      <w:proofErr w:type="spellStart"/>
      <w:r w:rsidRPr="008365F3">
        <w:rPr>
          <w:rFonts w:ascii="Trebuchet MS" w:eastAsia="Times New Roman" w:hAnsi="Trebuchet MS" w:cs="Arial"/>
          <w:sz w:val="24"/>
          <w:szCs w:val="24"/>
          <w:lang w:val="en-US" w:eastAsia="bg-BG"/>
        </w:rPr>
        <w:t>кандидатстудентски</w:t>
      </w:r>
      <w:proofErr w:type="spellEnd"/>
      <w:r w:rsidRPr="008365F3">
        <w:rPr>
          <w:rFonts w:ascii="Trebuchet MS" w:eastAsia="Times New Roman" w:hAnsi="Trebuchet MS" w:cs="Arial"/>
          <w:sz w:val="24"/>
          <w:szCs w:val="24"/>
          <w:lang w:val="en-US" w:eastAsia="bg-BG"/>
        </w:rPr>
        <w:t xml:space="preserve"> </w:t>
      </w:r>
      <w:proofErr w:type="spellStart"/>
      <w:r w:rsidRPr="008365F3">
        <w:rPr>
          <w:rFonts w:ascii="Trebuchet MS" w:eastAsia="Times New Roman" w:hAnsi="Trebuchet MS" w:cs="Arial"/>
          <w:sz w:val="24"/>
          <w:szCs w:val="24"/>
          <w:lang w:val="en-US" w:eastAsia="bg-BG"/>
        </w:rPr>
        <w:t>документи</w:t>
      </w:r>
      <w:proofErr w:type="spellEnd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и други поддържащи и обслужващи информационни средства и системи.</w:t>
      </w:r>
      <w:r w:rsidRPr="008365F3">
        <w:rPr>
          <w:rFonts w:ascii="Trebuchet MS" w:eastAsia="Times New Roman" w:hAnsi="Trebuchet MS" w:cs="Arial"/>
          <w:b/>
          <w:bCs/>
          <w:sz w:val="24"/>
          <w:szCs w:val="24"/>
          <w:lang w:eastAsia="bg-BG"/>
        </w:rPr>
        <w:t xml:space="preserve">      </w:t>
      </w:r>
    </w:p>
    <w:p w:rsidR="007D5E66" w:rsidRPr="008365F3" w:rsidRDefault="007D5E66" w:rsidP="007D5E66">
      <w:pPr>
        <w:tabs>
          <w:tab w:val="left" w:pos="709"/>
        </w:tabs>
        <w:spacing w:after="0" w:line="240" w:lineRule="auto"/>
        <w:jc w:val="both"/>
        <w:rPr>
          <w:rFonts w:ascii="Trebuchet MS" w:eastAsia="Times New Roman" w:hAnsi="Trebuchet MS" w:cs="Trebuchet MS"/>
          <w:iCs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b/>
          <w:bCs/>
          <w:sz w:val="24"/>
          <w:szCs w:val="24"/>
          <w:lang w:eastAsia="bg-BG"/>
        </w:rPr>
        <w:tab/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>М</w:t>
      </w:r>
      <w:r>
        <w:rPr>
          <w:rFonts w:ascii="Trebuchet MS" w:eastAsia="Times New Roman" w:hAnsi="Trebuchet MS" w:cs="Arial"/>
          <w:bCs/>
          <w:sz w:val="24"/>
          <w:szCs w:val="24"/>
          <w:lang w:eastAsia="bg-BG"/>
        </w:rPr>
        <w:t>У</w:t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>–Плевен р</w:t>
      </w:r>
      <w:r w:rsidRPr="008365F3">
        <w:rPr>
          <w:rFonts w:ascii="Trebuchet MS" w:eastAsia="Times New Roman" w:hAnsi="Trebuchet MS" w:cs="Trebuchet MS"/>
          <w:iCs/>
          <w:sz w:val="24"/>
          <w:szCs w:val="24"/>
          <w:lang w:eastAsia="bg-BG"/>
        </w:rPr>
        <w:t>азполага</w:t>
      </w:r>
      <w:r w:rsidRPr="008365F3">
        <w:rPr>
          <w:rFonts w:ascii="Trebuchet MS" w:eastAsia="Times New Roman" w:hAnsi="Trebuchet MS" w:cs="Trebuchet MS"/>
          <w:i/>
          <w:iCs/>
          <w:sz w:val="24"/>
          <w:szCs w:val="24"/>
          <w:lang w:eastAsia="bg-BG"/>
        </w:rPr>
        <w:t xml:space="preserve"> с </w:t>
      </w:r>
      <w:r w:rsidRPr="008365F3">
        <w:rPr>
          <w:rFonts w:ascii="Trebuchet MS" w:eastAsia="Times New Roman" w:hAnsi="Trebuchet MS" w:cs="Trebuchet MS"/>
          <w:iCs/>
          <w:sz w:val="24"/>
          <w:szCs w:val="24"/>
          <w:lang w:eastAsia="bg-BG"/>
        </w:rPr>
        <w:t xml:space="preserve">необходимата информационна база за обучение: </w:t>
      </w:r>
      <w:r w:rsidRPr="008365F3">
        <w:rPr>
          <w:rFonts w:ascii="Trebuchet MS" w:eastAsia="Times New Roman" w:hAnsi="Trebuchet MS" w:cs="Trebuchet MS"/>
          <w:i/>
          <w:iCs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Trebuchet MS"/>
          <w:iCs/>
          <w:sz w:val="24"/>
          <w:szCs w:val="24"/>
          <w:lang w:eastAsia="bg-BG"/>
        </w:rPr>
        <w:t xml:space="preserve">библиотека с отдел за дигитализиране на библиотечни материали </w:t>
      </w:r>
      <w:r w:rsidRPr="008365F3">
        <w:rPr>
          <w:rFonts w:ascii="Trebuchet MS" w:eastAsia="Times New Roman" w:hAnsi="Trebuchet MS" w:cs="Trebuchet MS"/>
          <w:iCs/>
          <w:sz w:val="24"/>
          <w:szCs w:val="24"/>
          <w:lang w:val="en-US" w:eastAsia="bg-BG"/>
        </w:rPr>
        <w:t>(</w:t>
      </w:r>
      <w:r w:rsidRPr="008365F3">
        <w:rPr>
          <w:rFonts w:ascii="Trebuchet MS" w:eastAsia="Times New Roman" w:hAnsi="Trebuchet MS" w:cs="Trebuchet MS"/>
          <w:iCs/>
          <w:sz w:val="24"/>
          <w:szCs w:val="24"/>
          <w:lang w:eastAsia="bg-BG"/>
        </w:rPr>
        <w:t>Електронна библиотека</w:t>
      </w:r>
      <w:r w:rsidRPr="008365F3">
        <w:rPr>
          <w:rFonts w:ascii="Trebuchet MS" w:eastAsia="Times New Roman" w:hAnsi="Trebuchet MS" w:cs="Trebuchet MS"/>
          <w:iCs/>
          <w:sz w:val="24"/>
          <w:szCs w:val="24"/>
          <w:lang w:val="en-US" w:eastAsia="bg-BG"/>
        </w:rPr>
        <w:t>), ilib.mu-pleven.bg</w:t>
      </w:r>
      <w:r w:rsidRPr="008365F3">
        <w:rPr>
          <w:rFonts w:ascii="Trebuchet MS" w:eastAsia="Times New Roman" w:hAnsi="Trebuchet MS" w:cs="Trebuchet MS"/>
          <w:iCs/>
          <w:sz w:val="24"/>
          <w:szCs w:val="24"/>
          <w:lang w:eastAsia="bg-BG"/>
        </w:rPr>
        <w:t>; - компютърна база; - зали за електронно обучение;- лекционни зали, оборудвани с интерактивни компютърни средства;- компютърна зала за езиково обучение; - център за информационно обслужване;-</w:t>
      </w:r>
      <w:r w:rsidRPr="008365F3">
        <w:rPr>
          <w:rFonts w:ascii="Trebuchet MS" w:eastAsia="Times New Roman" w:hAnsi="Trebuchet MS" w:cs="Trebuchet MS"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Trebuchet MS"/>
          <w:iCs/>
          <w:sz w:val="24"/>
          <w:szCs w:val="24"/>
          <w:lang w:eastAsia="bg-BG"/>
        </w:rPr>
        <w:t>център за дистанционно обучение.</w:t>
      </w:r>
    </w:p>
    <w:p w:rsidR="007D5E66" w:rsidRPr="008365F3" w:rsidRDefault="007D5E66" w:rsidP="007D5E66">
      <w:pPr>
        <w:spacing w:after="0" w:line="240" w:lineRule="auto"/>
        <w:ind w:firstLine="709"/>
        <w:jc w:val="both"/>
        <w:rPr>
          <w:rFonts w:ascii="Trebuchet MS" w:eastAsia="Times New Roman" w:hAnsi="Trebuchet MS" w:cs="Arial"/>
          <w:bCs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От 2017 год. МУ – Плевен  е пълноправен член на Академичната общност по компютърни системи и информационни технологии (АОКСИТ), където участва активно в различни мероприятия, в това число заседания, разработка на концепции, стратегии и становища. Скоростта на локалните мрежи между абонатите на факултетите и другите абонати от Университета е фиксирана от възможностите на изградените мрежи. Мрежите са с отворена структура и позволяват към тях да се включват комуникационни компютърни устройства на потребители със стандартни скорости на достъп 100 и 1000 </w:t>
      </w:r>
      <w:proofErr w:type="spellStart"/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>Mbps</w:t>
      </w:r>
      <w:proofErr w:type="spellEnd"/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, като вече преобладават тези с 1000 </w:t>
      </w:r>
      <w:r w:rsidRPr="008365F3">
        <w:rPr>
          <w:rFonts w:ascii="Trebuchet MS" w:eastAsia="Times New Roman" w:hAnsi="Trebuchet MS" w:cs="Arial"/>
          <w:bCs/>
          <w:sz w:val="24"/>
          <w:szCs w:val="24"/>
          <w:lang w:val="en-US" w:eastAsia="bg-BG"/>
        </w:rPr>
        <w:t>Mbps</w:t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>.</w:t>
      </w:r>
    </w:p>
    <w:p w:rsidR="007D5E66" w:rsidRPr="008365F3" w:rsidRDefault="007D5E66" w:rsidP="007D5E66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В МУ – Плевен, а съответно и във факултетите и на територията на Учебния център по </w:t>
      </w:r>
      <w:proofErr w:type="spellStart"/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>ендоскопска</w:t>
      </w:r>
      <w:proofErr w:type="spellEnd"/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 хирургия, има изграден комуникационен възел с високоскоростна оптична връзка към отделни звена на Университетската болница. Връзката се осигурява както от Университета, така и от регионален алтернативен доставчик, който се явява и гаранция за надеждни Интернет комуникации.</w:t>
      </w:r>
      <w:r w:rsidRPr="008365F3">
        <w:rPr>
          <w:rFonts w:ascii="Trebuchet MS" w:eastAsia="Times New Roman" w:hAnsi="Trebuchet MS" w:cs="Arial"/>
          <w:bCs/>
          <w:sz w:val="24"/>
          <w:szCs w:val="24"/>
          <w:lang w:val="en-US" w:eastAsia="bg-BG"/>
        </w:rPr>
        <w:t xml:space="preserve"> </w:t>
      </w:r>
      <w:r w:rsidRPr="008365F3">
        <w:rPr>
          <w:rFonts w:ascii="Trebuchet MS" w:eastAsia="Times New Roman" w:hAnsi="Trebuchet MS" w:cs="Arial"/>
          <w:b/>
          <w:bCs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Изградена е и функционира високоскоростна Интернет връзка между онкологичния хирургичен блок на Университетската болница и хирургиите към сградите на Университетския </w:t>
      </w:r>
      <w:proofErr w:type="spellStart"/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>Ендоскопски</w:t>
      </w:r>
      <w:proofErr w:type="spellEnd"/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 Център за </w:t>
      </w:r>
      <w:proofErr w:type="spellStart"/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>Ендоскопска</w:t>
      </w:r>
      <w:proofErr w:type="spellEnd"/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 Хирургия (УЕЦЕХ). Тази мрежова връзка е локална за университетските структури и позволява мрежови скорости в </w:t>
      </w:r>
      <w:proofErr w:type="spellStart"/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>гигабитовия</w:t>
      </w:r>
      <w:proofErr w:type="spellEnd"/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 обхват, което е гаранция за провеждане на онлайн сеанси  в учебните зали на различни медицински манипулации и интервенции, в това число и роботизираната хирургия, въведена за първи път в МУ – Плевен.</w:t>
      </w:r>
      <w:r w:rsidRPr="008365F3">
        <w:rPr>
          <w:rFonts w:ascii="Trebuchet MS" w:eastAsia="Times New Roman" w:hAnsi="Trebuchet MS" w:cs="Arial"/>
          <w:b/>
          <w:bCs/>
          <w:sz w:val="24"/>
          <w:szCs w:val="24"/>
          <w:lang w:eastAsia="bg-BG"/>
        </w:rPr>
        <w:t xml:space="preserve"> </w:t>
      </w:r>
    </w:p>
    <w:p w:rsidR="007D5E66" w:rsidRPr="008365F3" w:rsidRDefault="007D5E66" w:rsidP="007D5E66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Cs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Практически компютърните мрежи в МУ - Плевен са изградени като два относително самостоятелни компоненти - Академична компютърна мрежа с кабелен високоскоростен достъп до Интернет и Мрежа за безжичен достъп. Изградена е опорна мрежа между сградите на университета и библиотеката с осъществено разширение на тази мрежа към студентските общежития. В кабелната академична мрежа с достъп до Интернет са включени компютърните кабинети в специализираните катедри на факултетите, библиотеката и работните места за преподавателите в техните работни кабинети. Безжичните връзки се предоставят на студентите, докторантите и специализантите. Те са </w:t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lastRenderedPageBreak/>
        <w:t xml:space="preserve">достъпни и за преподавателите, които провеждат занятия в учебните зали на университета. </w:t>
      </w:r>
    </w:p>
    <w:p w:rsidR="007D5E66" w:rsidRPr="008365F3" w:rsidRDefault="007D5E66" w:rsidP="007D5E66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b/>
          <w:sz w:val="24"/>
          <w:szCs w:val="24"/>
          <w:lang w:eastAsia="bg-BG"/>
        </w:rPr>
        <w:t xml:space="preserve">Информационната база за обучение </w:t>
      </w:r>
      <w:r w:rsidRPr="00F66AD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на студенти, докторанти и специализанти 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и за провеждане на </w:t>
      </w:r>
      <w:r>
        <w:rPr>
          <w:rFonts w:ascii="Trebuchet MS" w:eastAsia="Times New Roman" w:hAnsi="Trebuchet MS" w:cs="Arial"/>
          <w:sz w:val="24"/>
          <w:szCs w:val="24"/>
          <w:lang w:eastAsia="bg-BG"/>
        </w:rPr>
        <w:t xml:space="preserve">НИД е представена в </w:t>
      </w:r>
      <w:r w:rsidRPr="00F66AD3"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Приложение 6.1</w:t>
      </w:r>
      <w:r w:rsidRPr="008365F3"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.6/2</w:t>
      </w:r>
      <w:r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А.</w:t>
      </w:r>
    </w:p>
    <w:p w:rsidR="007D5E66" w:rsidRPr="008365F3" w:rsidRDefault="007D5E66" w:rsidP="007D5E66">
      <w:pPr>
        <w:tabs>
          <w:tab w:val="left" w:pos="426"/>
        </w:tabs>
        <w:spacing w:after="0" w:line="240" w:lineRule="auto"/>
        <w:jc w:val="both"/>
        <w:rPr>
          <w:rFonts w:ascii="Trebuchet MS" w:eastAsia="Times New Roman" w:hAnsi="Trebuchet MS" w:cs="Arial"/>
          <w:bCs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ab/>
      </w:r>
      <w:r w:rsidRPr="008365F3">
        <w:rPr>
          <w:rFonts w:ascii="Trebuchet MS" w:eastAsia="Calibri" w:hAnsi="Trebuchet MS" w:cs="Trebuchet MS"/>
          <w:sz w:val="24"/>
          <w:szCs w:val="24"/>
        </w:rPr>
        <w:t xml:space="preserve">Реализирана е оптична свързаност от 1 </w:t>
      </w:r>
      <w:r w:rsidRPr="008365F3">
        <w:rPr>
          <w:rFonts w:ascii="Trebuchet MS" w:eastAsia="Calibri" w:hAnsi="Trebuchet MS" w:cs="Trebuchet MS"/>
          <w:sz w:val="24"/>
          <w:szCs w:val="24"/>
          <w:lang w:val="en-US"/>
        </w:rPr>
        <w:t>G</w:t>
      </w:r>
      <w:proofErr w:type="spellStart"/>
      <w:r w:rsidRPr="008365F3">
        <w:rPr>
          <w:rFonts w:ascii="Trebuchet MS" w:eastAsia="Calibri" w:hAnsi="Trebuchet MS" w:cs="Trebuchet MS"/>
          <w:sz w:val="24"/>
          <w:szCs w:val="24"/>
        </w:rPr>
        <w:t>bps</w:t>
      </w:r>
      <w:proofErr w:type="spellEnd"/>
      <w:r w:rsidRPr="008365F3">
        <w:rPr>
          <w:rFonts w:ascii="Trebuchet MS" w:eastAsia="Calibri" w:hAnsi="Trebuchet MS" w:cs="Trebuchet MS"/>
          <w:sz w:val="24"/>
          <w:szCs w:val="24"/>
        </w:rPr>
        <w:t xml:space="preserve"> от Ректорат към Факултет по фармация.</w:t>
      </w:r>
      <w:r>
        <w:rPr>
          <w:rFonts w:ascii="Trebuchet MS" w:eastAsia="Calibri" w:hAnsi="Trebuchet MS" w:cs="Trebuchet MS"/>
          <w:sz w:val="24"/>
          <w:szCs w:val="24"/>
        </w:rPr>
        <w:t xml:space="preserve"> </w:t>
      </w:r>
      <w:r w:rsidRPr="008365F3">
        <w:rPr>
          <w:rFonts w:ascii="Trebuchet MS" w:eastAsia="Calibri" w:hAnsi="Trebuchet MS" w:cs="Trebuchet MS"/>
          <w:sz w:val="24"/>
          <w:szCs w:val="24"/>
        </w:rPr>
        <w:t>Изградено е безжично покритие на Ректорат и Втори учебен корпус и студентски общежития.</w:t>
      </w:r>
      <w:r>
        <w:rPr>
          <w:rFonts w:ascii="Trebuchet MS" w:eastAsia="Calibri" w:hAnsi="Trebuchet MS" w:cs="Trebuchet MS"/>
          <w:sz w:val="24"/>
          <w:szCs w:val="24"/>
        </w:rPr>
        <w:t xml:space="preserve"> </w:t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Изградена е свързаност към втори интернет доставчик със скорост 100 </w:t>
      </w:r>
      <w:r w:rsidRPr="008365F3">
        <w:rPr>
          <w:rFonts w:ascii="Trebuchet MS" w:eastAsia="Times New Roman" w:hAnsi="Trebuchet MS" w:cs="Arial"/>
          <w:bCs/>
          <w:sz w:val="24"/>
          <w:szCs w:val="24"/>
          <w:lang w:val="en-US" w:eastAsia="bg-BG"/>
        </w:rPr>
        <w:t>Mbps</w:t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>, за осигуряване на непрекъснатост на интернет достъпа.</w:t>
      </w:r>
      <w:r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ab/>
        <w:t>Осигурена</w:t>
      </w:r>
      <w:r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 е</w:t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  външна облачна хостинг система, при проблеми с хостинга на сайта на МУ-Плевен</w:t>
      </w:r>
      <w:r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. </w:t>
      </w:r>
    </w:p>
    <w:p w:rsidR="007D5E66" w:rsidRPr="008365F3" w:rsidRDefault="007D5E66" w:rsidP="007D5E66">
      <w:pPr>
        <w:spacing w:after="0" w:line="240" w:lineRule="auto"/>
        <w:ind w:firstLine="708"/>
        <w:jc w:val="both"/>
        <w:rPr>
          <w:rFonts w:ascii="Trebuchet MS" w:eastAsia="Times New Roman" w:hAnsi="Trebuchet MS" w:cs="Trebuchet MS"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Trebuchet MS"/>
          <w:sz w:val="24"/>
          <w:szCs w:val="24"/>
          <w:lang w:eastAsia="bg-BG"/>
        </w:rPr>
        <w:t>Осигуряването на необходимия софтуер за обучението на студентите по задължителните, избираемите и факултативните дисциплини, съгласно учебните планове, се осъществява чрез непосредственото съдействие на МОН – дирекция „Информационно осигуряване”. Този софтуер е  достъпен за всички студенти от МУ – Плевен и за преподавателите от университета.</w:t>
      </w:r>
      <w:r>
        <w:rPr>
          <w:rFonts w:ascii="Trebuchet MS" w:eastAsia="Times New Roman" w:hAnsi="Trebuchet MS" w:cs="Trebuchet MS"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Trebuchet MS"/>
          <w:sz w:val="24"/>
          <w:szCs w:val="24"/>
          <w:lang w:eastAsia="bg-BG"/>
        </w:rPr>
        <w:t>Този софтуер е основно на фирма Майкрософт а неговото използване в учебния процес е продиктувано от изискването на потребителите на кадри – лечебните заведения и другите структурни звена в системата на здравеопазването</w:t>
      </w:r>
      <w:r>
        <w:rPr>
          <w:rFonts w:ascii="Trebuchet MS" w:eastAsia="Times New Roman" w:hAnsi="Trebuchet MS" w:cs="Trebuchet MS"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Trebuchet MS"/>
          <w:b/>
          <w:bCs/>
          <w:i/>
          <w:iCs/>
          <w:sz w:val="24"/>
          <w:szCs w:val="24"/>
          <w:lang w:eastAsia="bg-BG"/>
        </w:rPr>
        <w:t>(</w:t>
      </w:r>
      <w:r>
        <w:rPr>
          <w:rFonts w:ascii="Trebuchet MS" w:eastAsia="Times New Roman" w:hAnsi="Trebuchet MS" w:cs="Trebuchet MS"/>
          <w:b/>
          <w:bCs/>
          <w:i/>
          <w:iCs/>
          <w:sz w:val="24"/>
          <w:szCs w:val="24"/>
          <w:lang w:eastAsia="bg-BG"/>
        </w:rPr>
        <w:t xml:space="preserve">Приложение </w:t>
      </w:r>
      <w:r w:rsidRPr="008365F3"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6.1.6/</w:t>
      </w:r>
      <w:r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3</w:t>
      </w:r>
      <w:r>
        <w:rPr>
          <w:rFonts w:ascii="Trebuchet MS" w:eastAsia="Times New Roman" w:hAnsi="Trebuchet MS" w:cs="Trebuchet MS"/>
          <w:b/>
          <w:bCs/>
          <w:i/>
          <w:iCs/>
          <w:sz w:val="24"/>
          <w:szCs w:val="24"/>
          <w:lang w:eastAsia="bg-BG"/>
        </w:rPr>
        <w:t>)</w:t>
      </w:r>
      <w:r w:rsidRPr="008365F3">
        <w:rPr>
          <w:rFonts w:ascii="Trebuchet MS" w:eastAsia="Times New Roman" w:hAnsi="Trebuchet MS" w:cs="Trebuchet MS"/>
          <w:sz w:val="24"/>
          <w:szCs w:val="24"/>
          <w:lang w:eastAsia="bg-BG"/>
        </w:rPr>
        <w:t>.</w:t>
      </w:r>
    </w:p>
    <w:p w:rsidR="007D5E66" w:rsidRPr="008365F3" w:rsidRDefault="007D5E66" w:rsidP="007D5E66">
      <w:pPr>
        <w:spacing w:after="0" w:line="240" w:lineRule="auto"/>
        <w:ind w:firstLine="708"/>
        <w:jc w:val="both"/>
        <w:rPr>
          <w:rFonts w:ascii="Trebuchet MS" w:eastAsia="Times New Roman" w:hAnsi="Trebuchet MS" w:cs="Trebuchet MS"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Trebuchet MS"/>
          <w:sz w:val="24"/>
          <w:szCs w:val="24"/>
          <w:lang w:eastAsia="bg-BG"/>
        </w:rPr>
        <w:t xml:space="preserve">Изградена е учебна зала за групи до 20 студента в УЕЦЕХ, като залата е оборудвана с </w:t>
      </w:r>
      <w:r w:rsidRPr="008365F3">
        <w:rPr>
          <w:rFonts w:ascii="Trebuchet MS" w:eastAsia="Times New Roman" w:hAnsi="Trebuchet MS" w:cs="Trebuchet MS"/>
          <w:sz w:val="24"/>
          <w:szCs w:val="24"/>
          <w:lang w:val="en-US" w:eastAsia="bg-BG"/>
        </w:rPr>
        <w:t xml:space="preserve">3D </w:t>
      </w:r>
      <w:r w:rsidRPr="008365F3">
        <w:rPr>
          <w:rFonts w:ascii="Trebuchet MS" w:eastAsia="Times New Roman" w:hAnsi="Trebuchet MS" w:cs="Trebuchet MS"/>
          <w:sz w:val="24"/>
          <w:szCs w:val="24"/>
          <w:lang w:eastAsia="bg-BG"/>
        </w:rPr>
        <w:t>маса за виртуални дисекции.</w:t>
      </w:r>
    </w:p>
    <w:p w:rsidR="007D5E66" w:rsidRPr="008365F3" w:rsidRDefault="007D5E66" w:rsidP="007D5E66">
      <w:pPr>
        <w:spacing w:after="0" w:line="240" w:lineRule="auto"/>
        <w:ind w:firstLine="720"/>
        <w:jc w:val="both"/>
        <w:rPr>
          <w:rFonts w:ascii="Trebuchet MS" w:eastAsia="Times New Roman" w:hAnsi="Trebuchet MS" w:cs="Trebuchet MS"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Trebuchet MS"/>
          <w:sz w:val="24"/>
          <w:szCs w:val="24"/>
          <w:lang w:eastAsia="bg-BG"/>
        </w:rPr>
        <w:t>Изградена е комплексна З</w:t>
      </w:r>
      <w:r w:rsidRPr="008365F3">
        <w:rPr>
          <w:rFonts w:ascii="Trebuchet MS" w:eastAsia="Times New Roman" w:hAnsi="Trebuchet MS" w:cs="Trebuchet MS"/>
          <w:sz w:val="24"/>
          <w:szCs w:val="24"/>
          <w:lang w:val="en-US" w:eastAsia="bg-BG"/>
        </w:rPr>
        <w:t xml:space="preserve">D </w:t>
      </w:r>
      <w:r w:rsidRPr="008365F3">
        <w:rPr>
          <w:rFonts w:ascii="Trebuchet MS" w:eastAsia="Times New Roman" w:hAnsi="Trebuchet MS" w:cs="Trebuchet MS"/>
          <w:sz w:val="24"/>
          <w:szCs w:val="24"/>
          <w:lang w:eastAsia="bg-BG"/>
        </w:rPr>
        <w:t xml:space="preserve">система за дистанционно излъчване на живо, запис и интерактивно възпроизвеждане на стереоскопичен образ при работа с </w:t>
      </w:r>
      <w:proofErr w:type="spellStart"/>
      <w:r w:rsidRPr="008365F3">
        <w:rPr>
          <w:rFonts w:ascii="Trebuchet MS" w:eastAsia="Times New Roman" w:hAnsi="Trebuchet MS" w:cs="Trebuchet MS"/>
          <w:sz w:val="24"/>
          <w:szCs w:val="24"/>
          <w:lang w:eastAsia="bg-BG"/>
        </w:rPr>
        <w:t>ендоскопски</w:t>
      </w:r>
      <w:proofErr w:type="spellEnd"/>
      <w:r w:rsidRPr="008365F3">
        <w:rPr>
          <w:rFonts w:ascii="Trebuchet MS" w:eastAsia="Times New Roman" w:hAnsi="Trebuchet MS" w:cs="Trebuchet MS"/>
          <w:sz w:val="24"/>
          <w:szCs w:val="24"/>
          <w:lang w:eastAsia="bg-BG"/>
        </w:rPr>
        <w:t xml:space="preserve"> системи и камери, и обучение на</w:t>
      </w:r>
      <w:r w:rsidRPr="008365F3">
        <w:rPr>
          <w:rFonts w:ascii="Trebuchet MS" w:eastAsia="Times New Roman" w:hAnsi="Trebuchet MS" w:cs="Trebuchet MS"/>
          <w:sz w:val="24"/>
          <w:szCs w:val="24"/>
          <w:lang w:val="en-US" w:eastAsia="bg-BG"/>
        </w:rPr>
        <w:t xml:space="preserve"> </w:t>
      </w:r>
      <w:r w:rsidRPr="008365F3">
        <w:rPr>
          <w:rFonts w:ascii="Trebuchet MS" w:eastAsia="Times New Roman" w:hAnsi="Trebuchet MS" w:cs="Trebuchet MS"/>
          <w:sz w:val="24"/>
          <w:szCs w:val="24"/>
          <w:lang w:eastAsia="bg-BG"/>
        </w:rPr>
        <w:t xml:space="preserve">студенти. </w:t>
      </w:r>
      <w:r w:rsidRPr="008365F3">
        <w:rPr>
          <w:rFonts w:ascii="Trebuchet MS" w:eastAsia="Times New Roman" w:hAnsi="Trebuchet MS" w:cs="Trebuchet MS"/>
          <w:sz w:val="24"/>
          <w:szCs w:val="24"/>
          <w:lang w:val="en-US" w:eastAsia="bg-BG"/>
        </w:rPr>
        <w:t xml:space="preserve">3D </w:t>
      </w:r>
      <w:r w:rsidRPr="008365F3">
        <w:rPr>
          <w:rFonts w:ascii="Trebuchet MS" w:eastAsia="Times New Roman" w:hAnsi="Trebuchet MS" w:cs="Trebuchet MS"/>
          <w:sz w:val="24"/>
          <w:szCs w:val="24"/>
          <w:lang w:eastAsia="bg-BG"/>
        </w:rPr>
        <w:t>системата е базирана в УЕЦЕХ.</w:t>
      </w:r>
      <w:r w:rsidRPr="009744F8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</w:t>
      </w:r>
    </w:p>
    <w:p w:rsidR="007D5E66" w:rsidRPr="008365F3" w:rsidRDefault="007D5E66" w:rsidP="007D5E66">
      <w:pPr>
        <w:widowControl w:val="0"/>
        <w:spacing w:after="0" w:line="240" w:lineRule="auto"/>
        <w:ind w:firstLine="705"/>
        <w:jc w:val="both"/>
        <w:rPr>
          <w:rFonts w:ascii="Trebuchet MS" w:eastAsia="Times New Roman" w:hAnsi="Trebuchet MS" w:cs="Arial"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От м. юни 2017 г. в катедра „Общественоздравни науки“ е закупен и инсталиран лицензиран софтуер за обработка на статистически данни в най-новата си за сега версия 24. Продуктът е на </w:t>
      </w:r>
      <w:r w:rsidRPr="008365F3">
        <w:rPr>
          <w:rFonts w:ascii="Trebuchet MS" w:eastAsia="Times New Roman" w:hAnsi="Trebuchet MS" w:cs="Arial"/>
          <w:b/>
          <w:sz w:val="24"/>
          <w:szCs w:val="24"/>
          <w:lang w:eastAsia="bg-BG"/>
        </w:rPr>
        <w:t xml:space="preserve">IBM SPSS </w:t>
      </w:r>
      <w:proofErr w:type="spellStart"/>
      <w:r w:rsidRPr="008365F3">
        <w:rPr>
          <w:rFonts w:ascii="Trebuchet MS" w:eastAsia="Times New Roman" w:hAnsi="Trebuchet MS" w:cs="Arial"/>
          <w:b/>
          <w:sz w:val="24"/>
          <w:szCs w:val="24"/>
          <w:lang w:eastAsia="bg-BG"/>
        </w:rPr>
        <w:t>Statistics</w:t>
      </w:r>
      <w:proofErr w:type="spellEnd"/>
      <w:r w:rsidRPr="008365F3">
        <w:rPr>
          <w:rFonts w:ascii="Trebuchet MS" w:eastAsia="Times New Roman" w:hAnsi="Trebuchet MS" w:cs="Arial"/>
          <w:b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и ще се използва от студенти и докторанти на МУ-Плевен, както и за обучението на българските и чуждестранни студенти по медицина.</w:t>
      </w:r>
    </w:p>
    <w:p w:rsidR="007D5E66" w:rsidRPr="008365F3" w:rsidRDefault="007D5E66" w:rsidP="007D5E66">
      <w:pPr>
        <w:widowControl w:val="0"/>
        <w:spacing w:after="0" w:line="240" w:lineRule="auto"/>
        <w:ind w:firstLine="705"/>
        <w:jc w:val="both"/>
        <w:rPr>
          <w:rFonts w:ascii="Trebuchet MS" w:eastAsia="Times New Roman" w:hAnsi="Trebuchet MS" w:cs="Times New Roman"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Голяма част от залите на МУ - Плевен са оборудвани с интерактивни бели дъски, които предлагат електронни средства за писане и онагледяване. Софтуерът за интерактивните дъски е закупен с академичен лиценз. Осигурени са също и </w:t>
      </w:r>
      <w:r w:rsidRPr="008365F3">
        <w:rPr>
          <w:rFonts w:ascii="Trebuchet MS" w:eastAsia="Times New Roman" w:hAnsi="Trebuchet MS" w:cs="Times New Roman"/>
          <w:b/>
          <w:sz w:val="24"/>
          <w:szCs w:val="24"/>
          <w:lang w:eastAsia="bg-BG"/>
        </w:rPr>
        <w:t>7 броя</w:t>
      </w:r>
      <w:r w:rsidRPr="008365F3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интерактивни дъски, инсталирани и монтирани на територията на УМБАЛ „Д-р Георги </w:t>
      </w:r>
      <w:proofErr w:type="spellStart"/>
      <w:r w:rsidRPr="008365F3">
        <w:rPr>
          <w:rFonts w:ascii="Trebuchet MS" w:eastAsia="Times New Roman" w:hAnsi="Trebuchet MS" w:cs="Times New Roman"/>
          <w:sz w:val="24"/>
          <w:szCs w:val="24"/>
          <w:lang w:eastAsia="bg-BG"/>
        </w:rPr>
        <w:t>Странски</w:t>
      </w:r>
      <w:proofErr w:type="spellEnd"/>
      <w:r w:rsidRPr="008365F3">
        <w:rPr>
          <w:rFonts w:ascii="Trebuchet MS" w:eastAsia="Times New Roman" w:hAnsi="Trebuchet MS" w:cs="Times New Roman"/>
          <w:sz w:val="24"/>
          <w:szCs w:val="24"/>
          <w:lang w:eastAsia="bg-BG"/>
        </w:rPr>
        <w:t>“, Втора клинична база – Плевен, за обучение на студенти.</w:t>
      </w:r>
      <w:r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</w:t>
      </w:r>
    </w:p>
    <w:p w:rsidR="007D5E66" w:rsidRPr="008365F3" w:rsidRDefault="007D5E66" w:rsidP="007D5E66">
      <w:pPr>
        <w:spacing w:after="0" w:line="240" w:lineRule="auto"/>
        <w:ind w:firstLine="705"/>
        <w:jc w:val="both"/>
        <w:rPr>
          <w:rFonts w:ascii="Trebuchet MS" w:eastAsia="Times New Roman" w:hAnsi="Trebuchet MS" w:cs="Trebuchet MS"/>
          <w:color w:val="000000"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Trebuchet MS"/>
          <w:bCs/>
          <w:color w:val="000000"/>
          <w:sz w:val="24"/>
          <w:szCs w:val="24"/>
          <w:lang w:eastAsia="bg-BG"/>
        </w:rPr>
        <w:t>Всички лекционни зали и голяма част от учебните зали за практическо обучение са снабдени с компютри и мултимедийни системи.</w:t>
      </w:r>
    </w:p>
    <w:p w:rsidR="007D5E66" w:rsidRPr="008365F3" w:rsidRDefault="007D5E66" w:rsidP="007D5E66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b/>
          <w:bCs/>
          <w:sz w:val="24"/>
          <w:szCs w:val="24"/>
          <w:lang w:eastAsia="bg-BG"/>
        </w:rPr>
        <w:t>Компютърната база</w:t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>, използвана за обучение и самообучение на студентите е обща за всички студенти от МУ - Плевен  и е разположена в лекционни и учебни зали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.</w:t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Times New Roman"/>
          <w:bCs/>
          <w:sz w:val="24"/>
          <w:szCs w:val="24"/>
          <w:lang w:eastAsia="bg-BG"/>
        </w:rPr>
        <w:t xml:space="preserve">На територията на Корпус ІІ са разположени две основни зали за електронно обучение </w:t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- № 309 с площ </w:t>
      </w:r>
      <w:r w:rsidRPr="008365F3">
        <w:rPr>
          <w:rFonts w:ascii="Trebuchet MS" w:eastAsia="Times New Roman" w:hAnsi="Trebuchet MS" w:cs="Arial"/>
          <w:b/>
          <w:bCs/>
          <w:sz w:val="24"/>
          <w:szCs w:val="24"/>
          <w:lang w:eastAsia="bg-BG"/>
        </w:rPr>
        <w:t>57.75 кв. м</w:t>
      </w:r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 и 16 работни места, и № 411 с площ </w:t>
      </w:r>
      <w:r w:rsidRPr="008365F3">
        <w:rPr>
          <w:rFonts w:ascii="Trebuchet MS" w:eastAsia="Times New Roman" w:hAnsi="Trebuchet MS" w:cs="Arial"/>
          <w:b/>
          <w:bCs/>
          <w:sz w:val="24"/>
          <w:szCs w:val="24"/>
          <w:lang w:eastAsia="bg-BG"/>
        </w:rPr>
        <w:t xml:space="preserve">37.21 </w:t>
      </w:r>
      <w:proofErr w:type="spellStart"/>
      <w:r w:rsidRPr="008365F3">
        <w:rPr>
          <w:rFonts w:ascii="Trebuchet MS" w:eastAsia="Times New Roman" w:hAnsi="Trebuchet MS" w:cs="Arial"/>
          <w:b/>
          <w:bCs/>
          <w:sz w:val="24"/>
          <w:szCs w:val="24"/>
          <w:lang w:eastAsia="bg-BG"/>
        </w:rPr>
        <w:t>кв.м</w:t>
      </w:r>
      <w:proofErr w:type="spellEnd"/>
      <w:r w:rsidRPr="008365F3">
        <w:rPr>
          <w:rFonts w:ascii="Trebuchet MS" w:eastAsia="Times New Roman" w:hAnsi="Trebuchet MS" w:cs="Arial"/>
          <w:bCs/>
          <w:sz w:val="24"/>
          <w:szCs w:val="24"/>
          <w:lang w:eastAsia="bg-BG"/>
        </w:rPr>
        <w:t xml:space="preserve"> и 11 работни места.</w:t>
      </w:r>
      <w:r w:rsidRPr="008365F3">
        <w:rPr>
          <w:rFonts w:ascii="Trebuchet MS" w:eastAsia="Times New Roman" w:hAnsi="Trebuchet MS" w:cs="Times New Roman"/>
          <w:bCs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Times New Roman"/>
          <w:b/>
          <w:bCs/>
          <w:sz w:val="24"/>
          <w:szCs w:val="24"/>
          <w:lang w:eastAsia="bg-BG"/>
        </w:rPr>
        <w:t xml:space="preserve">Компютърни работни места има и във всички катедри, кабинетите на преподавателите и звена на висшето училище. </w:t>
      </w:r>
      <w:r w:rsidRPr="008365F3">
        <w:rPr>
          <w:rFonts w:ascii="Trebuchet MS" w:eastAsia="Times New Roman" w:hAnsi="Trebuchet MS" w:cs="Times New Roman"/>
          <w:bCs/>
          <w:sz w:val="24"/>
          <w:szCs w:val="24"/>
          <w:lang w:eastAsia="bg-BG"/>
        </w:rPr>
        <w:t>Библиотеката разполага с 28 работни места + 10 таблета. Изградена е новата Езикова лаборатория към ДЕСО с 13 работни места</w:t>
      </w:r>
      <w:r w:rsidR="00A47301">
        <w:rPr>
          <w:rFonts w:ascii="Trebuchet MS" w:eastAsia="Times New Roman" w:hAnsi="Trebuchet MS" w:cs="Times New Roman"/>
          <w:bCs/>
          <w:sz w:val="24"/>
          <w:szCs w:val="24"/>
          <w:lang w:eastAsia="bg-BG"/>
        </w:rPr>
        <w:t xml:space="preserve">, </w:t>
      </w:r>
      <w:r w:rsidR="00A47301" w:rsidRPr="00A47301">
        <w:rPr>
          <w:rFonts w:ascii="Trebuchet MS" w:eastAsia="Times New Roman" w:hAnsi="Trebuchet MS" w:cs="Times New Roman"/>
          <w:bCs/>
          <w:color w:val="FF0000"/>
          <w:sz w:val="24"/>
          <w:szCs w:val="24"/>
          <w:lang w:eastAsia="bg-BG"/>
        </w:rPr>
        <w:t>химична лаборатория във Факултет по фармация с 9 работни места</w:t>
      </w:r>
      <w:r w:rsidRPr="00A47301">
        <w:rPr>
          <w:rFonts w:ascii="Trebuchet MS" w:eastAsia="Times New Roman" w:hAnsi="Trebuchet MS" w:cs="Times New Roman"/>
          <w:bCs/>
          <w:color w:val="FF0000"/>
          <w:sz w:val="24"/>
          <w:szCs w:val="24"/>
          <w:lang w:eastAsia="bg-BG"/>
        </w:rPr>
        <w:t>.</w:t>
      </w:r>
      <w:r w:rsidRPr="008365F3">
        <w:rPr>
          <w:rFonts w:ascii="Trebuchet MS" w:eastAsia="Times New Roman" w:hAnsi="Trebuchet MS" w:cs="Times New Roman"/>
          <w:bCs/>
          <w:sz w:val="24"/>
          <w:szCs w:val="24"/>
          <w:lang w:eastAsia="bg-BG"/>
        </w:rPr>
        <w:t xml:space="preserve"> </w:t>
      </w:r>
      <w:r w:rsidR="00A47301" w:rsidRPr="00A4730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bg-BG"/>
        </w:rPr>
        <w:t>Общо 87</w:t>
      </w:r>
      <w:r w:rsidRPr="00A4730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Times New Roman"/>
          <w:b/>
          <w:bCs/>
          <w:sz w:val="24"/>
          <w:szCs w:val="24"/>
          <w:lang w:eastAsia="bg-BG"/>
        </w:rPr>
        <w:t xml:space="preserve">компютъризирани работни места има в информационните центрове, които работят по 10 </w:t>
      </w:r>
      <w:proofErr w:type="spellStart"/>
      <w:r w:rsidRPr="008365F3">
        <w:rPr>
          <w:rFonts w:ascii="Trebuchet MS" w:eastAsia="Times New Roman" w:hAnsi="Trebuchet MS" w:cs="Times New Roman"/>
          <w:b/>
          <w:bCs/>
          <w:sz w:val="24"/>
          <w:szCs w:val="24"/>
          <w:lang w:eastAsia="bg-BG"/>
        </w:rPr>
        <w:t>ак.ч</w:t>
      </w:r>
      <w:proofErr w:type="spellEnd"/>
      <w:r w:rsidRPr="008365F3">
        <w:rPr>
          <w:rFonts w:ascii="Trebuchet MS" w:eastAsia="Times New Roman" w:hAnsi="Trebuchet MS" w:cs="Times New Roman"/>
          <w:b/>
          <w:bCs/>
          <w:sz w:val="24"/>
          <w:szCs w:val="24"/>
          <w:lang w:eastAsia="bg-BG"/>
        </w:rPr>
        <w:t>./ден и осигуряват 25,7 места на 100 студенти.</w:t>
      </w:r>
    </w:p>
    <w:p w:rsidR="00DD679F" w:rsidRPr="008365F3" w:rsidRDefault="007D5E66" w:rsidP="00DD679F">
      <w:pPr>
        <w:spacing w:after="0" w:line="240" w:lineRule="auto"/>
        <w:ind w:firstLine="720"/>
        <w:jc w:val="both"/>
        <w:rPr>
          <w:rFonts w:ascii="Trebuchet MS" w:eastAsia="Times New Roman" w:hAnsi="Trebuchet MS" w:cs="Arial"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lastRenderedPageBreak/>
        <w:t xml:space="preserve">През 2015 год. се извършва основно преминаване от операционна система Windows XР към Windows 7, като последната се превръща в базова за всички работещи конфигурации в университета. </w:t>
      </w:r>
      <w:r w:rsidRPr="009160D8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 xml:space="preserve">Програмните продукти, които се използват </w:t>
      </w:r>
      <w:r w:rsidR="009160D8" w:rsidRPr="009160D8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>след 2016 година</w:t>
      </w:r>
      <w:r w:rsidR="009160D8">
        <w:rPr>
          <w:rFonts w:ascii="Trebuchet MS" w:eastAsia="Times New Roman" w:hAnsi="Trebuchet MS" w:cs="Arial"/>
          <w:sz w:val="24"/>
          <w:szCs w:val="24"/>
          <w:lang w:eastAsia="bg-BG"/>
        </w:rPr>
        <w:t xml:space="preserve">, са 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основно </w:t>
      </w:r>
      <w:r w:rsidR="00A47301">
        <w:rPr>
          <w:rFonts w:ascii="Trebuchet MS" w:eastAsia="Times New Roman" w:hAnsi="Trebuchet MS" w:cs="Arial"/>
          <w:sz w:val="24"/>
          <w:szCs w:val="24"/>
          <w:lang w:eastAsia="bg-BG"/>
        </w:rPr>
        <w:t xml:space="preserve">са от Майкрософт, </w:t>
      </w:r>
      <w:r w:rsidR="00A47301" w:rsidRPr="00A47301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>като Офис 201</w:t>
      </w:r>
      <w:r w:rsidR="00A47301" w:rsidRPr="00A47301">
        <w:rPr>
          <w:rFonts w:ascii="Trebuchet MS" w:eastAsia="Times New Roman" w:hAnsi="Trebuchet MS" w:cs="Arial"/>
          <w:color w:val="FF0000"/>
          <w:sz w:val="24"/>
          <w:szCs w:val="24"/>
          <w:lang w:val="en-US" w:eastAsia="bg-BG"/>
        </w:rPr>
        <w:t>3</w:t>
      </w:r>
      <w:r w:rsidR="00A47301" w:rsidRPr="00A47301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 xml:space="preserve"> – Word 2013, Excel 2013, </w:t>
      </w:r>
      <w:proofErr w:type="spellStart"/>
      <w:r w:rsidR="00A47301" w:rsidRPr="00A47301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>Powerpoint</w:t>
      </w:r>
      <w:proofErr w:type="spellEnd"/>
      <w:r w:rsidR="00A47301" w:rsidRPr="00A47301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 xml:space="preserve"> 2013, Outlook 2013</w:t>
      </w:r>
      <w:r w:rsidRPr="00A47301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>, Access 20</w:t>
      </w:r>
      <w:r w:rsidR="00A47301" w:rsidRPr="00A47301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 xml:space="preserve">13, OneNote 2013, Publisher 2013, </w:t>
      </w:r>
      <w:proofErr w:type="spellStart"/>
      <w:r w:rsidR="00A47301" w:rsidRPr="00A47301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>Business</w:t>
      </w:r>
      <w:proofErr w:type="spellEnd"/>
      <w:r w:rsidR="00A47301" w:rsidRPr="00A47301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 xml:space="preserve"> 2013, Project 2013</w:t>
      </w:r>
      <w:r w:rsidR="00A47301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>, Visio 2013</w:t>
      </w:r>
      <w:r w:rsidRPr="00A47301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>.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Други специфични медицински софтуери се използват по различните работни станции, като се инсталират в зависимост от нуждата им. Има изградена информационна система за преподаватели, студенти и администрация, както и система за онлайн подаване на документи за кандидат-студенти. </w:t>
      </w:r>
    </w:p>
    <w:p w:rsidR="007D5E66" w:rsidRDefault="007D5E66" w:rsidP="007D5E66">
      <w:pPr>
        <w:spacing w:after="0" w:line="240" w:lineRule="auto"/>
        <w:ind w:firstLine="720"/>
        <w:jc w:val="both"/>
        <w:rPr>
          <w:rFonts w:ascii="Trebuchet MS" w:eastAsia="Calibri" w:hAnsi="Trebuchet MS" w:cs="Trebuchet MS"/>
          <w:sz w:val="24"/>
          <w:szCs w:val="24"/>
        </w:rPr>
      </w:pP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Мрежовата архитектура включва главните сървъри с прилежащите главни комутатори и маршрутизатори, които се намират в Учебния корпус. От там се постига оптична свързаност с Ректорат, УЕЦЕХ. Основният доставчик на интернет е БРЕН.  През 2015 г. е изградена безжична мрежа на територията на Ректората. Основната операционна система за сървърните системи е </w:t>
      </w:r>
      <w:proofErr w:type="spellStart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CentOS</w:t>
      </w:r>
      <w:proofErr w:type="spellEnd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и </w:t>
      </w:r>
      <w:proofErr w:type="spellStart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Debian</w:t>
      </w:r>
      <w:proofErr w:type="spellEnd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, </w:t>
      </w:r>
      <w:proofErr w:type="spellStart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Linux</w:t>
      </w:r>
      <w:proofErr w:type="spellEnd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.</w:t>
      </w:r>
      <w:r w:rsidRPr="003D7577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През 2015 г. се модернизира и имплементира процеса на работа с информационните активи, като се има предвид стандартите и постоянните нововъведения в ИТ сектора.</w:t>
      </w:r>
      <w:r w:rsidRPr="00A94847">
        <w:rPr>
          <w:rFonts w:ascii="Trebuchet MS" w:eastAsia="Calibri" w:hAnsi="Trebuchet MS" w:cs="Trebuchet MS"/>
          <w:sz w:val="24"/>
          <w:szCs w:val="24"/>
        </w:rPr>
        <w:t xml:space="preserve"> </w:t>
      </w:r>
    </w:p>
    <w:p w:rsidR="007D5E66" w:rsidRPr="008365F3" w:rsidRDefault="007D5E66" w:rsidP="007D5E66">
      <w:pPr>
        <w:spacing w:after="0" w:line="240" w:lineRule="auto"/>
        <w:ind w:firstLine="705"/>
        <w:jc w:val="both"/>
        <w:rPr>
          <w:rFonts w:ascii="Trebuchet MS" w:eastAsia="Times New Roman" w:hAnsi="Trebuchet MS" w:cs="Arial"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Всяка година се купуват нови компютърни конфигурации, които заменят остарелите такива. Справка от Финансова дирекция представя закупените компютри по модели за периода 2015 - 2017 год. (</w:t>
      </w:r>
      <w:r w:rsidRPr="008365F3">
        <w:rPr>
          <w:rFonts w:ascii="Trebuchet MS" w:eastAsia="Times New Roman" w:hAnsi="Trebuchet MS" w:cs="Arial"/>
          <w:b/>
          <w:sz w:val="24"/>
          <w:szCs w:val="24"/>
          <w:lang w:eastAsia="bg-BG"/>
        </w:rPr>
        <w:t>Табл. 3</w:t>
      </w:r>
      <w:r>
        <w:rPr>
          <w:rFonts w:ascii="Trebuchet MS" w:eastAsia="Times New Roman" w:hAnsi="Trebuchet MS" w:cs="Arial"/>
          <w:b/>
          <w:sz w:val="24"/>
          <w:szCs w:val="24"/>
          <w:lang w:eastAsia="bg-BG"/>
        </w:rPr>
        <w:t>0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) </w:t>
      </w:r>
      <w:r w:rsidRPr="008365F3"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(Приложение 6.1.6/</w:t>
      </w:r>
      <w:r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4</w:t>
      </w:r>
      <w:r w:rsidRPr="008365F3"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).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 </w:t>
      </w:r>
    </w:p>
    <w:p w:rsidR="007D5E66" w:rsidRPr="008365F3" w:rsidRDefault="007D5E66" w:rsidP="007D5E66">
      <w:pPr>
        <w:spacing w:after="0" w:line="240" w:lineRule="auto"/>
        <w:ind w:firstLine="705"/>
        <w:jc w:val="both"/>
        <w:rPr>
          <w:rFonts w:ascii="Trebuchet MS" w:eastAsia="Times New Roman" w:hAnsi="Trebuchet MS" w:cs="Trebuchet MS"/>
          <w:color w:val="000000"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Trebuchet MS"/>
          <w:color w:val="000000"/>
          <w:sz w:val="24"/>
          <w:szCs w:val="24"/>
          <w:lang w:eastAsia="bg-BG"/>
        </w:rPr>
        <w:t xml:space="preserve">Към </w:t>
      </w:r>
      <w:r w:rsidRPr="00B806FE">
        <w:rPr>
          <w:rFonts w:ascii="Trebuchet MS" w:eastAsia="Times New Roman" w:hAnsi="Trebuchet MS" w:cs="Trebuchet MS"/>
          <w:b/>
          <w:color w:val="000000"/>
          <w:sz w:val="24"/>
          <w:szCs w:val="24"/>
          <w:lang w:eastAsia="bg-BG"/>
        </w:rPr>
        <w:t>31</w:t>
      </w:r>
      <w:r w:rsidRPr="008365F3">
        <w:rPr>
          <w:rFonts w:ascii="Trebuchet MS" w:eastAsia="Times New Roman" w:hAnsi="Trebuchet MS" w:cs="Trebuchet MS"/>
          <w:b/>
          <w:color w:val="000000"/>
          <w:sz w:val="24"/>
          <w:szCs w:val="24"/>
          <w:lang w:eastAsia="bg-BG"/>
        </w:rPr>
        <w:t>.12.2017 год.</w:t>
      </w:r>
      <w:r w:rsidRPr="008365F3">
        <w:rPr>
          <w:rFonts w:ascii="Trebuchet MS" w:eastAsia="Times New Roman" w:hAnsi="Trebuchet MS" w:cs="Trebuchet MS"/>
          <w:color w:val="000000"/>
          <w:sz w:val="24"/>
          <w:szCs w:val="24"/>
          <w:lang w:eastAsia="bg-BG"/>
        </w:rPr>
        <w:t xml:space="preserve"> Медицински университет – Плевен разполага с общо</w:t>
      </w:r>
      <w:r w:rsidRPr="008365F3">
        <w:rPr>
          <w:rFonts w:ascii="Trebuchet MS" w:eastAsia="Times New Roman" w:hAnsi="Trebuchet MS" w:cs="Trebuchet MS"/>
          <w:b/>
          <w:color w:val="000000"/>
          <w:sz w:val="24"/>
          <w:szCs w:val="24"/>
          <w:lang w:eastAsia="bg-BG"/>
        </w:rPr>
        <w:t xml:space="preserve"> 671 компютри,</w:t>
      </w:r>
      <w:r w:rsidRPr="008365F3">
        <w:rPr>
          <w:rFonts w:ascii="Trebuchet MS" w:eastAsia="Times New Roman" w:hAnsi="Trebuchet MS" w:cs="Trebuchet MS"/>
          <w:color w:val="000000"/>
          <w:sz w:val="24"/>
          <w:szCs w:val="24"/>
          <w:lang w:eastAsia="bg-BG"/>
        </w:rPr>
        <w:t xml:space="preserve"> от които 540 компютърни конфигурации и 131 преносими компютри </w:t>
      </w:r>
      <w:r w:rsidRPr="008365F3"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(Приложение 6.1.6/</w:t>
      </w:r>
      <w:r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5</w:t>
      </w:r>
      <w:r w:rsidRPr="008365F3"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).</w:t>
      </w:r>
      <w:r w:rsidRPr="008365F3">
        <w:rPr>
          <w:rFonts w:ascii="Trebuchet MS" w:eastAsia="Times New Roman" w:hAnsi="Trebuchet MS" w:cs="Trebuchet MS"/>
          <w:color w:val="000000"/>
          <w:sz w:val="24"/>
          <w:szCs w:val="24"/>
          <w:lang w:eastAsia="bg-BG"/>
        </w:rPr>
        <w:t xml:space="preserve"> </w:t>
      </w: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В сравнение с 2015 год. (613 бр.) увеличението е с 58 бр. </w:t>
      </w:r>
    </w:p>
    <w:p w:rsidR="007D5E66" w:rsidRPr="008365F3" w:rsidRDefault="007D5E66" w:rsidP="007D5E66">
      <w:pPr>
        <w:spacing w:before="120" w:after="120" w:line="240" w:lineRule="auto"/>
        <w:rPr>
          <w:rFonts w:ascii="Trebuchet MS" w:eastAsia="Times New Roman" w:hAnsi="Trebuchet MS" w:cs="Arial"/>
          <w:i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Таблица 3</w:t>
      </w:r>
      <w:r>
        <w:rPr>
          <w:rFonts w:ascii="Trebuchet MS" w:eastAsia="Times New Roman" w:hAnsi="Trebuchet MS" w:cs="Arial"/>
          <w:b/>
          <w:i/>
          <w:sz w:val="24"/>
          <w:szCs w:val="24"/>
          <w:lang w:eastAsia="bg-BG"/>
        </w:rPr>
        <w:t>0</w:t>
      </w:r>
      <w:r w:rsidRPr="008365F3">
        <w:rPr>
          <w:rFonts w:ascii="Trebuchet MS" w:eastAsia="Times New Roman" w:hAnsi="Trebuchet MS" w:cs="Arial"/>
          <w:i/>
          <w:sz w:val="24"/>
          <w:szCs w:val="24"/>
          <w:lang w:eastAsia="bg-BG"/>
        </w:rPr>
        <w:t>. Закупените компютри по модели за периода 2015 - 2017 год.</w:t>
      </w:r>
    </w:p>
    <w:tbl>
      <w:tblPr>
        <w:tblW w:w="8095" w:type="dxa"/>
        <w:jc w:val="center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2691"/>
        <w:gridCol w:w="1977"/>
        <w:gridCol w:w="1984"/>
      </w:tblGrid>
      <w:tr w:rsidR="007D5E66" w:rsidRPr="008365F3" w:rsidTr="00E158D3">
        <w:trPr>
          <w:trHeight w:val="542"/>
          <w:jc w:val="center"/>
        </w:trPr>
        <w:tc>
          <w:tcPr>
            <w:tcW w:w="1443" w:type="dxa"/>
            <w:shd w:val="clear" w:color="auto" w:fill="E7E6E6" w:themeFill="background2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bg-BG"/>
              </w:rPr>
              <w:t>Година</w:t>
            </w:r>
          </w:p>
        </w:tc>
        <w:tc>
          <w:tcPr>
            <w:tcW w:w="2691" w:type="dxa"/>
            <w:shd w:val="clear" w:color="auto" w:fill="E7E6E6" w:themeFill="background2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bg-BG"/>
              </w:rPr>
              <w:t>Компютърна конфигурация /бр./</w:t>
            </w:r>
          </w:p>
        </w:tc>
        <w:tc>
          <w:tcPr>
            <w:tcW w:w="1977" w:type="dxa"/>
            <w:shd w:val="clear" w:color="auto" w:fill="E7E6E6" w:themeFill="background2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bg-BG"/>
              </w:rPr>
              <w:t>Преносим компютър /бр./</w:t>
            </w:r>
          </w:p>
        </w:tc>
        <w:tc>
          <w:tcPr>
            <w:tcW w:w="1984" w:type="dxa"/>
            <w:shd w:val="clear" w:color="auto" w:fill="E7E6E6" w:themeFill="background2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bg-BG"/>
              </w:rPr>
              <w:t>Общо /</w:t>
            </w:r>
            <w:proofErr w:type="spellStart"/>
            <w:r w:rsidRPr="008365F3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bg-BG"/>
              </w:rPr>
              <w:t>бр</w:t>
            </w:r>
            <w:proofErr w:type="spellEnd"/>
            <w:r w:rsidRPr="008365F3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val="en-US" w:eastAsia="bg-BG"/>
              </w:rPr>
              <w:t>.</w:t>
            </w:r>
            <w:r w:rsidRPr="008365F3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7D5E66" w:rsidRPr="008365F3" w:rsidTr="00E158D3">
        <w:trPr>
          <w:trHeight w:val="262"/>
          <w:jc w:val="center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b/>
                <w:sz w:val="24"/>
                <w:szCs w:val="24"/>
                <w:lang w:eastAsia="bg-BG"/>
              </w:rPr>
              <w:t>2015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  <w:t>56</w:t>
            </w:r>
          </w:p>
        </w:tc>
      </w:tr>
      <w:tr w:rsidR="007D5E66" w:rsidRPr="008365F3" w:rsidTr="00E158D3">
        <w:trPr>
          <w:trHeight w:val="210"/>
          <w:jc w:val="center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b/>
                <w:sz w:val="24"/>
                <w:szCs w:val="24"/>
                <w:lang w:eastAsia="bg-BG"/>
              </w:rPr>
              <w:t>2016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  <w:t>58</w:t>
            </w:r>
          </w:p>
        </w:tc>
      </w:tr>
      <w:tr w:rsidR="007D5E66" w:rsidRPr="008365F3" w:rsidTr="00E158D3">
        <w:trPr>
          <w:trHeight w:val="172"/>
          <w:jc w:val="center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b/>
                <w:sz w:val="24"/>
                <w:szCs w:val="24"/>
                <w:lang w:eastAsia="bg-BG"/>
              </w:rPr>
              <w:t>2017 г.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5E66" w:rsidRPr="008365F3" w:rsidRDefault="007D5E66" w:rsidP="00E158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</w:pPr>
            <w:r w:rsidRPr="008365F3">
              <w:rPr>
                <w:rFonts w:ascii="Trebuchet MS" w:eastAsia="Times New Roman" w:hAnsi="Trebuchet MS" w:cs="Arial"/>
                <w:sz w:val="24"/>
                <w:szCs w:val="24"/>
                <w:lang w:eastAsia="bg-BG"/>
              </w:rPr>
              <w:t>47</w:t>
            </w:r>
          </w:p>
        </w:tc>
      </w:tr>
    </w:tbl>
    <w:p w:rsidR="007D5E66" w:rsidRPr="008365F3" w:rsidRDefault="007D5E66" w:rsidP="007D5E66">
      <w:pPr>
        <w:spacing w:after="0" w:line="240" w:lineRule="auto"/>
        <w:ind w:firstLine="720"/>
        <w:rPr>
          <w:rFonts w:ascii="Trebuchet MS" w:eastAsia="Times New Roman" w:hAnsi="Trebuchet MS" w:cs="Arial"/>
          <w:sz w:val="24"/>
          <w:szCs w:val="24"/>
          <w:lang w:eastAsia="bg-BG"/>
        </w:rPr>
      </w:pPr>
    </w:p>
    <w:p w:rsidR="007D5E66" w:rsidRPr="008365F3" w:rsidRDefault="007D5E66" w:rsidP="007D5E66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ab/>
        <w:t>През 2016 год. се надгражда по отношение на операционната система Windows 7, дължащо се на нейните ъпдейти и се имплементира Windows 8 и по-късно през годината и версия 8.1. Надгражда се и Майкрософт офис, като от 2010 се обновява до 2013 версия. Продължава използването и надграждането на информационната систем</w:t>
      </w:r>
      <w:r w:rsidR="00A82D80">
        <w:rPr>
          <w:rFonts w:ascii="Trebuchet MS" w:eastAsia="Times New Roman" w:hAnsi="Trebuchet MS" w:cs="Arial"/>
          <w:sz w:val="24"/>
          <w:szCs w:val="24"/>
          <w:lang w:eastAsia="bg-BG"/>
        </w:rPr>
        <w:t>а на университета</w:t>
      </w:r>
      <w:bookmarkStart w:id="0" w:name="_GoBack"/>
      <w:r w:rsidR="00A82D80" w:rsidRPr="00A82D80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 xml:space="preserve">. През 2017 година е изградена </w:t>
      </w:r>
      <w:r w:rsidRPr="00A82D80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 xml:space="preserve"> безжичната мрежа в Учебен корпус</w:t>
      </w:r>
      <w:bookmarkEnd w:id="0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. </w:t>
      </w:r>
    </w:p>
    <w:p w:rsidR="007D5E66" w:rsidRDefault="007D5E66" w:rsidP="007D5E66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bg-BG"/>
        </w:rPr>
      </w:pP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ab/>
        <w:t xml:space="preserve">През 2017 г. се надгражда по отношение на операционната система Windows 8.1 и се преминава изцяло на Windows 10, заедно с всичките прилежащи програмни продукти. Закупува се и интегрира допълнителна хардуерна и софтуерна функционалност на комплексната система за дистанционно излъчване на живо, запис и интерактивно възпроизвеждане на стереоскопичен образ при работа с </w:t>
      </w:r>
      <w:proofErr w:type="spellStart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ендоскопски</w:t>
      </w:r>
      <w:proofErr w:type="spellEnd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системи или камери за обучение на персонал и студенти. Също така се въвеждат и симулатори за практическо обучение на специализанти и студенти при гинекологични и ортопедични </w:t>
      </w:r>
      <w:proofErr w:type="spellStart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>ендоскопски</w:t>
      </w:r>
      <w:proofErr w:type="spellEnd"/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процедури. </w:t>
      </w:r>
    </w:p>
    <w:p w:rsidR="00DD679F" w:rsidRPr="00DD679F" w:rsidRDefault="00DD679F" w:rsidP="007D5E66">
      <w:pPr>
        <w:spacing w:after="0" w:line="240" w:lineRule="auto"/>
        <w:jc w:val="both"/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</w:pPr>
      <w:r w:rsidRPr="00DD679F"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lastRenderedPageBreak/>
        <w:t>Поставени са 2 броя интерактивни електронни информационни терминали за Факултет по медицина и 2 броя  интерактивни електронни информационни терминали за Факултет по фармация</w:t>
      </w:r>
      <w:r>
        <w:rPr>
          <w:rFonts w:ascii="Trebuchet MS" w:eastAsia="Times New Roman" w:hAnsi="Trebuchet MS" w:cs="Arial"/>
          <w:color w:val="FF0000"/>
          <w:sz w:val="24"/>
          <w:szCs w:val="24"/>
          <w:lang w:eastAsia="bg-BG"/>
        </w:rPr>
        <w:t>.</w:t>
      </w:r>
    </w:p>
    <w:p w:rsidR="007D5E66" w:rsidRPr="008365F3" w:rsidRDefault="007D5E66" w:rsidP="007D5E66">
      <w:pPr>
        <w:spacing w:after="0" w:line="240" w:lineRule="auto"/>
        <w:jc w:val="both"/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</w:pPr>
      <w:r w:rsidRPr="008365F3">
        <w:rPr>
          <w:rFonts w:ascii="Trebuchet MS" w:eastAsia="Times New Roman" w:hAnsi="Trebuchet MS" w:cs="Arial"/>
          <w:sz w:val="24"/>
          <w:szCs w:val="24"/>
          <w:lang w:eastAsia="bg-BG"/>
        </w:rPr>
        <w:tab/>
      </w:r>
      <w:r w:rsidRPr="008365F3"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>За поддържане и усъвършенстване на комуникациите, в периода 2015-2017 г</w:t>
      </w:r>
      <w:r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>.</w:t>
      </w:r>
      <w:r w:rsidRPr="008365F3"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 xml:space="preserve"> в МУ – Плевен бе осигурявана високоскоростна интернет връзка, която се поддържа от академичната мрежа на Университета. Доставката на Интернет свързаност се осъществява посредством високоскоростни канали, които позволяват до 1 </w:t>
      </w:r>
      <w:proofErr w:type="spellStart"/>
      <w:r w:rsidRPr="008365F3"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>Gbps</w:t>
      </w:r>
      <w:proofErr w:type="spellEnd"/>
      <w:r w:rsidRPr="008365F3"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 xml:space="preserve"> гарантирана международна свързаност и 10 </w:t>
      </w:r>
      <w:proofErr w:type="spellStart"/>
      <w:r w:rsidRPr="008365F3"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>Gbps</w:t>
      </w:r>
      <w:proofErr w:type="spellEnd"/>
      <w:r w:rsidRPr="008365F3"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 xml:space="preserve"> вътрешни връзки. За осигуряване на тези услуги, МУ – Плевен членува в Национална изследователска мрежа, която от своя страна координира връзките с международната </w:t>
      </w:r>
      <w:proofErr w:type="spellStart"/>
      <w:r w:rsidRPr="008365F3"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>Паневропейка</w:t>
      </w:r>
      <w:proofErr w:type="spellEnd"/>
      <w:r w:rsidRPr="008365F3"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 xml:space="preserve"> мрежа GEANT. </w:t>
      </w:r>
    </w:p>
    <w:p w:rsidR="007D5E66" w:rsidRPr="008365F3" w:rsidRDefault="007D5E66" w:rsidP="007D5E66">
      <w:pPr>
        <w:shd w:val="clear" w:color="auto" w:fill="FFFFFF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</w:pPr>
      <w:r w:rsidRPr="008365F3"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 xml:space="preserve">Интегрирането и доставката на материали чрез електронните форми на обучение и самостоятелна работа се осъществява посредством специално разработена виртуална среда (платформа) за дистанционно обучение (ДО). СЕДО е разработена по проект „Иновативно и съвременно образование в МУ – Плевен“ и е напълно съвместима с популярния стандарт за ДО – SCORM. </w:t>
      </w:r>
    </w:p>
    <w:p w:rsidR="007D5E66" w:rsidRPr="008365F3" w:rsidRDefault="007D5E66" w:rsidP="007D5E66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</w:pPr>
      <w:r w:rsidRPr="008365F3"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ab/>
        <w:t>Във връзка със създаване на ЦДО и внедряването на СЕДО, в периода 2015-2017 г</w:t>
      </w:r>
      <w:r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>.</w:t>
      </w:r>
      <w:r w:rsidRPr="008365F3"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 xml:space="preserve"> в МУ-Плевен са реализирани конкретни стъпки,</w:t>
      </w:r>
      <w:r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 xml:space="preserve"> представени </w:t>
      </w:r>
      <w:r w:rsidRPr="008365F3"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>в</w:t>
      </w:r>
      <w:r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B34C6E">
        <w:rPr>
          <w:rFonts w:ascii="Trebuchet MS" w:eastAsia="Courier New" w:hAnsi="Trebuchet MS" w:cs="Arial"/>
          <w:b/>
          <w:i/>
          <w:color w:val="000000"/>
          <w:sz w:val="24"/>
          <w:szCs w:val="24"/>
          <w:shd w:val="clear" w:color="auto" w:fill="FFFFFF"/>
          <w:lang w:eastAsia="bg-BG"/>
        </w:rPr>
        <w:t>Приложение 6.1.6/6</w:t>
      </w:r>
      <w:r>
        <w:rPr>
          <w:rFonts w:ascii="Trebuchet MS" w:eastAsia="Courier New" w:hAnsi="Trebuchet MS" w:cs="Arial"/>
          <w:color w:val="000000"/>
          <w:sz w:val="24"/>
          <w:szCs w:val="24"/>
          <w:shd w:val="clear" w:color="auto" w:fill="FFFFFF"/>
          <w:lang w:eastAsia="bg-BG"/>
        </w:rPr>
        <w:t>.</w:t>
      </w:r>
    </w:p>
    <w:p w:rsidR="00F540E9" w:rsidRDefault="00F540E9"/>
    <w:p w:rsidR="007D5E66" w:rsidRDefault="007D5E66"/>
    <w:p w:rsidR="007D5E66" w:rsidRDefault="007D5E66"/>
    <w:sectPr w:rsidR="007D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66"/>
    <w:rsid w:val="007D5E66"/>
    <w:rsid w:val="009160D8"/>
    <w:rsid w:val="00A47301"/>
    <w:rsid w:val="00A82D80"/>
    <w:rsid w:val="00DD679F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08E8E-091B-4BF5-BCFD-EB0BCE11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E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-pleven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1571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Georgi_Tzanev</dc:creator>
  <cp:keywords/>
  <dc:description/>
  <cp:lastModifiedBy>Windows User</cp:lastModifiedBy>
  <cp:revision>5</cp:revision>
  <dcterms:created xsi:type="dcterms:W3CDTF">2018-11-06T10:18:00Z</dcterms:created>
  <dcterms:modified xsi:type="dcterms:W3CDTF">2018-11-06T11:58:00Z</dcterms:modified>
</cp:coreProperties>
</file>